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15C" w:rsidRDefault="00A8515C" w:rsidP="00A8515C">
      <w:r>
        <w:t xml:space="preserve">                                                                                                                                                                                                 </w:t>
      </w:r>
      <w:r w:rsidRPr="00FA1C16">
        <w:t xml:space="preserve">                                                        </w:t>
      </w:r>
      <w:r>
        <w:t xml:space="preserve">                                  </w:t>
      </w:r>
    </w:p>
    <w:p w:rsidR="00A8515C" w:rsidRPr="0060772B" w:rsidRDefault="00A8515C" w:rsidP="00A8515C">
      <w:pPr>
        <w:pStyle w:val="Normal2"/>
        <w:jc w:val="center"/>
        <w:rPr>
          <w:rFonts w:ascii="Times New Roman" w:hAnsi="Times New Roman"/>
          <w:b/>
          <w:color w:val="000000"/>
          <w:sz w:val="22"/>
          <w:lang w:val="ru-RU"/>
        </w:rPr>
      </w:pPr>
      <w:r>
        <w:rPr>
          <w:rFonts w:ascii="Times New Roman" w:hAnsi="Times New Roman"/>
          <w:b/>
          <w:noProof/>
          <w:color w:val="000000"/>
          <w:sz w:val="22"/>
          <w:lang w:val="ru-RU"/>
        </w:rPr>
        <w:drawing>
          <wp:inline distT="0" distB="0" distL="0" distR="0">
            <wp:extent cx="476885" cy="62039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15C" w:rsidRPr="001A2702" w:rsidRDefault="00A8515C" w:rsidP="00A8515C">
      <w:pPr>
        <w:pStyle w:val="Normal2"/>
        <w:jc w:val="center"/>
        <w:rPr>
          <w:rFonts w:ascii="Times New Roman" w:hAnsi="Times New Roman"/>
          <w:b/>
          <w:color w:val="000000"/>
          <w:szCs w:val="24"/>
        </w:rPr>
      </w:pPr>
      <w:r w:rsidRPr="001A2702">
        <w:rPr>
          <w:rFonts w:ascii="Times New Roman" w:hAnsi="Times New Roman"/>
          <w:b/>
          <w:color w:val="000000"/>
          <w:szCs w:val="24"/>
        </w:rPr>
        <w:t>УКРАЇНА</w:t>
      </w:r>
    </w:p>
    <w:p w:rsidR="00A8515C" w:rsidRPr="001A2702" w:rsidRDefault="00A8515C" w:rsidP="00A8515C">
      <w:pPr>
        <w:pStyle w:val="Normal2"/>
        <w:jc w:val="center"/>
        <w:rPr>
          <w:rFonts w:ascii="Times New Roman" w:hAnsi="Times New Roman"/>
          <w:b/>
          <w:color w:val="000000"/>
          <w:szCs w:val="24"/>
          <w:lang w:val="ru-RU"/>
        </w:rPr>
      </w:pPr>
      <w:r w:rsidRPr="001A2702">
        <w:rPr>
          <w:rFonts w:ascii="Times New Roman" w:hAnsi="Times New Roman"/>
          <w:b/>
          <w:color w:val="000000"/>
          <w:szCs w:val="24"/>
        </w:rPr>
        <w:t>КІЦМАНСЬКА МІСЬКА РАДА</w:t>
      </w:r>
    </w:p>
    <w:p w:rsidR="00A8515C" w:rsidRPr="001A2702" w:rsidRDefault="005D5DCE" w:rsidP="00A8515C">
      <w:pPr>
        <w:pStyle w:val="Normal2"/>
        <w:jc w:val="center"/>
        <w:rPr>
          <w:rFonts w:ascii="Times New Roman" w:hAnsi="Times New Roman"/>
          <w:b/>
          <w:color w:val="000000"/>
          <w:szCs w:val="24"/>
        </w:rPr>
      </w:pPr>
      <w:r w:rsidRPr="00DF2650">
        <w:rPr>
          <w:rFonts w:ascii="Times New Roman" w:hAnsi="Times New Roman"/>
          <w:b/>
          <w:color w:val="000000"/>
          <w:szCs w:val="24"/>
          <w:lang w:val="ru-RU"/>
        </w:rPr>
        <w:t>ЧЕРНІВЕЦЬКОГО</w:t>
      </w:r>
      <w:r w:rsidR="00A8515C" w:rsidRPr="001A2702">
        <w:rPr>
          <w:rFonts w:ascii="Times New Roman" w:hAnsi="Times New Roman"/>
          <w:b/>
          <w:color w:val="000000"/>
          <w:szCs w:val="24"/>
        </w:rPr>
        <w:t xml:space="preserve"> РАЙОНУ ЧЕРНІВЕЦЬКОЇ ОБЛАСТІ</w:t>
      </w:r>
    </w:p>
    <w:p w:rsidR="00A8515C" w:rsidRPr="0060772B" w:rsidRDefault="00A8515C" w:rsidP="00A8515C">
      <w:pPr>
        <w:pStyle w:val="Normal2"/>
        <w:jc w:val="center"/>
        <w:rPr>
          <w:rFonts w:ascii="Times New Roman" w:hAnsi="Times New Roman"/>
          <w:color w:val="000000"/>
          <w:sz w:val="22"/>
        </w:rPr>
      </w:pPr>
      <w:bookmarkStart w:id="0" w:name="_Hlk479759872"/>
      <w:r w:rsidRPr="0060772B">
        <w:rPr>
          <w:rFonts w:ascii="Times New Roman" w:hAnsi="Times New Roman"/>
          <w:color w:val="000000"/>
          <w:sz w:val="22"/>
        </w:rPr>
        <w:t xml:space="preserve">вул.Незалежності, </w:t>
      </w:r>
      <w:smartTag w:uri="urn:schemas-microsoft-com:office:smarttags" w:element="metricconverter">
        <w:smartTagPr>
          <w:attr w:name="ProductID" w:val="57, м"/>
        </w:smartTagPr>
        <w:r w:rsidRPr="0060772B">
          <w:rPr>
            <w:rFonts w:ascii="Times New Roman" w:hAnsi="Times New Roman"/>
            <w:color w:val="000000"/>
            <w:sz w:val="22"/>
          </w:rPr>
          <w:t>57, м</w:t>
        </w:r>
      </w:smartTag>
      <w:r w:rsidRPr="0060772B">
        <w:rPr>
          <w:rFonts w:ascii="Times New Roman" w:hAnsi="Times New Roman"/>
          <w:color w:val="000000"/>
          <w:sz w:val="22"/>
        </w:rPr>
        <w:t>.Кіцмань, Чернівецької обл.59300 тел.2-39-75, факс.2-39-75</w:t>
      </w:r>
    </w:p>
    <w:p w:rsidR="00A8515C" w:rsidRPr="0060772B" w:rsidRDefault="00A8515C" w:rsidP="00A8515C">
      <w:pPr>
        <w:pStyle w:val="Normal2"/>
        <w:jc w:val="center"/>
        <w:rPr>
          <w:rFonts w:ascii="Times New Roman" w:hAnsi="Times New Roman"/>
          <w:color w:val="000000"/>
          <w:sz w:val="22"/>
        </w:rPr>
      </w:pPr>
      <w:r w:rsidRPr="0060772B">
        <w:rPr>
          <w:rFonts w:ascii="Times New Roman" w:hAnsi="Times New Roman"/>
          <w:color w:val="000000"/>
          <w:sz w:val="22"/>
          <w:lang w:val="en-US"/>
        </w:rPr>
        <w:t>Email</w:t>
      </w:r>
      <w:r w:rsidRPr="0060772B">
        <w:rPr>
          <w:rFonts w:ascii="Times New Roman" w:hAnsi="Times New Roman"/>
          <w:color w:val="000000"/>
          <w:sz w:val="22"/>
        </w:rPr>
        <w:t>:04062127@</w:t>
      </w:r>
      <w:r w:rsidRPr="0060772B">
        <w:rPr>
          <w:rFonts w:ascii="Times New Roman" w:hAnsi="Times New Roman"/>
          <w:color w:val="000000"/>
          <w:sz w:val="22"/>
          <w:lang w:val="en-US"/>
        </w:rPr>
        <w:t>mail</w:t>
      </w:r>
      <w:r w:rsidRPr="0060772B">
        <w:rPr>
          <w:rFonts w:ascii="Times New Roman" w:hAnsi="Times New Roman"/>
          <w:color w:val="000000"/>
          <w:sz w:val="22"/>
        </w:rPr>
        <w:t>.</w:t>
      </w:r>
      <w:r w:rsidRPr="0060772B">
        <w:rPr>
          <w:rFonts w:ascii="Times New Roman" w:hAnsi="Times New Roman"/>
          <w:color w:val="000000"/>
          <w:sz w:val="22"/>
          <w:lang w:val="en-US"/>
        </w:rPr>
        <w:t>gov</w:t>
      </w:r>
      <w:r w:rsidRPr="0060772B">
        <w:rPr>
          <w:rFonts w:ascii="Times New Roman" w:hAnsi="Times New Roman"/>
          <w:color w:val="000000"/>
          <w:sz w:val="22"/>
        </w:rPr>
        <w:t>.</w:t>
      </w:r>
      <w:r w:rsidRPr="0060772B">
        <w:rPr>
          <w:rFonts w:ascii="Times New Roman" w:hAnsi="Times New Roman"/>
          <w:color w:val="000000"/>
          <w:sz w:val="22"/>
          <w:lang w:val="en-US"/>
        </w:rPr>
        <w:t>ua</w:t>
      </w:r>
    </w:p>
    <w:bookmarkEnd w:id="0"/>
    <w:p w:rsidR="00576D07" w:rsidRPr="00A6575A" w:rsidRDefault="00284747" w:rsidP="00A6575A">
      <w:pPr>
        <w:pStyle w:val="Normal1"/>
        <w:jc w:val="center"/>
        <w:rPr>
          <w:rFonts w:ascii="Times New Roman" w:hAnsi="Times New Roman"/>
          <w:sz w:val="22"/>
        </w:rPr>
      </w:pPr>
      <w:r w:rsidRPr="00284747">
        <w:pict>
          <v:line id="_x0000_s1026" style="position:absolute;left:0;text-align:left;z-index:251660288" from="-13.5pt,4.2pt" to="483.3pt,4.2pt" o:allowincell="f" strokeweight=".5pt"/>
        </w:pict>
      </w:r>
    </w:p>
    <w:p w:rsidR="005D5DCE" w:rsidRDefault="00430B0F" w:rsidP="00A8515C">
      <w:pPr>
        <w:pStyle w:val="10"/>
        <w:widowControl w:val="0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</w:p>
    <w:p w:rsidR="00A8515C" w:rsidRPr="00323E53" w:rsidRDefault="005D5DCE" w:rsidP="00A8515C">
      <w:pPr>
        <w:pStyle w:val="10"/>
        <w:widowControl w:val="0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Р І Ш Е Н Н Я </w:t>
      </w:r>
      <w:r w:rsidR="00B92403">
        <w:rPr>
          <w:b/>
          <w:sz w:val="24"/>
          <w:szCs w:val="24"/>
          <w:lang w:val="uk-UA"/>
        </w:rPr>
        <w:t>№</w:t>
      </w:r>
      <w:r w:rsidR="001437E3">
        <w:rPr>
          <w:b/>
          <w:sz w:val="24"/>
          <w:szCs w:val="24"/>
          <w:lang w:val="uk-UA"/>
        </w:rPr>
        <w:t>116/12</w:t>
      </w:r>
    </w:p>
    <w:p w:rsidR="00A8515C" w:rsidRPr="00851ACA" w:rsidRDefault="00A8515C" w:rsidP="00A8515C">
      <w:pPr>
        <w:pStyle w:val="Normal2"/>
        <w:widowControl w:val="0"/>
        <w:jc w:val="center"/>
        <w:rPr>
          <w:rFonts w:ascii="Times New Roman" w:hAnsi="Times New Roman"/>
          <w:szCs w:val="24"/>
        </w:rPr>
      </w:pPr>
    </w:p>
    <w:p w:rsidR="00A8515C" w:rsidRPr="008C0A59" w:rsidRDefault="005D5DCE" w:rsidP="00A8515C">
      <w:pPr>
        <w:pStyle w:val="Normal2"/>
        <w:widowControl w:val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en-US"/>
        </w:rPr>
        <w:t>III</w:t>
      </w:r>
      <w:r w:rsidR="007A57E9">
        <w:rPr>
          <w:rFonts w:ascii="Times New Roman" w:hAnsi="Times New Roman"/>
          <w:szCs w:val="24"/>
        </w:rPr>
        <w:t xml:space="preserve"> (позачергової)</w:t>
      </w:r>
      <w:r w:rsidRPr="005D5DCE">
        <w:rPr>
          <w:rFonts w:ascii="Times New Roman" w:hAnsi="Times New Roman"/>
          <w:szCs w:val="24"/>
        </w:rPr>
        <w:t xml:space="preserve"> </w:t>
      </w:r>
      <w:r w:rsidR="00A8515C" w:rsidRPr="008C0A59">
        <w:rPr>
          <w:rFonts w:ascii="Times New Roman" w:hAnsi="Times New Roman"/>
          <w:szCs w:val="24"/>
        </w:rPr>
        <w:t xml:space="preserve">сесії Кіцманської міської ради </w:t>
      </w:r>
      <w:r w:rsidR="00A8515C" w:rsidRPr="008C0A59">
        <w:rPr>
          <w:rFonts w:ascii="Times New Roman" w:hAnsi="Times New Roman"/>
          <w:szCs w:val="24"/>
          <w:lang w:val="en-US"/>
        </w:rPr>
        <w:t>V</w:t>
      </w:r>
      <w:r w:rsidR="00A8515C" w:rsidRPr="008C0A59">
        <w:rPr>
          <w:rFonts w:ascii="Times New Roman" w:hAnsi="Times New Roman"/>
          <w:szCs w:val="24"/>
        </w:rPr>
        <w:t>ІІ</w:t>
      </w:r>
      <w:r>
        <w:rPr>
          <w:rFonts w:ascii="Times New Roman" w:hAnsi="Times New Roman"/>
          <w:szCs w:val="24"/>
          <w:lang w:val="en-US"/>
        </w:rPr>
        <w:t>I</w:t>
      </w:r>
      <w:r w:rsidR="00A8515C" w:rsidRPr="008C0A59">
        <w:rPr>
          <w:rFonts w:ascii="Times New Roman" w:hAnsi="Times New Roman"/>
          <w:szCs w:val="24"/>
        </w:rPr>
        <w:t xml:space="preserve"> скликання</w:t>
      </w:r>
    </w:p>
    <w:p w:rsidR="00A8515C" w:rsidRPr="008C0A59" w:rsidRDefault="00A8515C" w:rsidP="00A8515C">
      <w:pPr>
        <w:pStyle w:val="Normal2"/>
        <w:widowControl w:val="0"/>
        <w:rPr>
          <w:rFonts w:ascii="Times New Roman" w:hAnsi="Times New Roman"/>
        </w:rPr>
      </w:pPr>
    </w:p>
    <w:p w:rsidR="00A8515C" w:rsidRDefault="005D5DCE" w:rsidP="00A8515C">
      <w:pPr>
        <w:pStyle w:val="Normal2"/>
        <w:widowControl w:val="0"/>
        <w:rPr>
          <w:rFonts w:ascii="Times New Roman" w:hAnsi="Times New Roman"/>
          <w:b/>
        </w:rPr>
      </w:pPr>
      <w:r>
        <w:rPr>
          <w:rFonts w:ascii="Times New Roman" w:hAnsi="Times New Roman"/>
        </w:rPr>
        <w:t>В</w:t>
      </w:r>
      <w:r w:rsidR="00A8515C">
        <w:rPr>
          <w:rFonts w:ascii="Times New Roman" w:hAnsi="Times New Roman"/>
        </w:rPr>
        <w:t>ід</w:t>
      </w:r>
      <w:r w:rsidR="00B92403">
        <w:rPr>
          <w:rFonts w:ascii="Times New Roman" w:hAnsi="Times New Roman"/>
          <w:lang w:val="ru-RU"/>
        </w:rPr>
        <w:t xml:space="preserve">  24  грудня  </w:t>
      </w:r>
      <w:r>
        <w:rPr>
          <w:rFonts w:ascii="Times New Roman" w:hAnsi="Times New Roman"/>
          <w:lang w:val="ru-RU"/>
        </w:rPr>
        <w:t>2</w:t>
      </w:r>
      <w:r w:rsidRPr="005D5DCE">
        <w:rPr>
          <w:rFonts w:ascii="Times New Roman" w:hAnsi="Times New Roman"/>
          <w:lang w:val="ru-RU"/>
        </w:rPr>
        <w:t>020</w:t>
      </w:r>
      <w:r w:rsidR="00A8515C">
        <w:rPr>
          <w:rFonts w:ascii="Times New Roman" w:hAnsi="Times New Roman"/>
        </w:rPr>
        <w:t xml:space="preserve"> року                                      </w:t>
      </w:r>
      <w:r w:rsidR="004574A0">
        <w:rPr>
          <w:rFonts w:ascii="Times New Roman" w:hAnsi="Times New Roman"/>
        </w:rPr>
        <w:t xml:space="preserve">                            </w:t>
      </w:r>
      <w:r w:rsidR="00B92403">
        <w:rPr>
          <w:rFonts w:ascii="Times New Roman" w:hAnsi="Times New Roman"/>
        </w:rPr>
        <w:t xml:space="preserve">                   </w:t>
      </w:r>
      <w:r w:rsidR="00A8515C">
        <w:rPr>
          <w:rFonts w:ascii="Times New Roman" w:hAnsi="Times New Roman"/>
        </w:rPr>
        <w:t xml:space="preserve">       м. Кіцм</w:t>
      </w:r>
      <w:r w:rsidR="00B92403">
        <w:rPr>
          <w:rFonts w:ascii="Times New Roman" w:hAnsi="Times New Roman"/>
        </w:rPr>
        <w:t>ань</w:t>
      </w:r>
    </w:p>
    <w:p w:rsidR="00A8515C" w:rsidRDefault="00A8515C" w:rsidP="00A8515C">
      <w:pPr>
        <w:widowControl w:val="0"/>
        <w:suppressAutoHyphens/>
        <w:rPr>
          <w:sz w:val="28"/>
          <w:szCs w:val="28"/>
        </w:rPr>
      </w:pPr>
    </w:p>
    <w:p w:rsidR="00576D07" w:rsidRPr="00A8515C" w:rsidRDefault="00A131C4" w:rsidP="00A8515C">
      <w:p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8515C">
        <w:rPr>
          <w:rFonts w:ascii="Times New Roman" w:hAnsi="Times New Roman" w:cs="Times New Roman"/>
          <w:b/>
          <w:sz w:val="24"/>
          <w:szCs w:val="24"/>
          <w:lang w:val="uk-UA"/>
        </w:rPr>
        <w:t>Про міський бюджет на 20</w:t>
      </w:r>
      <w:r w:rsidR="005D5DCE">
        <w:rPr>
          <w:rFonts w:ascii="Times New Roman" w:hAnsi="Times New Roman" w:cs="Times New Roman"/>
          <w:b/>
          <w:sz w:val="24"/>
          <w:szCs w:val="24"/>
        </w:rPr>
        <w:t>2</w:t>
      </w:r>
      <w:r w:rsidR="005D5DCE" w:rsidRPr="005D5DCE">
        <w:rPr>
          <w:rFonts w:ascii="Times New Roman" w:hAnsi="Times New Roman" w:cs="Times New Roman"/>
          <w:b/>
          <w:sz w:val="24"/>
          <w:szCs w:val="24"/>
        </w:rPr>
        <w:t>1</w:t>
      </w:r>
      <w:r w:rsidR="00576D07" w:rsidRPr="00A8515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рік </w:t>
      </w:r>
    </w:p>
    <w:p w:rsidR="00DC25EA" w:rsidRPr="00A8515C" w:rsidRDefault="00DC25EA" w:rsidP="00A851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8515C">
        <w:rPr>
          <w:rFonts w:ascii="Times New Roman" w:hAnsi="Times New Roman" w:cs="Times New Roman"/>
          <w:sz w:val="24"/>
          <w:szCs w:val="24"/>
          <w:lang w:val="uk-UA"/>
        </w:rPr>
        <w:t>24521000000</w:t>
      </w:r>
    </w:p>
    <w:p w:rsidR="00DC25EA" w:rsidRPr="00A8515C" w:rsidRDefault="00DC25EA" w:rsidP="00A851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8515C">
        <w:rPr>
          <w:rFonts w:ascii="Times New Roman" w:hAnsi="Times New Roman" w:cs="Times New Roman"/>
          <w:sz w:val="24"/>
          <w:szCs w:val="24"/>
          <w:lang w:val="uk-UA"/>
        </w:rPr>
        <w:t>(Код бюджету)</w:t>
      </w:r>
    </w:p>
    <w:p w:rsidR="00576D07" w:rsidRPr="00A8515C" w:rsidRDefault="000C15FE" w:rsidP="00A851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515C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A8515C">
        <w:rPr>
          <w:rFonts w:ascii="Times New Roman" w:hAnsi="Times New Roman" w:cs="Times New Roman"/>
          <w:sz w:val="24"/>
          <w:szCs w:val="24"/>
          <w:lang w:val="uk-UA"/>
        </w:rPr>
        <w:t xml:space="preserve">Керуючись </w:t>
      </w:r>
      <w:r w:rsidR="00DC25EA" w:rsidRPr="00A8515C">
        <w:rPr>
          <w:rFonts w:ascii="Times New Roman" w:hAnsi="Times New Roman" w:cs="Times New Roman"/>
          <w:sz w:val="24"/>
          <w:szCs w:val="24"/>
          <w:lang w:val="uk-UA"/>
        </w:rPr>
        <w:t xml:space="preserve"> Бюджетним кодексом України, пунктом </w:t>
      </w:r>
      <w:r w:rsidR="00E16615" w:rsidRPr="00A8515C">
        <w:rPr>
          <w:rFonts w:ascii="Times New Roman" w:hAnsi="Times New Roman" w:cs="Times New Roman"/>
          <w:sz w:val="24"/>
          <w:szCs w:val="24"/>
          <w:lang w:val="uk-UA"/>
        </w:rPr>
        <w:t>23</w:t>
      </w:r>
      <w:r w:rsidR="00DC25EA" w:rsidRPr="00A8515C">
        <w:rPr>
          <w:rFonts w:ascii="Times New Roman" w:hAnsi="Times New Roman" w:cs="Times New Roman"/>
          <w:sz w:val="24"/>
          <w:szCs w:val="24"/>
          <w:lang w:val="uk-UA"/>
        </w:rPr>
        <w:t xml:space="preserve"> частини 1 статті </w:t>
      </w:r>
      <w:r w:rsidR="00E16615" w:rsidRPr="00A8515C">
        <w:rPr>
          <w:rFonts w:ascii="Times New Roman" w:hAnsi="Times New Roman" w:cs="Times New Roman"/>
          <w:sz w:val="24"/>
          <w:szCs w:val="24"/>
          <w:lang w:val="uk-UA"/>
        </w:rPr>
        <w:t>26</w:t>
      </w:r>
      <w:r w:rsidR="00DC25EA" w:rsidRPr="00A8515C">
        <w:rPr>
          <w:rFonts w:ascii="Times New Roman" w:hAnsi="Times New Roman" w:cs="Times New Roman"/>
          <w:sz w:val="24"/>
          <w:szCs w:val="24"/>
          <w:lang w:val="uk-UA"/>
        </w:rPr>
        <w:t xml:space="preserve"> і статтею </w:t>
      </w:r>
      <w:r w:rsidRPr="00A8515C">
        <w:rPr>
          <w:rFonts w:ascii="Times New Roman" w:hAnsi="Times New Roman" w:cs="Times New Roman"/>
          <w:sz w:val="24"/>
          <w:szCs w:val="24"/>
          <w:lang w:val="uk-UA"/>
        </w:rPr>
        <w:t>61 Закону України «Про місц</w:t>
      </w:r>
      <w:r w:rsidR="00F404CD">
        <w:rPr>
          <w:rFonts w:ascii="Times New Roman" w:hAnsi="Times New Roman" w:cs="Times New Roman"/>
          <w:sz w:val="24"/>
          <w:szCs w:val="24"/>
          <w:lang w:val="uk-UA"/>
        </w:rPr>
        <w:t xml:space="preserve">еве самоврядування в Україні», </w:t>
      </w:r>
      <w:r w:rsidRPr="00A8515C">
        <w:rPr>
          <w:rFonts w:ascii="Times New Roman" w:hAnsi="Times New Roman" w:cs="Times New Roman"/>
          <w:sz w:val="24"/>
          <w:szCs w:val="24"/>
          <w:lang w:val="uk-UA"/>
        </w:rPr>
        <w:t>Кіцманськ</w:t>
      </w:r>
      <w:r w:rsidR="00E16615" w:rsidRPr="00A8515C">
        <w:rPr>
          <w:rFonts w:ascii="Times New Roman" w:hAnsi="Times New Roman" w:cs="Times New Roman"/>
          <w:sz w:val="24"/>
          <w:szCs w:val="24"/>
          <w:lang w:val="uk-UA"/>
        </w:rPr>
        <w:t xml:space="preserve">а </w:t>
      </w:r>
      <w:r w:rsidRPr="00A8515C">
        <w:rPr>
          <w:rFonts w:ascii="Times New Roman" w:hAnsi="Times New Roman" w:cs="Times New Roman"/>
          <w:sz w:val="24"/>
          <w:szCs w:val="24"/>
          <w:lang w:val="uk-UA"/>
        </w:rPr>
        <w:t xml:space="preserve"> міськ</w:t>
      </w:r>
      <w:r w:rsidR="00E16615" w:rsidRPr="00A8515C">
        <w:rPr>
          <w:rFonts w:ascii="Times New Roman" w:hAnsi="Times New Roman" w:cs="Times New Roman"/>
          <w:sz w:val="24"/>
          <w:szCs w:val="24"/>
          <w:lang w:val="uk-UA"/>
        </w:rPr>
        <w:t xml:space="preserve">а </w:t>
      </w:r>
      <w:r w:rsidRPr="00A8515C">
        <w:rPr>
          <w:rFonts w:ascii="Times New Roman" w:hAnsi="Times New Roman" w:cs="Times New Roman"/>
          <w:sz w:val="24"/>
          <w:szCs w:val="24"/>
          <w:lang w:val="uk-UA"/>
        </w:rPr>
        <w:t xml:space="preserve"> рад</w:t>
      </w:r>
      <w:r w:rsidR="00E16615" w:rsidRPr="00A8515C">
        <w:rPr>
          <w:rFonts w:ascii="Times New Roman" w:hAnsi="Times New Roman" w:cs="Times New Roman"/>
          <w:sz w:val="24"/>
          <w:szCs w:val="24"/>
          <w:lang w:val="uk-UA"/>
        </w:rPr>
        <w:t xml:space="preserve">а </w:t>
      </w:r>
      <w:r w:rsidRPr="00A851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76D07" w:rsidRPr="00A8515C">
        <w:rPr>
          <w:rFonts w:ascii="Times New Roman" w:hAnsi="Times New Roman" w:cs="Times New Roman"/>
          <w:b/>
          <w:sz w:val="24"/>
          <w:szCs w:val="24"/>
          <w:lang w:val="uk-UA"/>
        </w:rPr>
        <w:t>ВИРІШИЛА:</w:t>
      </w:r>
    </w:p>
    <w:p w:rsidR="00576D07" w:rsidRPr="00A8515C" w:rsidRDefault="005D5DCE" w:rsidP="00E2308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Визначити на 2021</w:t>
      </w:r>
      <w:r w:rsidR="00576D07" w:rsidRPr="00A8515C">
        <w:rPr>
          <w:rFonts w:ascii="Times New Roman" w:hAnsi="Times New Roman"/>
          <w:sz w:val="24"/>
          <w:szCs w:val="24"/>
        </w:rPr>
        <w:t xml:space="preserve"> рік:</w:t>
      </w:r>
    </w:p>
    <w:p w:rsidR="00576D07" w:rsidRPr="00A8515C" w:rsidRDefault="00576D07" w:rsidP="00E2308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515C">
        <w:rPr>
          <w:rFonts w:ascii="Times New Roman" w:hAnsi="Times New Roman" w:cs="Times New Roman"/>
          <w:b/>
          <w:sz w:val="24"/>
          <w:szCs w:val="24"/>
          <w:lang w:val="uk-UA"/>
        </w:rPr>
        <w:t xml:space="preserve">-  </w:t>
      </w:r>
      <w:r w:rsidRPr="00A8515C">
        <w:rPr>
          <w:rFonts w:ascii="Times New Roman" w:hAnsi="Times New Roman" w:cs="Times New Roman"/>
          <w:bCs/>
          <w:sz w:val="24"/>
          <w:szCs w:val="24"/>
          <w:lang w:val="uk-UA"/>
        </w:rPr>
        <w:t>доходи</w:t>
      </w:r>
      <w:r w:rsidRPr="00A8515C">
        <w:rPr>
          <w:rFonts w:ascii="Times New Roman" w:hAnsi="Times New Roman" w:cs="Times New Roman"/>
          <w:sz w:val="24"/>
          <w:szCs w:val="24"/>
          <w:lang w:val="uk-UA"/>
        </w:rPr>
        <w:t xml:space="preserve"> міського  бюджету у </w:t>
      </w:r>
      <w:r w:rsidRPr="00CA3E3B">
        <w:rPr>
          <w:rFonts w:ascii="Times New Roman" w:hAnsi="Times New Roman" w:cs="Times New Roman"/>
          <w:sz w:val="24"/>
          <w:szCs w:val="24"/>
          <w:lang w:val="uk-UA"/>
        </w:rPr>
        <w:t xml:space="preserve">сумі </w:t>
      </w:r>
      <w:r w:rsidR="00366C1F">
        <w:rPr>
          <w:rFonts w:ascii="Times New Roman" w:hAnsi="Times New Roman" w:cs="Times New Roman"/>
          <w:sz w:val="24"/>
          <w:szCs w:val="24"/>
          <w:lang w:val="uk-UA"/>
        </w:rPr>
        <w:t xml:space="preserve"> 159</w:t>
      </w:r>
      <w:r w:rsidR="00155498">
        <w:rPr>
          <w:rFonts w:ascii="Times New Roman" w:hAnsi="Times New Roman" w:cs="Times New Roman"/>
          <w:sz w:val="24"/>
          <w:szCs w:val="24"/>
          <w:lang w:val="uk-UA"/>
        </w:rPr>
        <w:t xml:space="preserve"> 532 </w:t>
      </w:r>
      <w:r w:rsidR="001437E3">
        <w:rPr>
          <w:rFonts w:ascii="Times New Roman" w:hAnsi="Times New Roman" w:cs="Times New Roman"/>
          <w:sz w:val="24"/>
          <w:szCs w:val="24"/>
          <w:lang w:val="uk-UA"/>
        </w:rPr>
        <w:t>821</w:t>
      </w:r>
      <w:r w:rsidR="00E908BF" w:rsidRPr="00A851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C25EA" w:rsidRPr="00A8515C">
        <w:rPr>
          <w:rFonts w:ascii="Times New Roman" w:hAnsi="Times New Roman" w:cs="Times New Roman"/>
          <w:sz w:val="24"/>
          <w:szCs w:val="24"/>
          <w:lang w:val="uk-UA"/>
        </w:rPr>
        <w:t>гривень, у</w:t>
      </w:r>
      <w:r w:rsidRPr="00A8515C">
        <w:rPr>
          <w:rFonts w:ascii="Times New Roman" w:hAnsi="Times New Roman" w:cs="Times New Roman"/>
          <w:sz w:val="24"/>
          <w:szCs w:val="24"/>
          <w:lang w:val="uk-UA"/>
        </w:rPr>
        <w:t xml:space="preserve"> тому числі </w:t>
      </w:r>
      <w:r w:rsidRPr="00A8515C">
        <w:rPr>
          <w:rFonts w:ascii="Times New Roman" w:hAnsi="Times New Roman" w:cs="Times New Roman"/>
          <w:bCs/>
          <w:sz w:val="24"/>
          <w:szCs w:val="24"/>
          <w:lang w:val="uk-UA"/>
        </w:rPr>
        <w:t>доходи загального фонду  міського бюджету</w:t>
      </w:r>
      <w:r w:rsidRPr="00A851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66C1F">
        <w:rPr>
          <w:rFonts w:ascii="Times New Roman" w:hAnsi="Times New Roman" w:cs="Times New Roman"/>
          <w:sz w:val="24"/>
          <w:szCs w:val="24"/>
          <w:lang w:val="uk-UA"/>
        </w:rPr>
        <w:t>155 </w:t>
      </w:r>
      <w:r w:rsidR="0015549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66C1F">
        <w:rPr>
          <w:rFonts w:ascii="Times New Roman" w:hAnsi="Times New Roman" w:cs="Times New Roman"/>
          <w:sz w:val="24"/>
          <w:szCs w:val="24"/>
          <w:lang w:val="uk-UA"/>
        </w:rPr>
        <w:t>235 502</w:t>
      </w:r>
      <w:r w:rsidR="00DC25EA" w:rsidRPr="00A8515C">
        <w:rPr>
          <w:rFonts w:ascii="Times New Roman" w:hAnsi="Times New Roman" w:cs="Times New Roman"/>
          <w:sz w:val="24"/>
          <w:szCs w:val="24"/>
          <w:lang w:val="uk-UA"/>
        </w:rPr>
        <w:t xml:space="preserve">  гривень</w:t>
      </w:r>
      <w:r w:rsidRPr="00A8515C">
        <w:rPr>
          <w:rFonts w:ascii="Times New Roman" w:hAnsi="Times New Roman" w:cs="Times New Roman"/>
          <w:sz w:val="24"/>
          <w:szCs w:val="24"/>
          <w:lang w:val="uk-UA"/>
        </w:rPr>
        <w:t xml:space="preserve">, доходи спеціального фонду міського  бюджету  </w:t>
      </w:r>
      <w:r w:rsidR="001437E3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15549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437E3">
        <w:rPr>
          <w:rFonts w:ascii="Times New Roman" w:hAnsi="Times New Roman" w:cs="Times New Roman"/>
          <w:sz w:val="24"/>
          <w:szCs w:val="24"/>
          <w:lang w:val="uk-UA"/>
        </w:rPr>
        <w:t>297 319</w:t>
      </w:r>
      <w:r w:rsidR="00366C1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D6DA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83BAA" w:rsidRPr="00A851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C25EA" w:rsidRPr="00A8515C">
        <w:rPr>
          <w:rFonts w:ascii="Times New Roman" w:hAnsi="Times New Roman" w:cs="Times New Roman"/>
          <w:sz w:val="24"/>
          <w:szCs w:val="24"/>
          <w:lang w:val="uk-UA"/>
        </w:rPr>
        <w:t xml:space="preserve"> гривень</w:t>
      </w:r>
      <w:r w:rsidR="00CD4A72" w:rsidRPr="00A8515C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A8515C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="00C121B9" w:rsidRPr="00A8515C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="00E16615" w:rsidRPr="00A8515C">
        <w:rPr>
          <w:rFonts w:ascii="Times New Roman" w:hAnsi="Times New Roman" w:cs="Times New Roman"/>
          <w:sz w:val="24"/>
          <w:szCs w:val="24"/>
          <w:lang w:val="uk-UA"/>
        </w:rPr>
        <w:t xml:space="preserve">згідно з додатком </w:t>
      </w:r>
      <w:r w:rsidRPr="00A8515C">
        <w:rPr>
          <w:rFonts w:ascii="Times New Roman" w:hAnsi="Times New Roman" w:cs="Times New Roman"/>
          <w:sz w:val="24"/>
          <w:szCs w:val="24"/>
          <w:lang w:val="uk-UA"/>
        </w:rPr>
        <w:t xml:space="preserve"> 1</w:t>
      </w:r>
      <w:r w:rsidR="004453EF" w:rsidRPr="00A8515C">
        <w:rPr>
          <w:rFonts w:ascii="Times New Roman" w:hAnsi="Times New Roman" w:cs="Times New Roman"/>
          <w:sz w:val="24"/>
          <w:szCs w:val="24"/>
          <w:lang w:val="uk-UA"/>
        </w:rPr>
        <w:t xml:space="preserve"> до </w:t>
      </w:r>
      <w:r w:rsidRPr="00A8515C">
        <w:rPr>
          <w:rFonts w:ascii="Times New Roman" w:hAnsi="Times New Roman" w:cs="Times New Roman"/>
          <w:sz w:val="24"/>
          <w:szCs w:val="24"/>
          <w:lang w:val="uk-UA"/>
        </w:rPr>
        <w:t xml:space="preserve"> цього рішення;</w:t>
      </w:r>
    </w:p>
    <w:p w:rsidR="00576D07" w:rsidRPr="00A8515C" w:rsidRDefault="00576D07" w:rsidP="00E2308B">
      <w:pPr>
        <w:spacing w:before="12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A8515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-  </w:t>
      </w:r>
      <w:r w:rsidRPr="00A8515C">
        <w:rPr>
          <w:rFonts w:ascii="Times New Roman" w:hAnsi="Times New Roman" w:cs="Times New Roman"/>
          <w:bCs/>
          <w:sz w:val="24"/>
          <w:szCs w:val="24"/>
          <w:lang w:val="uk-UA"/>
        </w:rPr>
        <w:t>видатки</w:t>
      </w:r>
      <w:r w:rsidR="00783BAA" w:rsidRPr="00A8515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783BAA" w:rsidRPr="00A8515C">
        <w:rPr>
          <w:rFonts w:ascii="Times New Roman" w:hAnsi="Times New Roman" w:cs="Times New Roman"/>
          <w:bCs/>
          <w:sz w:val="24"/>
          <w:szCs w:val="24"/>
          <w:lang w:val="uk-UA"/>
        </w:rPr>
        <w:t>міського</w:t>
      </w:r>
      <w:r w:rsidR="00783BAA" w:rsidRPr="00A8515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A8515C">
        <w:rPr>
          <w:rFonts w:ascii="Times New Roman" w:hAnsi="Times New Roman" w:cs="Times New Roman"/>
          <w:sz w:val="24"/>
          <w:szCs w:val="24"/>
          <w:lang w:val="uk-UA"/>
        </w:rPr>
        <w:t xml:space="preserve"> бюджету у сумі </w:t>
      </w:r>
      <w:r w:rsidR="0090313F" w:rsidRPr="00A851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437E3">
        <w:rPr>
          <w:rFonts w:ascii="Times New Roman" w:hAnsi="Times New Roman" w:cs="Times New Roman"/>
          <w:sz w:val="24"/>
          <w:szCs w:val="24"/>
          <w:lang w:val="uk-UA"/>
        </w:rPr>
        <w:t>159 </w:t>
      </w:r>
      <w:r w:rsidR="0015549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437E3">
        <w:rPr>
          <w:rFonts w:ascii="Times New Roman" w:hAnsi="Times New Roman" w:cs="Times New Roman"/>
          <w:sz w:val="24"/>
          <w:szCs w:val="24"/>
          <w:lang w:val="uk-UA"/>
        </w:rPr>
        <w:t xml:space="preserve">532 </w:t>
      </w:r>
      <w:r w:rsidR="0015549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437E3">
        <w:rPr>
          <w:rFonts w:ascii="Times New Roman" w:hAnsi="Times New Roman" w:cs="Times New Roman"/>
          <w:sz w:val="24"/>
          <w:szCs w:val="24"/>
          <w:lang w:val="uk-UA"/>
        </w:rPr>
        <w:t>821</w:t>
      </w:r>
      <w:r w:rsidR="00E908BF" w:rsidRPr="00A8515C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DC25EA" w:rsidRPr="00A8515C">
        <w:rPr>
          <w:rFonts w:ascii="Times New Roman" w:hAnsi="Times New Roman" w:cs="Times New Roman"/>
          <w:sz w:val="24"/>
          <w:szCs w:val="24"/>
          <w:lang w:val="uk-UA"/>
        </w:rPr>
        <w:t xml:space="preserve"> гривень, у </w:t>
      </w:r>
      <w:r w:rsidRPr="00A8515C">
        <w:rPr>
          <w:rFonts w:ascii="Times New Roman" w:hAnsi="Times New Roman" w:cs="Times New Roman"/>
          <w:sz w:val="24"/>
          <w:szCs w:val="24"/>
          <w:lang w:val="uk-UA"/>
        </w:rPr>
        <w:t xml:space="preserve">тому числі </w:t>
      </w:r>
      <w:r w:rsidRPr="00A8515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видатки загального фонду </w:t>
      </w:r>
      <w:r w:rsidR="00783BAA" w:rsidRPr="00A8515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міського </w:t>
      </w:r>
      <w:r w:rsidRPr="00A8515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бюджету</w:t>
      </w:r>
      <w:r w:rsidR="00430B0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154 </w:t>
      </w:r>
      <w:r w:rsidR="00046CE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430B0F">
        <w:rPr>
          <w:rFonts w:ascii="Times New Roman" w:hAnsi="Times New Roman" w:cs="Times New Roman"/>
          <w:bCs/>
          <w:sz w:val="24"/>
          <w:szCs w:val="24"/>
          <w:lang w:val="uk-UA"/>
        </w:rPr>
        <w:t>935 902</w:t>
      </w:r>
      <w:r w:rsidR="00DC25EA" w:rsidRPr="00A8515C">
        <w:rPr>
          <w:rFonts w:ascii="Times New Roman" w:hAnsi="Times New Roman" w:cs="Times New Roman"/>
          <w:sz w:val="24"/>
          <w:szCs w:val="24"/>
          <w:lang w:val="uk-UA"/>
        </w:rPr>
        <w:t xml:space="preserve"> гривень та</w:t>
      </w:r>
      <w:r w:rsidRPr="00A8515C">
        <w:rPr>
          <w:rFonts w:ascii="Times New Roman" w:hAnsi="Times New Roman" w:cs="Times New Roman"/>
          <w:sz w:val="24"/>
          <w:szCs w:val="24"/>
          <w:lang w:val="uk-UA"/>
        </w:rPr>
        <w:t xml:space="preserve"> видатки спеціального фонду</w:t>
      </w:r>
      <w:r w:rsidR="00783BAA" w:rsidRPr="00A8515C">
        <w:rPr>
          <w:rFonts w:ascii="Times New Roman" w:hAnsi="Times New Roman" w:cs="Times New Roman"/>
          <w:sz w:val="24"/>
          <w:szCs w:val="24"/>
          <w:lang w:val="uk-UA"/>
        </w:rPr>
        <w:t xml:space="preserve"> міського </w:t>
      </w:r>
      <w:r w:rsidRPr="00A8515C">
        <w:rPr>
          <w:rFonts w:ascii="Times New Roman" w:hAnsi="Times New Roman" w:cs="Times New Roman"/>
          <w:sz w:val="24"/>
          <w:szCs w:val="24"/>
          <w:lang w:val="uk-UA"/>
        </w:rPr>
        <w:t xml:space="preserve"> бюджету</w:t>
      </w:r>
      <w:r w:rsidR="00783BAA" w:rsidRPr="00A851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437E3">
        <w:rPr>
          <w:rFonts w:ascii="Times New Roman" w:hAnsi="Times New Roman" w:cs="Times New Roman"/>
          <w:sz w:val="24"/>
          <w:szCs w:val="24"/>
          <w:lang w:val="uk-UA"/>
        </w:rPr>
        <w:t xml:space="preserve"> 4  596  919</w:t>
      </w:r>
      <w:r w:rsidR="007C6D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83BAA" w:rsidRPr="00A851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C25EA" w:rsidRPr="00A8515C">
        <w:rPr>
          <w:rFonts w:ascii="Times New Roman" w:hAnsi="Times New Roman" w:cs="Times New Roman"/>
          <w:sz w:val="24"/>
          <w:szCs w:val="24"/>
          <w:lang w:val="uk-UA"/>
        </w:rPr>
        <w:t xml:space="preserve">гривень </w:t>
      </w:r>
      <w:r w:rsidR="00D31423" w:rsidRPr="00A8515C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53277B" w:rsidRPr="00A851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31423" w:rsidRPr="00A8515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згідно з додатком </w:t>
      </w:r>
      <w:r w:rsidR="00E16615" w:rsidRPr="00A8515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D31423" w:rsidRPr="00A8515C">
        <w:rPr>
          <w:rFonts w:ascii="Times New Roman" w:hAnsi="Times New Roman" w:cs="Times New Roman"/>
          <w:bCs/>
          <w:sz w:val="24"/>
          <w:szCs w:val="24"/>
          <w:lang w:val="uk-UA"/>
        </w:rPr>
        <w:t>3 до цього рішення;</w:t>
      </w:r>
    </w:p>
    <w:p w:rsidR="00D31423" w:rsidRPr="00A8515C" w:rsidRDefault="00D31423" w:rsidP="00E2308B">
      <w:pPr>
        <w:spacing w:before="12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A8515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-  профіцит  </w:t>
      </w:r>
      <w:r w:rsidR="00682A9E" w:rsidRPr="00A8515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загального фонду </w:t>
      </w:r>
      <w:r w:rsidRPr="00A8515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міського бюджету  у сумі  </w:t>
      </w:r>
      <w:r w:rsidR="005D06BF">
        <w:rPr>
          <w:rFonts w:ascii="Times New Roman" w:hAnsi="Times New Roman" w:cs="Times New Roman"/>
          <w:bCs/>
          <w:sz w:val="24"/>
          <w:szCs w:val="24"/>
          <w:lang w:val="uk-UA"/>
        </w:rPr>
        <w:t>299 600</w:t>
      </w:r>
      <w:r w:rsidR="00996D3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E908BF" w:rsidRPr="00A8515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DC25EA" w:rsidRPr="00A8515C">
        <w:rPr>
          <w:rFonts w:ascii="Times New Roman" w:hAnsi="Times New Roman" w:cs="Times New Roman"/>
          <w:bCs/>
          <w:sz w:val="24"/>
          <w:szCs w:val="24"/>
          <w:lang w:val="uk-UA"/>
        </w:rPr>
        <w:t>гривень</w:t>
      </w:r>
      <w:r w:rsidRPr="00A8515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</w:t>
      </w:r>
      <w:r w:rsidR="000F5626" w:rsidRPr="00A8515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напрямком використання якого визначити передачу коштів із загального фонду бюджету до бюджету розвитку (спеціального фонду), </w:t>
      </w:r>
      <w:r w:rsidRPr="00A8515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згідно з додатком </w:t>
      </w:r>
      <w:r w:rsidR="00E16615" w:rsidRPr="00A8515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2 </w:t>
      </w:r>
      <w:r w:rsidRPr="00A8515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до цього рішення;</w:t>
      </w:r>
    </w:p>
    <w:p w:rsidR="00D31423" w:rsidRPr="00A8515C" w:rsidRDefault="00D31423" w:rsidP="00E2308B">
      <w:pPr>
        <w:spacing w:before="12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A8515C">
        <w:rPr>
          <w:rFonts w:ascii="Times New Roman" w:hAnsi="Times New Roman" w:cs="Times New Roman"/>
          <w:bCs/>
          <w:sz w:val="24"/>
          <w:szCs w:val="24"/>
          <w:lang w:val="uk-UA"/>
        </w:rPr>
        <w:t>-   дефіцит</w:t>
      </w:r>
      <w:r w:rsidR="00DC25EA" w:rsidRPr="00A8515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за</w:t>
      </w:r>
      <w:r w:rsidRPr="00A8515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DC25EA" w:rsidRPr="00A8515C">
        <w:rPr>
          <w:rFonts w:ascii="Times New Roman" w:hAnsi="Times New Roman" w:cs="Times New Roman"/>
          <w:bCs/>
          <w:sz w:val="24"/>
          <w:szCs w:val="24"/>
          <w:lang w:val="uk-UA"/>
        </w:rPr>
        <w:t>спеціальним</w:t>
      </w:r>
      <w:r w:rsidRPr="00A8515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фонд</w:t>
      </w:r>
      <w:r w:rsidR="00DC25EA" w:rsidRPr="00A8515C">
        <w:rPr>
          <w:rFonts w:ascii="Times New Roman" w:hAnsi="Times New Roman" w:cs="Times New Roman"/>
          <w:bCs/>
          <w:sz w:val="24"/>
          <w:szCs w:val="24"/>
          <w:lang w:val="uk-UA"/>
        </w:rPr>
        <w:t>ом</w:t>
      </w:r>
      <w:r w:rsidRPr="00A8515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</w:t>
      </w:r>
      <w:r w:rsidRPr="00A8515C">
        <w:rPr>
          <w:rFonts w:ascii="Times New Roman" w:hAnsi="Times New Roman" w:cs="Times New Roman"/>
          <w:bCs/>
          <w:sz w:val="24"/>
          <w:szCs w:val="24"/>
          <w:lang w:val="uk-UA"/>
        </w:rPr>
        <w:t>міського бюджету</w:t>
      </w:r>
      <w:r w:rsidRPr="00A8515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</w:t>
      </w:r>
      <w:r w:rsidRPr="00A8515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у сумі  </w:t>
      </w:r>
      <w:r w:rsidR="005D06BF">
        <w:rPr>
          <w:rFonts w:ascii="Times New Roman" w:hAnsi="Times New Roman" w:cs="Times New Roman"/>
          <w:bCs/>
          <w:sz w:val="24"/>
          <w:szCs w:val="24"/>
          <w:lang w:val="uk-UA"/>
        </w:rPr>
        <w:t>299 600</w:t>
      </w:r>
      <w:r w:rsidR="00E908BF" w:rsidRPr="00A8515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DC25EA" w:rsidRPr="00A8515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гривень</w:t>
      </w:r>
      <w:r w:rsidRPr="00A8515C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Pr="00A8515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0F5626" w:rsidRPr="00A8515C">
        <w:rPr>
          <w:rFonts w:ascii="Times New Roman" w:hAnsi="Times New Roman" w:cs="Times New Roman"/>
          <w:bCs/>
          <w:sz w:val="24"/>
          <w:szCs w:val="24"/>
          <w:lang w:val="uk-UA"/>
        </w:rPr>
        <w:t>джерелом покриття якого визначити надходження коштів  із загального фонду до бюджету розвитку (спеціального фонду),</w:t>
      </w:r>
      <w:r w:rsidR="000F5626" w:rsidRPr="00A8515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A8515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згідно з додатком </w:t>
      </w:r>
      <w:r w:rsidR="00E16615" w:rsidRPr="00A8515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A8515C">
        <w:rPr>
          <w:rFonts w:ascii="Times New Roman" w:hAnsi="Times New Roman" w:cs="Times New Roman"/>
          <w:bCs/>
          <w:sz w:val="24"/>
          <w:szCs w:val="24"/>
          <w:lang w:val="uk-UA"/>
        </w:rPr>
        <w:t>2</w:t>
      </w:r>
      <w:r w:rsidR="00E16615" w:rsidRPr="00A8515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до цього рішення;</w:t>
      </w:r>
    </w:p>
    <w:p w:rsidR="00E16615" w:rsidRPr="00A8515C" w:rsidRDefault="000F5626" w:rsidP="00E2308B">
      <w:pPr>
        <w:spacing w:before="12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A8515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- </w:t>
      </w:r>
      <w:r w:rsidR="00E16615" w:rsidRPr="00A8515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оборотний залишок бюджетних коштів </w:t>
      </w:r>
      <w:r w:rsidR="00DC25EA" w:rsidRPr="00A8515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міського бюджету у сумі</w:t>
      </w:r>
      <w:r w:rsidR="005A04B4" w:rsidRPr="00A8515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60101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5A04B4" w:rsidRPr="00A8515C">
        <w:rPr>
          <w:rFonts w:ascii="Times New Roman" w:hAnsi="Times New Roman" w:cs="Times New Roman"/>
          <w:bCs/>
          <w:sz w:val="24"/>
          <w:szCs w:val="24"/>
          <w:lang w:val="uk-UA"/>
        </w:rPr>
        <w:t>100</w:t>
      </w:r>
      <w:r w:rsidR="00B175E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5A04B4" w:rsidRPr="00A8515C">
        <w:rPr>
          <w:rFonts w:ascii="Times New Roman" w:hAnsi="Times New Roman" w:cs="Times New Roman"/>
          <w:bCs/>
          <w:sz w:val="24"/>
          <w:szCs w:val="24"/>
          <w:lang w:val="uk-UA"/>
        </w:rPr>
        <w:t>000</w:t>
      </w:r>
      <w:r w:rsidR="00DC25EA" w:rsidRPr="00A8515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гривень</w:t>
      </w:r>
      <w:r w:rsidRPr="00A8515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що </w:t>
      </w:r>
      <w:r w:rsidRPr="00217EB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становить </w:t>
      </w:r>
      <w:r w:rsidR="00D33D8E">
        <w:rPr>
          <w:rFonts w:ascii="Times New Roman" w:hAnsi="Times New Roman" w:cs="Times New Roman"/>
          <w:bCs/>
          <w:sz w:val="24"/>
          <w:szCs w:val="24"/>
          <w:lang w:val="uk-UA"/>
        </w:rPr>
        <w:t>0,06</w:t>
      </w:r>
      <w:r w:rsidR="00FF371E" w:rsidRPr="00A8515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відсотк</w:t>
      </w:r>
      <w:r w:rsidRPr="00A8515C">
        <w:rPr>
          <w:rFonts w:ascii="Times New Roman" w:hAnsi="Times New Roman" w:cs="Times New Roman"/>
          <w:bCs/>
          <w:sz w:val="24"/>
          <w:szCs w:val="24"/>
          <w:lang w:val="uk-UA"/>
        </w:rPr>
        <w:t>а</w:t>
      </w:r>
      <w:r w:rsidR="00FF371E" w:rsidRPr="00A8515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видатків загального фонду міського </w:t>
      </w:r>
      <w:r w:rsidRPr="00A8515C">
        <w:rPr>
          <w:rFonts w:ascii="Times New Roman" w:hAnsi="Times New Roman" w:cs="Times New Roman"/>
          <w:bCs/>
          <w:sz w:val="24"/>
          <w:szCs w:val="24"/>
          <w:lang w:val="uk-UA"/>
        </w:rPr>
        <w:t>бюджету, визначених цим пунктом;</w:t>
      </w:r>
    </w:p>
    <w:p w:rsidR="000F5626" w:rsidRPr="00A8515C" w:rsidRDefault="000F5626" w:rsidP="00E2308B">
      <w:pPr>
        <w:spacing w:before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515C">
        <w:rPr>
          <w:rFonts w:ascii="Times New Roman" w:hAnsi="Times New Roman" w:cs="Times New Roman"/>
          <w:bCs/>
          <w:sz w:val="24"/>
          <w:szCs w:val="24"/>
          <w:lang w:val="uk-UA"/>
        </w:rPr>
        <w:t>-   резервний фон</w:t>
      </w:r>
      <w:r w:rsidR="00060040">
        <w:rPr>
          <w:rFonts w:ascii="Times New Roman" w:hAnsi="Times New Roman" w:cs="Times New Roman"/>
          <w:bCs/>
          <w:sz w:val="24"/>
          <w:szCs w:val="24"/>
          <w:lang w:val="uk-UA"/>
        </w:rPr>
        <w:t>д міського бюджету у розмірі 260 000</w:t>
      </w:r>
      <w:r w:rsidR="005A04B4" w:rsidRPr="00A8515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грн., що </w:t>
      </w:r>
      <w:r w:rsidR="005A04B4" w:rsidRPr="00217EB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становить </w:t>
      </w:r>
      <w:r w:rsidR="002D2A35">
        <w:rPr>
          <w:rFonts w:ascii="Times New Roman" w:hAnsi="Times New Roman" w:cs="Times New Roman"/>
          <w:bCs/>
          <w:sz w:val="24"/>
          <w:szCs w:val="24"/>
          <w:lang w:val="uk-UA"/>
        </w:rPr>
        <w:t>0,2</w:t>
      </w:r>
      <w:r w:rsidRPr="00A8515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відсотка видатків загального фонду міського бюджету, визначених цим пунктом.</w:t>
      </w:r>
    </w:p>
    <w:p w:rsidR="00576D07" w:rsidRPr="00A8515C" w:rsidRDefault="00576D07" w:rsidP="00E2308B">
      <w:pPr>
        <w:spacing w:before="12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bookmarkStart w:id="1" w:name="n9"/>
      <w:bookmarkEnd w:id="1"/>
      <w:r w:rsidRPr="00A8515C">
        <w:rPr>
          <w:rFonts w:ascii="Times New Roman" w:hAnsi="Times New Roman" w:cs="Times New Roman"/>
          <w:bCs/>
          <w:sz w:val="24"/>
          <w:szCs w:val="24"/>
          <w:lang w:val="uk-UA"/>
        </w:rPr>
        <w:t>2. Затвердити бюджетні призначення головним розп</w:t>
      </w:r>
      <w:r w:rsidR="00A707BD" w:rsidRPr="00A8515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орядникам коштів міського </w:t>
      </w:r>
      <w:r w:rsidRPr="00A8515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бюджету на 20</w:t>
      </w:r>
      <w:r w:rsidR="00B175E1">
        <w:rPr>
          <w:rFonts w:ascii="Times New Roman" w:hAnsi="Times New Roman" w:cs="Times New Roman"/>
          <w:bCs/>
          <w:sz w:val="24"/>
          <w:szCs w:val="24"/>
          <w:lang w:val="uk-UA"/>
        </w:rPr>
        <w:t>21</w:t>
      </w:r>
      <w:r w:rsidR="00A707BD" w:rsidRPr="00A8515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A8515C">
        <w:rPr>
          <w:rFonts w:ascii="Times New Roman" w:hAnsi="Times New Roman" w:cs="Times New Roman"/>
          <w:bCs/>
          <w:sz w:val="24"/>
          <w:szCs w:val="24"/>
          <w:lang w:val="uk-UA"/>
        </w:rPr>
        <w:t> рік у розрізі відповідальних вико</w:t>
      </w:r>
      <w:r w:rsidR="00FF371E" w:rsidRPr="00A8515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навців за бюджетними програмами </w:t>
      </w:r>
      <w:r w:rsidRPr="00A8515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згідно з додатком  3 до цього рішення.</w:t>
      </w:r>
    </w:p>
    <w:p w:rsidR="00576D07" w:rsidRPr="00A8515C" w:rsidRDefault="00576D07" w:rsidP="00FF371E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A8515C">
        <w:rPr>
          <w:rFonts w:ascii="Times New Roman" w:hAnsi="Times New Roman" w:cs="Times New Roman"/>
          <w:bCs/>
          <w:sz w:val="24"/>
          <w:szCs w:val="24"/>
          <w:lang w:val="uk-UA"/>
        </w:rPr>
        <w:lastRenderedPageBreak/>
        <w:t>3</w:t>
      </w:r>
      <w:r w:rsidRPr="00A8515C">
        <w:rPr>
          <w:rFonts w:ascii="Times New Roman" w:hAnsi="Times New Roman" w:cs="Times New Roman"/>
          <w:b/>
          <w:bCs/>
          <w:sz w:val="24"/>
          <w:szCs w:val="24"/>
          <w:lang w:val="uk-UA"/>
        </w:rPr>
        <w:t>.</w:t>
      </w:r>
      <w:r w:rsidR="00B175E1">
        <w:rPr>
          <w:rFonts w:ascii="Times New Roman" w:hAnsi="Times New Roman" w:cs="Times New Roman"/>
          <w:sz w:val="24"/>
          <w:szCs w:val="24"/>
          <w:lang w:val="uk-UA"/>
        </w:rPr>
        <w:t xml:space="preserve">  Затвердити на 2021</w:t>
      </w:r>
      <w:r w:rsidRPr="00A8515C">
        <w:rPr>
          <w:rFonts w:ascii="Times New Roman" w:hAnsi="Times New Roman" w:cs="Times New Roman"/>
          <w:sz w:val="24"/>
          <w:szCs w:val="24"/>
          <w:lang w:val="uk-UA"/>
        </w:rPr>
        <w:t xml:space="preserve"> рік  </w:t>
      </w:r>
      <w:r w:rsidRPr="00A8515C">
        <w:rPr>
          <w:rFonts w:ascii="Times New Roman" w:hAnsi="Times New Roman" w:cs="Times New Roman"/>
          <w:bCs/>
          <w:sz w:val="24"/>
          <w:szCs w:val="24"/>
          <w:lang w:val="uk-UA"/>
        </w:rPr>
        <w:t>міжбюджетні трансферти</w:t>
      </w:r>
      <w:r w:rsidRPr="00A851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8515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згідно з додатком  </w:t>
      </w:r>
      <w:r w:rsidR="008B16AA" w:rsidRPr="00A8515C">
        <w:rPr>
          <w:rFonts w:ascii="Times New Roman" w:hAnsi="Times New Roman" w:cs="Times New Roman"/>
          <w:bCs/>
          <w:sz w:val="24"/>
          <w:szCs w:val="24"/>
          <w:lang w:val="uk-UA"/>
        </w:rPr>
        <w:t>4</w:t>
      </w:r>
      <w:r w:rsidRPr="00A8515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до цього рішення.</w:t>
      </w:r>
    </w:p>
    <w:p w:rsidR="00576D07" w:rsidRPr="00A8515C" w:rsidRDefault="00FF371E" w:rsidP="00E2308B">
      <w:pPr>
        <w:spacing w:before="12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A8515C">
        <w:rPr>
          <w:rFonts w:ascii="Times New Roman" w:hAnsi="Times New Roman" w:cs="Times New Roman"/>
          <w:bCs/>
          <w:sz w:val="24"/>
          <w:szCs w:val="24"/>
          <w:lang w:val="uk-UA"/>
        </w:rPr>
        <w:t>4</w:t>
      </w:r>
      <w:r w:rsidR="00576D07" w:rsidRPr="00A8515C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="00576D07" w:rsidRPr="00A8515C">
        <w:rPr>
          <w:rFonts w:ascii="Times New Roman" w:hAnsi="Times New Roman" w:cs="Times New Roman"/>
          <w:sz w:val="24"/>
          <w:szCs w:val="24"/>
          <w:lang w:val="uk-UA"/>
        </w:rPr>
        <w:t xml:space="preserve"> Затвердити на 20</w:t>
      </w:r>
      <w:r w:rsidR="00B175E1">
        <w:rPr>
          <w:rFonts w:ascii="Times New Roman" w:hAnsi="Times New Roman" w:cs="Times New Roman"/>
          <w:sz w:val="24"/>
          <w:szCs w:val="24"/>
          <w:lang w:val="uk-UA"/>
        </w:rPr>
        <w:t>21</w:t>
      </w:r>
      <w:r w:rsidR="00A707BD" w:rsidRPr="00A851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76D07" w:rsidRPr="00A8515C">
        <w:rPr>
          <w:rFonts w:ascii="Times New Roman" w:hAnsi="Times New Roman" w:cs="Times New Roman"/>
          <w:sz w:val="24"/>
          <w:szCs w:val="24"/>
          <w:lang w:val="uk-UA"/>
        </w:rPr>
        <w:t xml:space="preserve">рік </w:t>
      </w:r>
      <w:r w:rsidR="00F75852" w:rsidRPr="00A851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75852" w:rsidRPr="00A8515C">
        <w:rPr>
          <w:rFonts w:ascii="Times New Roman" w:hAnsi="Times New Roman" w:cs="Times New Roman"/>
          <w:bCs/>
          <w:sz w:val="24"/>
          <w:szCs w:val="24"/>
          <w:lang w:val="uk-UA"/>
        </w:rPr>
        <w:t>розподіл коштів бюджету розвитку на здійснення заходів із будівництва, реконструкції і реставрації</w:t>
      </w:r>
      <w:r w:rsidR="006C4112">
        <w:rPr>
          <w:rFonts w:ascii="Times New Roman" w:hAnsi="Times New Roman" w:cs="Times New Roman"/>
          <w:bCs/>
          <w:sz w:val="24"/>
          <w:szCs w:val="24"/>
          <w:lang w:val="uk-UA"/>
        </w:rPr>
        <w:t>, капітального</w:t>
      </w:r>
      <w:r w:rsidR="00B175E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ремонт</w:t>
      </w:r>
      <w:r w:rsidR="006C4112">
        <w:rPr>
          <w:rFonts w:ascii="Times New Roman" w:hAnsi="Times New Roman" w:cs="Times New Roman"/>
          <w:bCs/>
          <w:sz w:val="24"/>
          <w:szCs w:val="24"/>
          <w:lang w:val="uk-UA"/>
        </w:rPr>
        <w:t>у</w:t>
      </w:r>
      <w:r w:rsidR="00F75852" w:rsidRPr="00A8515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об'єктів виробничої, комунікаційної та соціальної інфраструктури за об'єктами </w:t>
      </w:r>
      <w:r w:rsidRPr="00A851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76D07" w:rsidRPr="00A8515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згідно з </w:t>
      </w:r>
      <w:hyperlink r:id="rId9" w:anchor="n107" w:history="1">
        <w:r w:rsidR="00576D07" w:rsidRPr="00A8515C">
          <w:rPr>
            <w:rFonts w:ascii="Times New Roman" w:hAnsi="Times New Roman" w:cs="Times New Roman"/>
            <w:bCs/>
            <w:sz w:val="24"/>
            <w:szCs w:val="24"/>
            <w:lang w:val="uk-UA"/>
          </w:rPr>
          <w:t xml:space="preserve">додатком  </w:t>
        </w:r>
      </w:hyperlink>
      <w:r w:rsidR="008B16AA" w:rsidRPr="00A8515C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576D07" w:rsidRPr="00A8515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до цього рішення.</w:t>
      </w:r>
    </w:p>
    <w:p w:rsidR="00FF371E" w:rsidRPr="00A8515C" w:rsidRDefault="00576D07" w:rsidP="00E2308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515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FF371E" w:rsidRPr="00A8515C">
        <w:rPr>
          <w:rFonts w:ascii="Times New Roman" w:hAnsi="Times New Roman" w:cs="Times New Roman"/>
          <w:bCs/>
          <w:sz w:val="24"/>
          <w:szCs w:val="24"/>
          <w:lang w:val="uk-UA"/>
        </w:rPr>
        <w:t>5</w:t>
      </w:r>
      <w:r w:rsidRPr="00A8515C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="00FF371E" w:rsidRPr="00A851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8515C">
        <w:rPr>
          <w:rFonts w:ascii="Times New Roman" w:hAnsi="Times New Roman" w:cs="Times New Roman"/>
          <w:sz w:val="24"/>
          <w:szCs w:val="24"/>
          <w:lang w:val="uk-UA"/>
        </w:rPr>
        <w:t xml:space="preserve">Затвердити </w:t>
      </w:r>
      <w:r w:rsidR="00FF371E" w:rsidRPr="00A8515C">
        <w:rPr>
          <w:rFonts w:ascii="Times New Roman" w:hAnsi="Times New Roman" w:cs="Times New Roman"/>
          <w:sz w:val="24"/>
          <w:szCs w:val="24"/>
          <w:lang w:val="uk-UA"/>
        </w:rPr>
        <w:t xml:space="preserve">розподіл видатків міського бюджету на реалізацію місцевих/регіональних програм у </w:t>
      </w:r>
      <w:r w:rsidR="00FF371E" w:rsidRPr="00217EB2">
        <w:rPr>
          <w:rFonts w:ascii="Times New Roman" w:hAnsi="Times New Roman" w:cs="Times New Roman"/>
          <w:sz w:val="24"/>
          <w:szCs w:val="24"/>
          <w:lang w:val="uk-UA"/>
        </w:rPr>
        <w:t xml:space="preserve">сумі </w:t>
      </w:r>
      <w:r w:rsidR="0006674A" w:rsidRPr="00217EB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A4A92">
        <w:rPr>
          <w:rFonts w:ascii="Times New Roman" w:hAnsi="Times New Roman" w:cs="Times New Roman"/>
          <w:sz w:val="24"/>
          <w:szCs w:val="24"/>
          <w:lang w:val="uk-UA"/>
        </w:rPr>
        <w:t>16 476 531</w:t>
      </w:r>
      <w:r w:rsidR="009252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6674A" w:rsidRPr="00A8515C">
        <w:rPr>
          <w:rFonts w:ascii="Times New Roman" w:hAnsi="Times New Roman" w:cs="Times New Roman"/>
          <w:sz w:val="24"/>
          <w:szCs w:val="24"/>
          <w:lang w:val="uk-UA"/>
        </w:rPr>
        <w:t xml:space="preserve"> гривень</w:t>
      </w:r>
      <w:r w:rsidR="00FF371E" w:rsidRPr="00A8515C">
        <w:rPr>
          <w:rFonts w:ascii="Times New Roman" w:hAnsi="Times New Roman" w:cs="Times New Roman"/>
          <w:sz w:val="24"/>
          <w:szCs w:val="24"/>
          <w:lang w:val="uk-UA"/>
        </w:rPr>
        <w:t xml:space="preserve">  згідно з додатком 6 до цього рішення.</w:t>
      </w:r>
    </w:p>
    <w:p w:rsidR="00662AB2" w:rsidRPr="00A8515C" w:rsidRDefault="00662AB2" w:rsidP="00E2308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515C">
        <w:rPr>
          <w:rFonts w:ascii="Times New Roman" w:hAnsi="Times New Roman" w:cs="Times New Roman"/>
          <w:sz w:val="24"/>
          <w:szCs w:val="24"/>
          <w:lang w:val="uk-UA"/>
        </w:rPr>
        <w:t>6. Затвердити відомчу класифікацію в</w:t>
      </w:r>
      <w:r w:rsidR="00B2754E">
        <w:rPr>
          <w:rFonts w:ascii="Times New Roman" w:hAnsi="Times New Roman" w:cs="Times New Roman"/>
          <w:sz w:val="24"/>
          <w:szCs w:val="24"/>
          <w:lang w:val="uk-UA"/>
        </w:rPr>
        <w:t>идатків міського бюджету на 2021</w:t>
      </w:r>
      <w:r w:rsidRPr="00A8515C">
        <w:rPr>
          <w:rFonts w:ascii="Times New Roman" w:hAnsi="Times New Roman" w:cs="Times New Roman"/>
          <w:sz w:val="24"/>
          <w:szCs w:val="24"/>
          <w:lang w:val="uk-UA"/>
        </w:rPr>
        <w:t xml:space="preserve"> рік  згідно з додатком 7 до  цього рішення.</w:t>
      </w:r>
    </w:p>
    <w:p w:rsidR="00FF371E" w:rsidRPr="00A8515C" w:rsidRDefault="00662AB2" w:rsidP="00FF371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515C">
        <w:rPr>
          <w:rFonts w:ascii="Times New Roman" w:hAnsi="Times New Roman" w:cs="Times New Roman"/>
          <w:sz w:val="24"/>
          <w:szCs w:val="24"/>
          <w:lang w:val="uk-UA"/>
        </w:rPr>
        <w:t xml:space="preserve"> 7</w:t>
      </w:r>
      <w:r w:rsidR="00FF371E" w:rsidRPr="00A8515C">
        <w:rPr>
          <w:rFonts w:ascii="Times New Roman" w:hAnsi="Times New Roman" w:cs="Times New Roman"/>
          <w:sz w:val="24"/>
          <w:szCs w:val="24"/>
          <w:lang w:val="uk-UA"/>
        </w:rPr>
        <w:t>. Установити, що у загальному</w:t>
      </w:r>
      <w:r w:rsidR="00BF2D96" w:rsidRPr="00A851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2754E">
        <w:rPr>
          <w:rFonts w:ascii="Times New Roman" w:hAnsi="Times New Roman" w:cs="Times New Roman"/>
          <w:sz w:val="24"/>
          <w:szCs w:val="24"/>
          <w:lang w:val="uk-UA"/>
        </w:rPr>
        <w:t>фонді  міського  бюджету на 2021</w:t>
      </w:r>
      <w:r w:rsidR="00FF371E" w:rsidRPr="00A8515C">
        <w:rPr>
          <w:rFonts w:ascii="Times New Roman" w:hAnsi="Times New Roman" w:cs="Times New Roman"/>
          <w:sz w:val="24"/>
          <w:szCs w:val="24"/>
          <w:lang w:val="uk-UA"/>
        </w:rPr>
        <w:t xml:space="preserve">  рік:</w:t>
      </w:r>
    </w:p>
    <w:p w:rsidR="00FF371E" w:rsidRPr="00A8515C" w:rsidRDefault="000F5626" w:rsidP="00FF371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515C">
        <w:rPr>
          <w:rFonts w:ascii="Times New Roman" w:hAnsi="Times New Roman" w:cs="Times New Roman"/>
          <w:sz w:val="24"/>
          <w:szCs w:val="24"/>
          <w:lang w:val="uk-UA"/>
        </w:rPr>
        <w:t xml:space="preserve">1) </w:t>
      </w:r>
      <w:r w:rsidR="00FF371E" w:rsidRPr="00A8515C">
        <w:rPr>
          <w:rFonts w:ascii="Times New Roman" w:hAnsi="Times New Roman" w:cs="Times New Roman"/>
          <w:sz w:val="24"/>
          <w:szCs w:val="24"/>
          <w:lang w:val="uk-UA"/>
        </w:rPr>
        <w:t xml:space="preserve">до доходів </w:t>
      </w:r>
      <w:r w:rsidR="00662AB2" w:rsidRPr="00A8515C">
        <w:rPr>
          <w:rFonts w:ascii="Times New Roman" w:hAnsi="Times New Roman" w:cs="Times New Roman"/>
          <w:sz w:val="24"/>
          <w:szCs w:val="24"/>
          <w:lang w:val="uk-UA"/>
        </w:rPr>
        <w:t>загального фонду міського бюджету належать доходи</w:t>
      </w:r>
      <w:r w:rsidR="00FF371E" w:rsidRPr="00A8515C">
        <w:rPr>
          <w:rFonts w:ascii="Times New Roman" w:hAnsi="Times New Roman" w:cs="Times New Roman"/>
          <w:sz w:val="24"/>
          <w:szCs w:val="24"/>
          <w:lang w:val="uk-UA"/>
        </w:rPr>
        <w:t xml:space="preserve">, визначені </w:t>
      </w:r>
      <w:r w:rsidR="00662AB2" w:rsidRPr="00A8515C">
        <w:rPr>
          <w:rFonts w:ascii="Times New Roman" w:hAnsi="Times New Roman" w:cs="Times New Roman"/>
          <w:sz w:val="24"/>
          <w:szCs w:val="24"/>
          <w:lang w:val="uk-UA"/>
        </w:rPr>
        <w:t>частиною першою статті</w:t>
      </w:r>
      <w:r w:rsidR="00FF371E" w:rsidRPr="00A8515C">
        <w:rPr>
          <w:rFonts w:ascii="Times New Roman" w:hAnsi="Times New Roman" w:cs="Times New Roman"/>
          <w:sz w:val="24"/>
          <w:szCs w:val="24"/>
          <w:lang w:val="uk-UA"/>
        </w:rPr>
        <w:t xml:space="preserve"> 64 </w:t>
      </w:r>
      <w:hyperlink r:id="rId10" w:tgtFrame="_blank" w:history="1">
        <w:r w:rsidR="00FF371E" w:rsidRPr="00A8515C">
          <w:rPr>
            <w:rFonts w:ascii="Times New Roman" w:hAnsi="Times New Roman" w:cs="Times New Roman"/>
            <w:sz w:val="24"/>
            <w:szCs w:val="24"/>
            <w:lang w:val="uk-UA"/>
          </w:rPr>
          <w:t>Бюджетного кодексу України</w:t>
        </w:r>
      </w:hyperlink>
      <w:r w:rsidR="00662AB2" w:rsidRPr="00A8515C">
        <w:rPr>
          <w:rFonts w:ascii="Times New Roman" w:hAnsi="Times New Roman" w:cs="Times New Roman"/>
          <w:sz w:val="24"/>
          <w:szCs w:val="24"/>
          <w:lang w:val="uk-UA"/>
        </w:rPr>
        <w:t xml:space="preserve"> та</w:t>
      </w:r>
      <w:r w:rsidR="00FF371E" w:rsidRPr="00A851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62AB2" w:rsidRPr="00A8515C">
        <w:rPr>
          <w:rFonts w:ascii="Times New Roman" w:hAnsi="Times New Roman" w:cs="Times New Roman"/>
          <w:sz w:val="24"/>
          <w:szCs w:val="24"/>
          <w:lang w:val="uk-UA"/>
        </w:rPr>
        <w:t xml:space="preserve"> трансферти, визначені частиною першою статті 97</w:t>
      </w:r>
      <w:r w:rsidR="004A764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62AB2" w:rsidRPr="00A8515C">
        <w:rPr>
          <w:rFonts w:ascii="Times New Roman" w:hAnsi="Times New Roman" w:cs="Times New Roman"/>
          <w:sz w:val="24"/>
          <w:szCs w:val="24"/>
          <w:lang w:val="uk-UA"/>
        </w:rPr>
        <w:t xml:space="preserve"> Бюджетного кодексу України</w:t>
      </w:r>
      <w:r w:rsidR="00FF371E" w:rsidRPr="00A8515C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F371E" w:rsidRPr="00A8515C" w:rsidRDefault="000F5626" w:rsidP="00FF371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515C">
        <w:rPr>
          <w:rFonts w:ascii="Times New Roman" w:hAnsi="Times New Roman" w:cs="Times New Roman"/>
          <w:sz w:val="24"/>
          <w:szCs w:val="24"/>
          <w:lang w:val="uk-UA"/>
        </w:rPr>
        <w:t xml:space="preserve">2) </w:t>
      </w:r>
      <w:r w:rsidR="00FF371E" w:rsidRPr="00A8515C">
        <w:rPr>
          <w:rFonts w:ascii="Times New Roman" w:hAnsi="Times New Roman" w:cs="Times New Roman"/>
          <w:sz w:val="24"/>
          <w:szCs w:val="24"/>
          <w:lang w:val="uk-UA"/>
        </w:rPr>
        <w:t xml:space="preserve">джерелами формування у частині фінансування є </w:t>
      </w:r>
      <w:r w:rsidR="00662AB2" w:rsidRPr="00A8515C">
        <w:rPr>
          <w:rFonts w:ascii="Times New Roman" w:hAnsi="Times New Roman" w:cs="Times New Roman"/>
          <w:sz w:val="24"/>
          <w:szCs w:val="24"/>
          <w:lang w:val="uk-UA"/>
        </w:rPr>
        <w:t>надходження, визначені  абзацом другим частини першої статті 72</w:t>
      </w:r>
      <w:r w:rsidR="00FF371E" w:rsidRPr="00A851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A764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11" w:tgtFrame="_blank" w:history="1">
        <w:r w:rsidR="00FF371E" w:rsidRPr="00A8515C">
          <w:rPr>
            <w:rFonts w:ascii="Times New Roman" w:hAnsi="Times New Roman" w:cs="Times New Roman"/>
            <w:sz w:val="24"/>
            <w:szCs w:val="24"/>
            <w:lang w:val="uk-UA"/>
          </w:rPr>
          <w:t>Бюджетного кодексу України</w:t>
        </w:r>
      </w:hyperlink>
      <w:r w:rsidR="00FF371E" w:rsidRPr="00A8515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37B6D" w:rsidRPr="00A8515C" w:rsidRDefault="00CB14DC" w:rsidP="00537B6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515C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537B6D" w:rsidRPr="00A8515C">
        <w:rPr>
          <w:rFonts w:ascii="Times New Roman" w:hAnsi="Times New Roman" w:cs="Times New Roman"/>
          <w:sz w:val="24"/>
          <w:szCs w:val="24"/>
          <w:lang w:val="uk-UA"/>
        </w:rPr>
        <w:t>. Установити, що джерелами формування спеціальног</w:t>
      </w:r>
      <w:r w:rsidR="00BF2D96" w:rsidRPr="00A8515C">
        <w:rPr>
          <w:rFonts w:ascii="Times New Roman" w:hAnsi="Times New Roman" w:cs="Times New Roman"/>
          <w:sz w:val="24"/>
          <w:szCs w:val="24"/>
          <w:lang w:val="uk-UA"/>
        </w:rPr>
        <w:t xml:space="preserve">о </w:t>
      </w:r>
      <w:r w:rsidR="006C5BDE">
        <w:rPr>
          <w:rFonts w:ascii="Times New Roman" w:hAnsi="Times New Roman" w:cs="Times New Roman"/>
          <w:sz w:val="24"/>
          <w:szCs w:val="24"/>
          <w:lang w:val="uk-UA"/>
        </w:rPr>
        <w:t>фонду міського бюджету  на 2021</w:t>
      </w:r>
      <w:r w:rsidR="00537B6D" w:rsidRPr="00A8515C">
        <w:rPr>
          <w:rFonts w:ascii="Times New Roman" w:hAnsi="Times New Roman" w:cs="Times New Roman"/>
          <w:sz w:val="24"/>
          <w:szCs w:val="24"/>
          <w:lang w:val="uk-UA"/>
        </w:rPr>
        <w:t xml:space="preserve">  рік:</w:t>
      </w:r>
    </w:p>
    <w:p w:rsidR="00537B6D" w:rsidRPr="00A8515C" w:rsidRDefault="00537B6D" w:rsidP="00537B6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51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F5626" w:rsidRPr="00A8515C">
        <w:rPr>
          <w:rFonts w:ascii="Times New Roman" w:hAnsi="Times New Roman" w:cs="Times New Roman"/>
          <w:sz w:val="24"/>
          <w:szCs w:val="24"/>
          <w:lang w:val="uk-UA"/>
        </w:rPr>
        <w:t xml:space="preserve">1) </w:t>
      </w:r>
      <w:r w:rsidRPr="00A8515C">
        <w:rPr>
          <w:rFonts w:ascii="Times New Roman" w:hAnsi="Times New Roman" w:cs="Times New Roman"/>
          <w:sz w:val="24"/>
          <w:szCs w:val="24"/>
          <w:lang w:val="uk-UA"/>
        </w:rPr>
        <w:t xml:space="preserve">у частині доходів є надходження, визначені </w:t>
      </w:r>
      <w:r w:rsidR="00662AB2" w:rsidRPr="00A8515C">
        <w:rPr>
          <w:rFonts w:ascii="Times New Roman" w:hAnsi="Times New Roman" w:cs="Times New Roman"/>
          <w:sz w:val="24"/>
          <w:szCs w:val="24"/>
          <w:lang w:val="uk-UA"/>
        </w:rPr>
        <w:t>частиною першою статті</w:t>
      </w:r>
      <w:r w:rsidRPr="00A8515C">
        <w:rPr>
          <w:rFonts w:ascii="Times New Roman" w:hAnsi="Times New Roman" w:cs="Times New Roman"/>
          <w:sz w:val="24"/>
          <w:szCs w:val="24"/>
          <w:lang w:val="uk-UA"/>
        </w:rPr>
        <w:t xml:space="preserve"> 69</w:t>
      </w:r>
      <w:r w:rsidRPr="00A8515C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1 </w:t>
      </w:r>
      <w:hyperlink r:id="rId12" w:tgtFrame="_blank" w:history="1">
        <w:r w:rsidRPr="00A8515C">
          <w:rPr>
            <w:rFonts w:ascii="Times New Roman" w:hAnsi="Times New Roman" w:cs="Times New Roman"/>
            <w:sz w:val="24"/>
            <w:szCs w:val="24"/>
            <w:lang w:val="uk-UA"/>
          </w:rPr>
          <w:t>Бюджетного кодексу України</w:t>
        </w:r>
      </w:hyperlink>
      <w:r w:rsidR="00662AB2" w:rsidRPr="00A8515C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A8515C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F371E" w:rsidRPr="00A8515C" w:rsidRDefault="000F5626" w:rsidP="00537B6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515C">
        <w:rPr>
          <w:rFonts w:ascii="Times New Roman" w:hAnsi="Times New Roman" w:cs="Times New Roman"/>
          <w:sz w:val="24"/>
          <w:szCs w:val="24"/>
          <w:lang w:val="uk-UA"/>
        </w:rPr>
        <w:t xml:space="preserve">2) </w:t>
      </w:r>
      <w:r w:rsidR="00662AB2" w:rsidRPr="00A8515C">
        <w:rPr>
          <w:rFonts w:ascii="Times New Roman" w:hAnsi="Times New Roman" w:cs="Times New Roman"/>
          <w:sz w:val="24"/>
          <w:szCs w:val="24"/>
          <w:lang w:val="uk-UA"/>
        </w:rPr>
        <w:t xml:space="preserve">джерелами формування </w:t>
      </w:r>
      <w:r w:rsidR="00537B6D" w:rsidRPr="00A8515C">
        <w:rPr>
          <w:rFonts w:ascii="Times New Roman" w:hAnsi="Times New Roman" w:cs="Times New Roman"/>
          <w:sz w:val="24"/>
          <w:szCs w:val="24"/>
          <w:lang w:val="uk-UA"/>
        </w:rPr>
        <w:t xml:space="preserve">у частині фінансування є надходження, визначені  </w:t>
      </w:r>
      <w:r w:rsidR="00662AB2" w:rsidRPr="00A8515C">
        <w:rPr>
          <w:rFonts w:ascii="Times New Roman" w:hAnsi="Times New Roman" w:cs="Times New Roman"/>
          <w:sz w:val="24"/>
          <w:szCs w:val="24"/>
          <w:lang w:val="uk-UA"/>
        </w:rPr>
        <w:t xml:space="preserve">абзацом першим частини другої статті </w:t>
      </w:r>
      <w:r w:rsidR="00537B6D" w:rsidRPr="00A8515C">
        <w:rPr>
          <w:rFonts w:ascii="Times New Roman" w:hAnsi="Times New Roman" w:cs="Times New Roman"/>
          <w:sz w:val="24"/>
          <w:szCs w:val="24"/>
          <w:lang w:val="uk-UA"/>
        </w:rPr>
        <w:t xml:space="preserve"> 72 </w:t>
      </w:r>
      <w:hyperlink r:id="rId13" w:tgtFrame="_blank" w:history="1">
        <w:r w:rsidR="00537B6D" w:rsidRPr="00A8515C">
          <w:rPr>
            <w:rFonts w:ascii="Times New Roman" w:hAnsi="Times New Roman" w:cs="Times New Roman"/>
            <w:sz w:val="24"/>
            <w:szCs w:val="24"/>
            <w:lang w:val="uk-UA"/>
          </w:rPr>
          <w:t>Бюджетного кодексу України</w:t>
        </w:r>
      </w:hyperlink>
      <w:r w:rsidR="00537B6D" w:rsidRPr="00A8515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76D07" w:rsidRPr="00A8515C" w:rsidRDefault="00576D07" w:rsidP="00E2308B">
      <w:pPr>
        <w:pStyle w:val="a3"/>
        <w:autoSpaceDE/>
        <w:autoSpaceDN/>
        <w:ind w:firstLine="567"/>
        <w:jc w:val="both"/>
        <w:rPr>
          <w:rFonts w:ascii="Times New Roman" w:hAnsi="Times New Roman"/>
          <w:sz w:val="24"/>
          <w:szCs w:val="24"/>
        </w:rPr>
      </w:pPr>
      <w:r w:rsidRPr="00A8515C">
        <w:rPr>
          <w:rFonts w:ascii="Times New Roman" w:hAnsi="Times New Roman"/>
          <w:bCs/>
          <w:sz w:val="24"/>
          <w:szCs w:val="24"/>
        </w:rPr>
        <w:t xml:space="preserve"> </w:t>
      </w:r>
      <w:r w:rsidR="00CB14DC" w:rsidRPr="00A8515C">
        <w:rPr>
          <w:rFonts w:ascii="Times New Roman" w:hAnsi="Times New Roman"/>
          <w:bCs/>
          <w:sz w:val="24"/>
          <w:szCs w:val="24"/>
        </w:rPr>
        <w:t>9</w:t>
      </w:r>
      <w:r w:rsidRPr="00A8515C">
        <w:rPr>
          <w:rFonts w:ascii="Times New Roman" w:hAnsi="Times New Roman"/>
          <w:bCs/>
          <w:sz w:val="24"/>
          <w:szCs w:val="24"/>
        </w:rPr>
        <w:t>.</w:t>
      </w:r>
      <w:r w:rsidRPr="00A8515C">
        <w:rPr>
          <w:rFonts w:ascii="Times New Roman" w:hAnsi="Times New Roman"/>
          <w:sz w:val="24"/>
          <w:szCs w:val="24"/>
        </w:rPr>
        <w:t xml:space="preserve"> </w:t>
      </w:r>
      <w:r w:rsidR="00B2754E">
        <w:rPr>
          <w:rFonts w:ascii="Times New Roman" w:hAnsi="Times New Roman"/>
          <w:sz w:val="24"/>
          <w:szCs w:val="24"/>
        </w:rPr>
        <w:t>Визначити на 2021</w:t>
      </w:r>
      <w:r w:rsidR="00537B6D" w:rsidRPr="00A8515C">
        <w:rPr>
          <w:rFonts w:ascii="Times New Roman" w:hAnsi="Times New Roman"/>
          <w:sz w:val="24"/>
          <w:szCs w:val="24"/>
        </w:rPr>
        <w:t xml:space="preserve"> рік</w:t>
      </w:r>
      <w:r w:rsidR="00CB14DC" w:rsidRPr="00A8515C">
        <w:rPr>
          <w:rFonts w:ascii="Times New Roman" w:hAnsi="Times New Roman"/>
          <w:sz w:val="24"/>
          <w:szCs w:val="24"/>
        </w:rPr>
        <w:t xml:space="preserve"> відповідно до статті 55 Бюджетного кодексу України</w:t>
      </w:r>
      <w:r w:rsidR="00537B6D" w:rsidRPr="00A8515C">
        <w:rPr>
          <w:rFonts w:ascii="Times New Roman" w:hAnsi="Times New Roman"/>
          <w:sz w:val="24"/>
          <w:szCs w:val="24"/>
        </w:rPr>
        <w:t xml:space="preserve"> </w:t>
      </w:r>
      <w:r w:rsidRPr="00A8515C">
        <w:rPr>
          <w:rFonts w:ascii="Times New Roman" w:hAnsi="Times New Roman"/>
          <w:bCs/>
          <w:sz w:val="24"/>
          <w:szCs w:val="24"/>
        </w:rPr>
        <w:t>захищени</w:t>
      </w:r>
      <w:r w:rsidR="00537B6D" w:rsidRPr="00A8515C">
        <w:rPr>
          <w:rFonts w:ascii="Times New Roman" w:hAnsi="Times New Roman"/>
          <w:bCs/>
          <w:sz w:val="24"/>
          <w:szCs w:val="24"/>
        </w:rPr>
        <w:t xml:space="preserve">ми видатками міського бюджету </w:t>
      </w:r>
      <w:r w:rsidRPr="00A8515C">
        <w:rPr>
          <w:rFonts w:ascii="Times New Roman" w:hAnsi="Times New Roman"/>
          <w:bCs/>
          <w:sz w:val="24"/>
          <w:szCs w:val="24"/>
        </w:rPr>
        <w:t>видатк</w:t>
      </w:r>
      <w:r w:rsidR="00537B6D" w:rsidRPr="00A8515C">
        <w:rPr>
          <w:rFonts w:ascii="Times New Roman" w:hAnsi="Times New Roman"/>
          <w:bCs/>
          <w:sz w:val="24"/>
          <w:szCs w:val="24"/>
        </w:rPr>
        <w:t xml:space="preserve">и </w:t>
      </w:r>
      <w:r w:rsidRPr="00A8515C">
        <w:rPr>
          <w:rFonts w:ascii="Times New Roman" w:hAnsi="Times New Roman"/>
          <w:bCs/>
          <w:sz w:val="24"/>
          <w:szCs w:val="24"/>
        </w:rPr>
        <w:t xml:space="preserve"> загального фонду</w:t>
      </w:r>
      <w:r w:rsidR="00A707BD" w:rsidRPr="00A8515C">
        <w:rPr>
          <w:rFonts w:ascii="Times New Roman" w:hAnsi="Times New Roman"/>
          <w:sz w:val="24"/>
          <w:szCs w:val="24"/>
        </w:rPr>
        <w:t xml:space="preserve"> </w:t>
      </w:r>
      <w:r w:rsidRPr="00A8515C">
        <w:rPr>
          <w:rFonts w:ascii="Times New Roman" w:hAnsi="Times New Roman"/>
          <w:sz w:val="24"/>
          <w:szCs w:val="24"/>
        </w:rPr>
        <w:t xml:space="preserve"> на : </w:t>
      </w:r>
    </w:p>
    <w:p w:rsidR="00A707BD" w:rsidRPr="00A8515C" w:rsidRDefault="00A707BD" w:rsidP="00E2308B">
      <w:pPr>
        <w:pStyle w:val="a3"/>
        <w:autoSpaceDE/>
        <w:autoSpaceDN/>
        <w:ind w:firstLine="567"/>
        <w:jc w:val="both"/>
        <w:rPr>
          <w:rFonts w:ascii="Times New Roman" w:hAnsi="Times New Roman"/>
          <w:sz w:val="24"/>
          <w:szCs w:val="24"/>
        </w:rPr>
      </w:pPr>
      <w:r w:rsidRPr="00A8515C">
        <w:rPr>
          <w:rFonts w:ascii="Times New Roman" w:hAnsi="Times New Roman"/>
          <w:sz w:val="24"/>
          <w:szCs w:val="24"/>
        </w:rPr>
        <w:t>оплат</w:t>
      </w:r>
      <w:r w:rsidR="00DC5EDC" w:rsidRPr="00A8515C">
        <w:rPr>
          <w:rFonts w:ascii="Times New Roman" w:hAnsi="Times New Roman"/>
          <w:sz w:val="24"/>
          <w:szCs w:val="24"/>
        </w:rPr>
        <w:t>у</w:t>
      </w:r>
      <w:r w:rsidRPr="00A8515C">
        <w:rPr>
          <w:rFonts w:ascii="Times New Roman" w:hAnsi="Times New Roman"/>
          <w:sz w:val="24"/>
          <w:szCs w:val="24"/>
        </w:rPr>
        <w:t xml:space="preserve"> праці  працівників бюджетних установ;</w:t>
      </w:r>
    </w:p>
    <w:p w:rsidR="00A707BD" w:rsidRPr="00A8515C" w:rsidRDefault="00A707BD" w:rsidP="00E2308B">
      <w:pPr>
        <w:pStyle w:val="a3"/>
        <w:autoSpaceDE/>
        <w:autoSpaceDN/>
        <w:ind w:firstLine="567"/>
        <w:jc w:val="both"/>
        <w:rPr>
          <w:rFonts w:ascii="Times New Roman" w:hAnsi="Times New Roman"/>
          <w:sz w:val="24"/>
          <w:szCs w:val="24"/>
        </w:rPr>
      </w:pPr>
      <w:r w:rsidRPr="00A8515C">
        <w:rPr>
          <w:rFonts w:ascii="Times New Roman" w:hAnsi="Times New Roman"/>
          <w:sz w:val="24"/>
          <w:szCs w:val="24"/>
        </w:rPr>
        <w:t>нарахування на заробітну плату;</w:t>
      </w:r>
    </w:p>
    <w:p w:rsidR="00A707BD" w:rsidRPr="00A8515C" w:rsidRDefault="00A707BD" w:rsidP="00E2308B">
      <w:pPr>
        <w:pStyle w:val="a3"/>
        <w:autoSpaceDE/>
        <w:autoSpaceDN/>
        <w:ind w:firstLine="567"/>
        <w:jc w:val="both"/>
        <w:rPr>
          <w:rFonts w:ascii="Times New Roman" w:hAnsi="Times New Roman"/>
          <w:sz w:val="24"/>
          <w:szCs w:val="24"/>
        </w:rPr>
      </w:pPr>
      <w:r w:rsidRPr="00A8515C">
        <w:rPr>
          <w:rFonts w:ascii="Times New Roman" w:hAnsi="Times New Roman"/>
          <w:sz w:val="24"/>
          <w:szCs w:val="24"/>
        </w:rPr>
        <w:t>придбання медикаментів та перев’язувальних матеріалів;</w:t>
      </w:r>
    </w:p>
    <w:p w:rsidR="00A707BD" w:rsidRPr="00A8515C" w:rsidRDefault="00A707BD" w:rsidP="00E2308B">
      <w:pPr>
        <w:pStyle w:val="a3"/>
        <w:autoSpaceDE/>
        <w:autoSpaceDN/>
        <w:ind w:firstLine="567"/>
        <w:jc w:val="both"/>
        <w:rPr>
          <w:rFonts w:ascii="Times New Roman" w:hAnsi="Times New Roman"/>
          <w:sz w:val="24"/>
          <w:szCs w:val="24"/>
        </w:rPr>
      </w:pPr>
      <w:r w:rsidRPr="00A8515C">
        <w:rPr>
          <w:rFonts w:ascii="Times New Roman" w:hAnsi="Times New Roman"/>
          <w:sz w:val="24"/>
          <w:szCs w:val="24"/>
        </w:rPr>
        <w:t>забезпечення продуктами харчування;</w:t>
      </w:r>
    </w:p>
    <w:p w:rsidR="00A707BD" w:rsidRPr="00A8515C" w:rsidRDefault="00A707BD" w:rsidP="00E2308B">
      <w:pPr>
        <w:pStyle w:val="a3"/>
        <w:autoSpaceDE/>
        <w:autoSpaceDN/>
        <w:ind w:firstLine="567"/>
        <w:jc w:val="both"/>
        <w:rPr>
          <w:rFonts w:ascii="Times New Roman" w:hAnsi="Times New Roman"/>
          <w:sz w:val="24"/>
          <w:szCs w:val="24"/>
        </w:rPr>
      </w:pPr>
      <w:r w:rsidRPr="00A8515C">
        <w:rPr>
          <w:rFonts w:ascii="Times New Roman" w:hAnsi="Times New Roman"/>
          <w:sz w:val="24"/>
          <w:szCs w:val="24"/>
        </w:rPr>
        <w:t>оплата комунальних послуг та енергоносіїв;</w:t>
      </w:r>
    </w:p>
    <w:p w:rsidR="00A707BD" w:rsidRPr="00A8515C" w:rsidRDefault="00DA68A2" w:rsidP="00E2308B">
      <w:pPr>
        <w:pStyle w:val="a3"/>
        <w:autoSpaceDE/>
        <w:autoSpaceDN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соціальне забезпечення</w:t>
      </w:r>
      <w:r w:rsidR="00A707BD" w:rsidRPr="00A8515C">
        <w:rPr>
          <w:rFonts w:ascii="Times New Roman" w:hAnsi="Times New Roman"/>
          <w:sz w:val="24"/>
          <w:szCs w:val="24"/>
        </w:rPr>
        <w:t>;</w:t>
      </w:r>
    </w:p>
    <w:p w:rsidR="00576D07" w:rsidRPr="00A8515C" w:rsidRDefault="00A707BD" w:rsidP="00DC5EDC">
      <w:pPr>
        <w:pStyle w:val="a3"/>
        <w:autoSpaceDE/>
        <w:autoSpaceDN/>
        <w:ind w:firstLine="567"/>
        <w:jc w:val="both"/>
        <w:rPr>
          <w:rFonts w:ascii="Times New Roman" w:hAnsi="Times New Roman"/>
          <w:sz w:val="24"/>
          <w:szCs w:val="24"/>
        </w:rPr>
      </w:pPr>
      <w:r w:rsidRPr="00A8515C">
        <w:rPr>
          <w:rFonts w:ascii="Times New Roman" w:hAnsi="Times New Roman"/>
          <w:sz w:val="24"/>
          <w:szCs w:val="24"/>
        </w:rPr>
        <w:t>поточ</w:t>
      </w:r>
      <w:r w:rsidR="00CB14DC" w:rsidRPr="00A8515C">
        <w:rPr>
          <w:rFonts w:ascii="Times New Roman" w:hAnsi="Times New Roman"/>
          <w:sz w:val="24"/>
          <w:szCs w:val="24"/>
        </w:rPr>
        <w:t>ні трансферти місцевим бюджетам;</w:t>
      </w:r>
    </w:p>
    <w:p w:rsidR="00CB14DC" w:rsidRDefault="00CB14DC" w:rsidP="00DC5EDC">
      <w:pPr>
        <w:pStyle w:val="a3"/>
        <w:autoSpaceDE/>
        <w:autoSpaceDN/>
        <w:ind w:firstLine="567"/>
        <w:jc w:val="both"/>
        <w:rPr>
          <w:rFonts w:ascii="Times New Roman" w:hAnsi="Times New Roman"/>
          <w:sz w:val="24"/>
          <w:szCs w:val="24"/>
        </w:rPr>
      </w:pPr>
      <w:r w:rsidRPr="00A8515C">
        <w:rPr>
          <w:rFonts w:ascii="Times New Roman" w:hAnsi="Times New Roman"/>
          <w:sz w:val="24"/>
          <w:szCs w:val="24"/>
        </w:rPr>
        <w:t>забезпечення</w:t>
      </w:r>
      <w:r w:rsidR="00DA68A2">
        <w:rPr>
          <w:rFonts w:ascii="Times New Roman" w:hAnsi="Times New Roman"/>
          <w:sz w:val="24"/>
          <w:szCs w:val="24"/>
        </w:rPr>
        <w:t xml:space="preserve"> осіб з інвалідністю</w:t>
      </w:r>
      <w:r w:rsidRPr="00A8515C">
        <w:rPr>
          <w:rFonts w:ascii="Times New Roman" w:hAnsi="Times New Roman"/>
          <w:sz w:val="24"/>
          <w:szCs w:val="24"/>
        </w:rPr>
        <w:t xml:space="preserve"> технічними та іншими засобами реабілітації, виробами </w:t>
      </w:r>
      <w:r w:rsidR="00DA68A2">
        <w:rPr>
          <w:rFonts w:ascii="Times New Roman" w:hAnsi="Times New Roman"/>
          <w:sz w:val="24"/>
          <w:szCs w:val="24"/>
        </w:rPr>
        <w:t xml:space="preserve">    </w:t>
      </w:r>
      <w:r w:rsidRPr="00A8515C">
        <w:rPr>
          <w:rFonts w:ascii="Times New Roman" w:hAnsi="Times New Roman"/>
          <w:sz w:val="24"/>
          <w:szCs w:val="24"/>
        </w:rPr>
        <w:t>медичного призначення для індивідуального користування</w:t>
      </w:r>
      <w:r w:rsidR="00DA68A2">
        <w:rPr>
          <w:rFonts w:ascii="Times New Roman" w:hAnsi="Times New Roman"/>
          <w:sz w:val="24"/>
          <w:szCs w:val="24"/>
        </w:rPr>
        <w:t>;</w:t>
      </w:r>
    </w:p>
    <w:p w:rsidR="00DA68A2" w:rsidRPr="00A8515C" w:rsidRDefault="00DA68A2" w:rsidP="00DC5EDC">
      <w:pPr>
        <w:pStyle w:val="a3"/>
        <w:autoSpaceDE/>
        <w:autoSpaceDN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програму державних гарантій медичного обслуговування населення.</w:t>
      </w:r>
    </w:p>
    <w:p w:rsidR="00DC5EDC" w:rsidRPr="00A8515C" w:rsidRDefault="00DC5EDC" w:rsidP="00DC5EDC">
      <w:pPr>
        <w:pStyle w:val="a3"/>
        <w:autoSpaceDE/>
        <w:autoSpaceDN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76D07" w:rsidRPr="002E2FDC" w:rsidRDefault="00DB1061" w:rsidP="00DB1061">
      <w:pPr>
        <w:spacing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A8515C">
        <w:rPr>
          <w:rFonts w:ascii="Times New Roman" w:hAnsi="Times New Roman" w:cs="Times New Roman"/>
          <w:sz w:val="24"/>
          <w:szCs w:val="24"/>
          <w:lang w:val="uk-UA"/>
        </w:rPr>
        <w:t>10</w:t>
      </w:r>
      <w:r w:rsidR="00576D07" w:rsidRPr="00A8515C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576D07" w:rsidRPr="00A8515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576D07" w:rsidRPr="00F54472">
        <w:rPr>
          <w:rFonts w:ascii="Times New Roman" w:hAnsi="Times New Roman" w:cs="Times New Roman"/>
          <w:sz w:val="24"/>
          <w:szCs w:val="24"/>
          <w:lang w:val="uk-UA"/>
        </w:rPr>
        <w:t>Відповідно до статей 43 та 73 Бюджетного кодексу України надати право</w:t>
      </w:r>
      <w:r w:rsidR="00F54472" w:rsidRPr="00F54472">
        <w:rPr>
          <w:rFonts w:ascii="Times New Roman" w:hAnsi="Times New Roman" w:cs="Times New Roman"/>
          <w:sz w:val="24"/>
          <w:szCs w:val="24"/>
          <w:lang w:val="uk-UA"/>
        </w:rPr>
        <w:t xml:space="preserve"> фінансовому управлінню міської ради (</w:t>
      </w:r>
      <w:r w:rsidR="00F54472">
        <w:rPr>
          <w:rFonts w:ascii="Times New Roman" w:hAnsi="Times New Roman" w:cs="Times New Roman"/>
          <w:sz w:val="24"/>
          <w:szCs w:val="24"/>
          <w:lang w:val="uk-UA"/>
        </w:rPr>
        <w:t xml:space="preserve">начальнику - </w:t>
      </w:r>
      <w:r w:rsidR="00F54472" w:rsidRPr="00F54472">
        <w:rPr>
          <w:rFonts w:ascii="Times New Roman" w:hAnsi="Times New Roman" w:cs="Times New Roman"/>
          <w:sz w:val="24"/>
          <w:szCs w:val="24"/>
          <w:lang w:val="uk-UA"/>
        </w:rPr>
        <w:t>Палагнюк Л.)</w:t>
      </w:r>
      <w:r w:rsidR="00576D07" w:rsidRPr="00F54472">
        <w:rPr>
          <w:rFonts w:ascii="Times New Roman" w:hAnsi="Times New Roman" w:cs="Times New Roman"/>
          <w:sz w:val="24"/>
          <w:szCs w:val="24"/>
          <w:lang w:val="uk-UA"/>
        </w:rPr>
        <w:t xml:space="preserve">  отримувати у порядку, визначен</w:t>
      </w:r>
      <w:r w:rsidRPr="00F54472">
        <w:rPr>
          <w:rFonts w:ascii="Times New Roman" w:hAnsi="Times New Roman" w:cs="Times New Roman"/>
          <w:sz w:val="24"/>
          <w:szCs w:val="24"/>
          <w:lang w:val="uk-UA"/>
        </w:rPr>
        <w:t xml:space="preserve">ому Кабінетом Міністрів України, </w:t>
      </w:r>
      <w:r w:rsidR="00576D07" w:rsidRPr="00F54472">
        <w:rPr>
          <w:rFonts w:ascii="Times New Roman" w:hAnsi="Times New Roman" w:cs="Times New Roman"/>
          <w:sz w:val="24"/>
          <w:szCs w:val="24"/>
          <w:lang w:val="uk-UA"/>
        </w:rPr>
        <w:t xml:space="preserve">позики на покриття тимчасових касових розривів </w:t>
      </w:r>
      <w:r w:rsidR="002E4E57" w:rsidRPr="00F54472">
        <w:rPr>
          <w:rFonts w:ascii="Times New Roman" w:hAnsi="Times New Roman" w:cs="Times New Roman"/>
          <w:sz w:val="24"/>
          <w:szCs w:val="24"/>
          <w:lang w:val="uk-UA"/>
        </w:rPr>
        <w:t xml:space="preserve">міського </w:t>
      </w:r>
      <w:r w:rsidR="00576D07" w:rsidRPr="00F54472">
        <w:rPr>
          <w:rFonts w:ascii="Times New Roman" w:hAnsi="Times New Roman" w:cs="Times New Roman"/>
          <w:sz w:val="24"/>
          <w:szCs w:val="24"/>
          <w:lang w:val="uk-UA"/>
        </w:rPr>
        <w:t xml:space="preserve"> бюджету, пов’язаних із забезпеченням захищених видатків загального фонду,</w:t>
      </w:r>
      <w:r w:rsidRPr="00F54472">
        <w:rPr>
          <w:rFonts w:ascii="Times New Roman" w:hAnsi="Times New Roman" w:cs="Times New Roman"/>
          <w:sz w:val="24"/>
          <w:szCs w:val="24"/>
          <w:lang w:val="uk-UA"/>
        </w:rPr>
        <w:t>які покриваються Головним управлінням Державної казначейської служби України в Чернівецькій області</w:t>
      </w:r>
      <w:r w:rsidR="00576D07" w:rsidRPr="00F54472">
        <w:rPr>
          <w:rFonts w:ascii="Times New Roman" w:hAnsi="Times New Roman" w:cs="Times New Roman"/>
          <w:sz w:val="24"/>
          <w:szCs w:val="24"/>
          <w:lang w:val="uk-UA"/>
        </w:rPr>
        <w:t xml:space="preserve"> в межах поточного бюджетного періоду за рахунок коштів єдиного казначейського рахунку на договірних умовах без нарахування відсотків за користування цими коштами з обов'язковим їх поверненням до кінця поточного бюджетного періоду</w:t>
      </w:r>
      <w:r w:rsidR="00576D07" w:rsidRPr="002E2FDC">
        <w:rPr>
          <w:rFonts w:ascii="Times New Roman" w:hAnsi="Times New Roman" w:cs="Times New Roman"/>
          <w:color w:val="FF0000"/>
          <w:sz w:val="24"/>
          <w:szCs w:val="24"/>
          <w:lang w:val="uk-UA"/>
        </w:rPr>
        <w:t>.</w:t>
      </w:r>
    </w:p>
    <w:p w:rsidR="008E55BD" w:rsidRPr="00A8515C" w:rsidRDefault="00576D07" w:rsidP="00E2308B">
      <w:pPr>
        <w:spacing w:before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515C">
        <w:rPr>
          <w:rFonts w:ascii="Times New Roman" w:hAnsi="Times New Roman" w:cs="Times New Roman"/>
          <w:sz w:val="24"/>
          <w:szCs w:val="24"/>
          <w:lang w:val="uk-UA"/>
        </w:rPr>
        <w:lastRenderedPageBreak/>
        <w:t>1</w:t>
      </w:r>
      <w:r w:rsidR="00C34D36" w:rsidRPr="00A8515C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A8515C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A8515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8E55BD" w:rsidRPr="00A8515C">
        <w:rPr>
          <w:rFonts w:ascii="Times New Roman" w:hAnsi="Times New Roman" w:cs="Times New Roman"/>
          <w:sz w:val="24"/>
          <w:szCs w:val="24"/>
          <w:lang w:val="uk-UA"/>
        </w:rPr>
        <w:t>Головному р</w:t>
      </w:r>
      <w:r w:rsidR="00A77538" w:rsidRPr="00A8515C">
        <w:rPr>
          <w:rFonts w:ascii="Times New Roman" w:hAnsi="Times New Roman" w:cs="Times New Roman"/>
          <w:sz w:val="24"/>
          <w:szCs w:val="24"/>
          <w:lang w:val="uk-UA"/>
        </w:rPr>
        <w:t xml:space="preserve">озпоряднику </w:t>
      </w:r>
      <w:r w:rsidRPr="00A8515C">
        <w:rPr>
          <w:rFonts w:ascii="Times New Roman" w:hAnsi="Times New Roman" w:cs="Times New Roman"/>
          <w:sz w:val="24"/>
          <w:szCs w:val="24"/>
          <w:lang w:val="uk-UA"/>
        </w:rPr>
        <w:t xml:space="preserve"> коштів міс</w:t>
      </w:r>
      <w:r w:rsidR="00A77538" w:rsidRPr="00A8515C">
        <w:rPr>
          <w:rFonts w:ascii="Times New Roman" w:hAnsi="Times New Roman" w:cs="Times New Roman"/>
          <w:sz w:val="24"/>
          <w:szCs w:val="24"/>
          <w:lang w:val="uk-UA"/>
        </w:rPr>
        <w:t xml:space="preserve">ького </w:t>
      </w:r>
      <w:r w:rsidR="008E55BD" w:rsidRPr="00A8515C">
        <w:rPr>
          <w:rFonts w:ascii="Times New Roman" w:hAnsi="Times New Roman" w:cs="Times New Roman"/>
          <w:sz w:val="24"/>
          <w:szCs w:val="24"/>
          <w:lang w:val="uk-UA"/>
        </w:rPr>
        <w:t xml:space="preserve"> бюджету </w:t>
      </w:r>
      <w:r w:rsidRPr="00A8515C">
        <w:rPr>
          <w:rFonts w:ascii="Times New Roman" w:hAnsi="Times New Roman" w:cs="Times New Roman"/>
          <w:sz w:val="24"/>
          <w:szCs w:val="24"/>
          <w:lang w:val="uk-UA"/>
        </w:rPr>
        <w:t xml:space="preserve"> забезпечити</w:t>
      </w:r>
      <w:r w:rsidR="008E55BD" w:rsidRPr="00A8515C">
        <w:rPr>
          <w:rFonts w:ascii="Times New Roman" w:hAnsi="Times New Roman" w:cs="Times New Roman"/>
          <w:sz w:val="24"/>
          <w:szCs w:val="24"/>
          <w:lang w:val="uk-UA"/>
        </w:rPr>
        <w:t xml:space="preserve"> виконання норм Бюджетного кодексу України стосовно:</w:t>
      </w:r>
    </w:p>
    <w:p w:rsidR="008E55BD" w:rsidRPr="00A8515C" w:rsidRDefault="00C34D36" w:rsidP="00E2308B">
      <w:pPr>
        <w:spacing w:before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515C">
        <w:rPr>
          <w:rFonts w:ascii="Times New Roman" w:hAnsi="Times New Roman" w:cs="Times New Roman"/>
          <w:sz w:val="24"/>
          <w:szCs w:val="24"/>
          <w:lang w:val="uk-UA"/>
        </w:rPr>
        <w:t>- затвердити паспорти</w:t>
      </w:r>
      <w:r w:rsidR="008E55BD" w:rsidRPr="00A8515C">
        <w:rPr>
          <w:rFonts w:ascii="Times New Roman" w:hAnsi="Times New Roman" w:cs="Times New Roman"/>
          <w:sz w:val="24"/>
          <w:szCs w:val="24"/>
          <w:lang w:val="uk-UA"/>
        </w:rPr>
        <w:t xml:space="preserve"> бюджетних програм протягом 45 днів з дня набрання чинності цього  рішення;</w:t>
      </w:r>
    </w:p>
    <w:p w:rsidR="00F070D6" w:rsidRPr="00A8515C" w:rsidRDefault="00C34D36" w:rsidP="00C34D36">
      <w:pPr>
        <w:spacing w:before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515C">
        <w:rPr>
          <w:rFonts w:ascii="Times New Roman" w:hAnsi="Times New Roman" w:cs="Times New Roman"/>
          <w:sz w:val="24"/>
          <w:szCs w:val="24"/>
          <w:lang w:val="uk-UA"/>
        </w:rPr>
        <w:t>- забезпечити</w:t>
      </w:r>
      <w:r w:rsidR="008E55BD" w:rsidRPr="00A8515C">
        <w:rPr>
          <w:rFonts w:ascii="Times New Roman" w:hAnsi="Times New Roman" w:cs="Times New Roman"/>
          <w:sz w:val="24"/>
          <w:szCs w:val="24"/>
          <w:lang w:val="uk-UA"/>
        </w:rPr>
        <w:t xml:space="preserve"> управління бюджетними </w:t>
      </w:r>
      <w:r w:rsidRPr="00A8515C">
        <w:rPr>
          <w:rFonts w:ascii="Times New Roman" w:hAnsi="Times New Roman" w:cs="Times New Roman"/>
          <w:sz w:val="24"/>
          <w:szCs w:val="24"/>
          <w:lang w:val="uk-UA"/>
        </w:rPr>
        <w:t xml:space="preserve">коштами у межах встановлених  </w:t>
      </w:r>
      <w:r w:rsidR="008E55BD" w:rsidRPr="00A8515C">
        <w:rPr>
          <w:rFonts w:ascii="Times New Roman" w:hAnsi="Times New Roman" w:cs="Times New Roman"/>
          <w:sz w:val="24"/>
          <w:szCs w:val="24"/>
          <w:lang w:val="uk-UA"/>
        </w:rPr>
        <w:t xml:space="preserve"> бюджетних повноважень</w:t>
      </w:r>
      <w:r w:rsidRPr="00A8515C">
        <w:rPr>
          <w:rFonts w:ascii="Times New Roman" w:hAnsi="Times New Roman" w:cs="Times New Roman"/>
          <w:sz w:val="24"/>
          <w:szCs w:val="24"/>
          <w:lang w:val="uk-UA"/>
        </w:rPr>
        <w:t>, провести оцінку</w:t>
      </w:r>
      <w:r w:rsidR="008E55BD" w:rsidRPr="00A8515C">
        <w:rPr>
          <w:rFonts w:ascii="Times New Roman" w:hAnsi="Times New Roman" w:cs="Times New Roman"/>
          <w:sz w:val="24"/>
          <w:szCs w:val="24"/>
          <w:lang w:val="uk-UA"/>
        </w:rPr>
        <w:t xml:space="preserve"> ефективності бюджетних програм, забезпечуючи ефективне, результативне і цільове використання  бюджетних коштів, організацію та координацію роботи </w:t>
      </w:r>
      <w:r w:rsidR="00F070D6" w:rsidRPr="00A8515C">
        <w:rPr>
          <w:rFonts w:ascii="Times New Roman" w:hAnsi="Times New Roman" w:cs="Times New Roman"/>
          <w:sz w:val="24"/>
          <w:szCs w:val="24"/>
          <w:lang w:val="uk-UA"/>
        </w:rPr>
        <w:t xml:space="preserve"> розпорядників бюджетних коштів нижчого рівня та одержувачів бюджетних коштів у бюджетному процесі;</w:t>
      </w:r>
    </w:p>
    <w:p w:rsidR="00F070D6" w:rsidRPr="00A8515C" w:rsidRDefault="00C34D36" w:rsidP="00E2308B">
      <w:pPr>
        <w:spacing w:before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515C">
        <w:rPr>
          <w:rFonts w:ascii="Times New Roman" w:hAnsi="Times New Roman" w:cs="Times New Roman"/>
          <w:sz w:val="24"/>
          <w:szCs w:val="24"/>
          <w:lang w:val="uk-UA"/>
        </w:rPr>
        <w:t>- здійснити публічне</w:t>
      </w:r>
      <w:r w:rsidR="00F070D6" w:rsidRPr="00A8515C">
        <w:rPr>
          <w:rFonts w:ascii="Times New Roman" w:hAnsi="Times New Roman" w:cs="Times New Roman"/>
          <w:sz w:val="24"/>
          <w:szCs w:val="24"/>
          <w:lang w:val="uk-UA"/>
        </w:rPr>
        <w:t xml:space="preserve"> представлення та публікацію інформації про бюджет за бюджетними програмами та показниками, бюджетні призначення щодо яких визначені цим рішення відповідно до вимог та за формою, встановленими Міністерством фіна</w:t>
      </w:r>
      <w:r w:rsidR="0074409F">
        <w:rPr>
          <w:rFonts w:ascii="Times New Roman" w:hAnsi="Times New Roman" w:cs="Times New Roman"/>
          <w:sz w:val="24"/>
          <w:szCs w:val="24"/>
          <w:lang w:val="uk-UA"/>
        </w:rPr>
        <w:t>нсів України, до 15 березня 2021</w:t>
      </w:r>
      <w:r w:rsidR="00F070D6" w:rsidRPr="00A8515C">
        <w:rPr>
          <w:rFonts w:ascii="Times New Roman" w:hAnsi="Times New Roman" w:cs="Times New Roman"/>
          <w:sz w:val="24"/>
          <w:szCs w:val="24"/>
          <w:lang w:val="uk-UA"/>
        </w:rPr>
        <w:t xml:space="preserve"> року;</w:t>
      </w:r>
    </w:p>
    <w:p w:rsidR="0031108C" w:rsidRPr="00A8515C" w:rsidRDefault="00C34D36" w:rsidP="00E2308B">
      <w:pPr>
        <w:spacing w:before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515C">
        <w:rPr>
          <w:rFonts w:ascii="Times New Roman" w:hAnsi="Times New Roman" w:cs="Times New Roman"/>
          <w:sz w:val="24"/>
          <w:szCs w:val="24"/>
          <w:lang w:val="uk-UA"/>
        </w:rPr>
        <w:t>- оприлюднити на офіційному сайті паспорти</w:t>
      </w:r>
      <w:r w:rsidR="00F070D6" w:rsidRPr="00A8515C">
        <w:rPr>
          <w:rFonts w:ascii="Times New Roman" w:hAnsi="Times New Roman" w:cs="Times New Roman"/>
          <w:sz w:val="24"/>
          <w:szCs w:val="24"/>
          <w:lang w:val="uk-UA"/>
        </w:rPr>
        <w:t xml:space="preserve"> бюджетних програм</w:t>
      </w:r>
      <w:r w:rsidR="0031108C" w:rsidRPr="00A8515C">
        <w:rPr>
          <w:rFonts w:ascii="Times New Roman" w:hAnsi="Times New Roman" w:cs="Times New Roman"/>
          <w:sz w:val="24"/>
          <w:szCs w:val="24"/>
          <w:lang w:val="uk-UA"/>
        </w:rPr>
        <w:t xml:space="preserve"> у триденний строк з дня затвердження таких документів;</w:t>
      </w:r>
    </w:p>
    <w:p w:rsidR="0031108C" w:rsidRPr="00A8515C" w:rsidRDefault="00105C86" w:rsidP="00105C86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515C">
        <w:rPr>
          <w:rFonts w:ascii="Times New Roman" w:hAnsi="Times New Roman" w:cs="Times New Roman"/>
          <w:sz w:val="24"/>
          <w:szCs w:val="24"/>
          <w:lang w:val="uk-UA"/>
        </w:rPr>
        <w:t xml:space="preserve">     -  </w:t>
      </w:r>
      <w:r w:rsidR="000E7245" w:rsidRPr="00A8515C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C34D36" w:rsidRPr="00A8515C">
        <w:rPr>
          <w:rFonts w:ascii="Times New Roman" w:hAnsi="Times New Roman" w:cs="Times New Roman"/>
          <w:sz w:val="24"/>
          <w:szCs w:val="24"/>
          <w:lang w:val="uk-UA"/>
        </w:rPr>
        <w:t>забезпечити</w:t>
      </w:r>
      <w:r w:rsidR="0031108C" w:rsidRPr="00A8515C">
        <w:rPr>
          <w:rFonts w:ascii="Times New Roman" w:hAnsi="Times New Roman" w:cs="Times New Roman"/>
          <w:sz w:val="24"/>
          <w:szCs w:val="24"/>
          <w:lang w:val="uk-UA"/>
        </w:rPr>
        <w:t xml:space="preserve"> у першочерговому порядку потреби</w:t>
      </w:r>
      <w:r w:rsidR="00576D07" w:rsidRPr="00A8515C">
        <w:rPr>
          <w:rFonts w:ascii="Times New Roman" w:hAnsi="Times New Roman" w:cs="Times New Roman"/>
          <w:sz w:val="24"/>
          <w:szCs w:val="24"/>
          <w:lang w:val="uk-UA"/>
        </w:rPr>
        <w:t xml:space="preserve"> в коштах на оплату праці працівників бюджетних установ відповідно до встановлених законодавством України умов оплати праці та розміру мінімальної заробітної плати;</w:t>
      </w:r>
    </w:p>
    <w:p w:rsidR="000F5626" w:rsidRPr="00A8515C" w:rsidRDefault="00105C86" w:rsidP="00EC69BA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515C">
        <w:rPr>
          <w:rFonts w:ascii="Times New Roman" w:hAnsi="Times New Roman" w:cs="Times New Roman"/>
          <w:sz w:val="24"/>
          <w:szCs w:val="24"/>
          <w:lang w:val="uk-UA"/>
        </w:rPr>
        <w:t xml:space="preserve">      - </w:t>
      </w:r>
      <w:r w:rsidR="00EB135E" w:rsidRPr="00A8515C">
        <w:rPr>
          <w:rFonts w:ascii="Times New Roman" w:hAnsi="Times New Roman" w:cs="Times New Roman"/>
          <w:sz w:val="24"/>
          <w:szCs w:val="24"/>
          <w:lang w:val="uk-UA"/>
        </w:rPr>
        <w:t>забезпечити</w:t>
      </w:r>
      <w:r w:rsidR="0031108C" w:rsidRPr="00A8515C">
        <w:rPr>
          <w:rFonts w:ascii="Times New Roman" w:hAnsi="Times New Roman" w:cs="Times New Roman"/>
          <w:sz w:val="24"/>
          <w:szCs w:val="24"/>
          <w:lang w:val="uk-UA"/>
        </w:rPr>
        <w:t xml:space="preserve"> у повному обсязі </w:t>
      </w:r>
      <w:r w:rsidR="00576D07" w:rsidRPr="00A8515C">
        <w:rPr>
          <w:rFonts w:ascii="Times New Roman" w:hAnsi="Times New Roman" w:cs="Times New Roman"/>
          <w:sz w:val="24"/>
          <w:szCs w:val="24"/>
          <w:lang w:val="uk-UA"/>
        </w:rPr>
        <w:t xml:space="preserve"> проведення розрахунків за електричну та теплову енергію, водопостачання, водовідведення, природний газ та послуги зв’язку, які споживаються бюджетними установами</w:t>
      </w:r>
      <w:r w:rsidR="000F5626" w:rsidRPr="00A8515C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576D07" w:rsidRPr="00A8515C" w:rsidRDefault="000F5626" w:rsidP="00EC69BA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515C">
        <w:rPr>
          <w:rFonts w:ascii="Times New Roman" w:hAnsi="Times New Roman" w:cs="Times New Roman"/>
          <w:sz w:val="24"/>
          <w:szCs w:val="24"/>
          <w:lang w:val="uk-UA"/>
        </w:rPr>
        <w:t xml:space="preserve">     - </w:t>
      </w:r>
      <w:r w:rsidR="00105C86" w:rsidRPr="00A851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8515C">
        <w:rPr>
          <w:rFonts w:ascii="Times New Roman" w:hAnsi="Times New Roman" w:cs="Times New Roman"/>
          <w:sz w:val="24"/>
          <w:szCs w:val="24"/>
          <w:lang w:val="uk-UA"/>
        </w:rPr>
        <w:t xml:space="preserve">затвердити ліміти споживання </w:t>
      </w:r>
      <w:r w:rsidR="00105C86" w:rsidRPr="00A8515C">
        <w:rPr>
          <w:rFonts w:ascii="Times New Roman" w:hAnsi="Times New Roman" w:cs="Times New Roman"/>
          <w:sz w:val="24"/>
          <w:szCs w:val="24"/>
          <w:lang w:val="uk-UA"/>
        </w:rPr>
        <w:t xml:space="preserve"> енергоносіїв у натуральних показниках  для кожної бюджетної установи, виходячи з обсягів відповідних бюджетних </w:t>
      </w:r>
      <w:r w:rsidR="005834CA">
        <w:rPr>
          <w:rFonts w:ascii="Times New Roman" w:hAnsi="Times New Roman" w:cs="Times New Roman"/>
          <w:sz w:val="24"/>
          <w:szCs w:val="24"/>
          <w:lang w:val="uk-UA"/>
        </w:rPr>
        <w:t>асигнувань, затверджених на 2021</w:t>
      </w:r>
      <w:r w:rsidR="00105C86" w:rsidRPr="00A8515C">
        <w:rPr>
          <w:rFonts w:ascii="Times New Roman" w:hAnsi="Times New Roman" w:cs="Times New Roman"/>
          <w:sz w:val="24"/>
          <w:szCs w:val="24"/>
          <w:lang w:val="uk-UA"/>
        </w:rPr>
        <w:t xml:space="preserve"> рік.</w:t>
      </w:r>
      <w:r w:rsidR="00576D07" w:rsidRPr="00A851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bookmarkStart w:id="2" w:name="n41"/>
      <w:bookmarkStart w:id="3" w:name="n42"/>
      <w:bookmarkEnd w:id="2"/>
      <w:bookmarkEnd w:id="3"/>
      <w:r w:rsidR="00576D07" w:rsidRPr="00A851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50F53" w:rsidRPr="00A8515C" w:rsidRDefault="00F545B1" w:rsidP="00E2308B">
      <w:pPr>
        <w:spacing w:before="12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bookmarkStart w:id="4" w:name="n56"/>
      <w:bookmarkStart w:id="5" w:name="n60"/>
      <w:bookmarkEnd w:id="4"/>
      <w:bookmarkEnd w:id="5"/>
      <w:r w:rsidRPr="00A8515C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EB135E" w:rsidRPr="00A8515C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E2308B" w:rsidRPr="00A8515C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1C3008" w:rsidRPr="00A8515C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 </w:t>
      </w:r>
      <w:r w:rsidR="00B50F53" w:rsidRPr="00A8515C">
        <w:rPr>
          <w:rFonts w:ascii="Times New Roman" w:hAnsi="Times New Roman" w:cs="Times New Roman"/>
          <w:color w:val="008000"/>
          <w:sz w:val="24"/>
          <w:szCs w:val="24"/>
          <w:lang w:val="uk-UA"/>
        </w:rPr>
        <w:t xml:space="preserve"> </w:t>
      </w:r>
      <w:r w:rsidR="00B50F53" w:rsidRPr="00A8515C">
        <w:rPr>
          <w:rFonts w:ascii="Times New Roman" w:hAnsi="Times New Roman" w:cs="Times New Roman"/>
          <w:color w:val="000000"/>
          <w:sz w:val="24"/>
          <w:szCs w:val="24"/>
          <w:lang w:val="uk-UA"/>
        </w:rPr>
        <w:t>Відповідно до частини 10 статті 23 і частини 7 статті 108 Бюджетного кодексу України делегувати</w:t>
      </w:r>
      <w:r w:rsidR="00B50F53" w:rsidRPr="00A8515C">
        <w:rPr>
          <w:rFonts w:ascii="Times New Roman" w:hAnsi="Times New Roman" w:cs="Times New Roman"/>
          <w:sz w:val="24"/>
          <w:szCs w:val="24"/>
          <w:lang w:val="uk-UA"/>
        </w:rPr>
        <w:t xml:space="preserve"> виконавчому комітету Кіцманської міської ради</w:t>
      </w:r>
      <w:r w:rsidR="00B50F53" w:rsidRPr="00A8515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повноваження у міжсесійний період міської  ради приймати розпорядження щодо збільшення (зменшення) обсягу дохідної та видаткової частин міського бюджету в разі надання, збільшення (зменшення)  обсягів міжбюджетних трансфертів з Державного бюджету України та місцевих бюджетів, з наступним внесенням змін до рішення про міський  бюджет шляхом подачі цього розпорядження на затвердження чергової сесії міської  ради.</w:t>
      </w:r>
    </w:p>
    <w:p w:rsidR="00FE2CA1" w:rsidRPr="00A8515C" w:rsidRDefault="00FE2CA1" w:rsidP="00E2308B">
      <w:pPr>
        <w:spacing w:before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515C">
        <w:rPr>
          <w:rFonts w:ascii="Times New Roman" w:hAnsi="Times New Roman" w:cs="Times New Roman"/>
          <w:color w:val="000000"/>
          <w:sz w:val="24"/>
          <w:szCs w:val="24"/>
          <w:lang w:val="uk-UA"/>
        </w:rPr>
        <w:t>1</w:t>
      </w:r>
      <w:r w:rsidR="00EB135E" w:rsidRPr="00A8515C">
        <w:rPr>
          <w:rFonts w:ascii="Times New Roman" w:hAnsi="Times New Roman" w:cs="Times New Roman"/>
          <w:color w:val="000000"/>
          <w:sz w:val="24"/>
          <w:szCs w:val="24"/>
          <w:lang w:val="uk-UA"/>
        </w:rPr>
        <w:t>3</w:t>
      </w:r>
      <w:r w:rsidRPr="00A8515C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  <w:r w:rsidRPr="00A8515C">
        <w:rPr>
          <w:rFonts w:ascii="Times New Roman" w:hAnsi="Times New Roman" w:cs="Times New Roman"/>
          <w:sz w:val="24"/>
          <w:szCs w:val="24"/>
          <w:lang w:val="uk-UA"/>
        </w:rPr>
        <w:t xml:space="preserve"> Установити, що в тих випадках, коли  депутати міської  ради вносять пропозиції щодо виділення додаткових асигнувань з міського  бюджету, вони повинні одночасно подавати пропозиції, спрямовані на відповідне поповнення доходів або скорочення інших видатків міського  бюджету.</w:t>
      </w:r>
    </w:p>
    <w:p w:rsidR="00EC69BA" w:rsidRPr="00A8515C" w:rsidRDefault="00EC69BA" w:rsidP="00E2308B">
      <w:pPr>
        <w:spacing w:before="12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A8515C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EB135E" w:rsidRPr="00A8515C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A8515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A8515C">
        <w:rPr>
          <w:rFonts w:ascii="Times New Roman" w:hAnsi="Times New Roman" w:cs="Times New Roman"/>
          <w:sz w:val="24"/>
          <w:szCs w:val="24"/>
        </w:rPr>
        <w:t xml:space="preserve">Доручити  </w:t>
      </w:r>
      <w:r w:rsidRPr="00A8515C">
        <w:rPr>
          <w:rFonts w:ascii="Times New Roman" w:hAnsi="Times New Roman" w:cs="Times New Roman"/>
          <w:sz w:val="24"/>
          <w:szCs w:val="24"/>
          <w:lang w:val="uk-UA"/>
        </w:rPr>
        <w:t xml:space="preserve">міському голові </w:t>
      </w:r>
      <w:r w:rsidRPr="00A8515C">
        <w:rPr>
          <w:rFonts w:ascii="Times New Roman" w:hAnsi="Times New Roman" w:cs="Times New Roman"/>
          <w:sz w:val="24"/>
          <w:szCs w:val="24"/>
        </w:rPr>
        <w:t xml:space="preserve"> укладати та підписувати договори на передачу  коштів (міжбюджетних трансфертів) між місцевими бюджетами на підставі прийнятих рішень</w:t>
      </w:r>
      <w:r w:rsidR="00C72085" w:rsidRPr="00A8515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50F53" w:rsidRPr="00A8515C" w:rsidRDefault="00A6575A" w:rsidP="00E2308B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8515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</w:t>
      </w:r>
      <w:r w:rsidR="00450DEE" w:rsidRPr="00A8515C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105C86" w:rsidRPr="00A8515C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025915" w:rsidRPr="00A8515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25915" w:rsidRPr="00A8515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Рішення сесії </w:t>
      </w:r>
      <w:r w:rsidR="00025915" w:rsidRPr="00A8515C">
        <w:rPr>
          <w:rFonts w:ascii="Times New Roman" w:hAnsi="Times New Roman" w:cs="Times New Roman"/>
          <w:sz w:val="24"/>
          <w:szCs w:val="24"/>
          <w:lang w:val="uk-UA"/>
        </w:rPr>
        <w:t xml:space="preserve">міської </w:t>
      </w:r>
      <w:r w:rsidR="00025915" w:rsidRPr="00A8515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ради “Про </w:t>
      </w:r>
      <w:r w:rsidR="00025915" w:rsidRPr="00A8515C">
        <w:rPr>
          <w:rFonts w:ascii="Times New Roman" w:hAnsi="Times New Roman" w:cs="Times New Roman"/>
          <w:sz w:val="24"/>
          <w:szCs w:val="24"/>
          <w:lang w:val="uk-UA"/>
        </w:rPr>
        <w:t xml:space="preserve">міський </w:t>
      </w:r>
      <w:r w:rsidR="0074409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бюджет на 2021</w:t>
      </w:r>
      <w:r w:rsidR="00025915" w:rsidRPr="00A8515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рік</w:t>
      </w:r>
      <w:r w:rsidR="00BF2D96" w:rsidRPr="00A8515C">
        <w:rPr>
          <w:rFonts w:ascii="Times New Roman" w:eastAsia="Times New Roman" w:hAnsi="Times New Roman" w:cs="Times New Roman"/>
          <w:sz w:val="24"/>
          <w:szCs w:val="24"/>
          <w:lang w:val="uk-UA"/>
        </w:rPr>
        <w:t>”</w:t>
      </w:r>
      <w:r w:rsidR="0074409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набуває чинності з 1 січня 2021</w:t>
      </w:r>
      <w:r w:rsidR="00BF2D96" w:rsidRPr="00A8515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 і діє до 31</w:t>
      </w:r>
      <w:r w:rsidR="0074409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грудня</w:t>
      </w:r>
      <w:r w:rsidR="0015549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74409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2021</w:t>
      </w:r>
      <w:r w:rsidR="00025915" w:rsidRPr="00A8515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року.</w:t>
      </w:r>
    </w:p>
    <w:p w:rsidR="00B50F53" w:rsidRPr="00A8515C" w:rsidRDefault="00EC69BA" w:rsidP="00E230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515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</w:t>
      </w:r>
      <w:r w:rsidR="00B50F53" w:rsidRPr="00A8515C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="00105C86" w:rsidRPr="00A8515C">
        <w:rPr>
          <w:rFonts w:ascii="Times New Roman" w:eastAsia="Times New Roman" w:hAnsi="Times New Roman" w:cs="Times New Roman"/>
          <w:sz w:val="24"/>
          <w:szCs w:val="24"/>
          <w:lang w:val="uk-UA"/>
        </w:rPr>
        <w:t>6</w:t>
      </w:r>
      <w:r w:rsidRPr="00A8515C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B50F53" w:rsidRPr="00A8515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B50F53" w:rsidRPr="00A8515C">
        <w:rPr>
          <w:rFonts w:ascii="Times New Roman" w:hAnsi="Times New Roman" w:cs="Times New Roman"/>
          <w:sz w:val="24"/>
          <w:szCs w:val="24"/>
          <w:lang w:val="uk-UA"/>
        </w:rPr>
        <w:t xml:space="preserve">Додатки № 1- </w:t>
      </w:r>
      <w:r w:rsidR="00EB135E" w:rsidRPr="00A8515C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B50F53" w:rsidRPr="00A8515C">
        <w:rPr>
          <w:rFonts w:ascii="Times New Roman" w:hAnsi="Times New Roman" w:cs="Times New Roman"/>
          <w:sz w:val="24"/>
          <w:szCs w:val="24"/>
          <w:lang w:val="uk-UA"/>
        </w:rPr>
        <w:t xml:space="preserve">  до цього рішення є його невід’ємною частиною. </w:t>
      </w:r>
    </w:p>
    <w:p w:rsidR="00025915" w:rsidRPr="00A8515C" w:rsidRDefault="00A6575A" w:rsidP="00E2308B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A8515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</w:t>
      </w:r>
      <w:r w:rsidR="00FE2CA1" w:rsidRPr="00A8515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</w:t>
      </w:r>
      <w:r w:rsidR="00105C86" w:rsidRPr="00A8515C">
        <w:rPr>
          <w:rFonts w:ascii="Times New Roman" w:eastAsia="Times New Roman" w:hAnsi="Times New Roman" w:cs="Times New Roman"/>
          <w:sz w:val="24"/>
          <w:szCs w:val="24"/>
          <w:lang w:val="uk-UA"/>
        </w:rPr>
        <w:t>17</w:t>
      </w:r>
      <w:r w:rsidR="00025915" w:rsidRPr="00A8515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r w:rsidR="00025915" w:rsidRPr="00A8515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Відповідно до частини 4 статті 28 Бюджетного кодексу України здійснити опублікування цього рішення </w:t>
      </w:r>
      <w:r w:rsidR="002E137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 місцевій газеті «Вільне життя»</w:t>
      </w:r>
      <w:r w:rsidR="00EC69BA" w:rsidRPr="00A8515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</w:t>
      </w:r>
    </w:p>
    <w:p w:rsidR="00025915" w:rsidRPr="004D07DB" w:rsidRDefault="00FE2CA1" w:rsidP="00E2308B">
      <w:pPr>
        <w:pStyle w:val="3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07DB">
        <w:rPr>
          <w:rFonts w:ascii="Times New Roman" w:hAnsi="Times New Roman" w:cs="Times New Roman"/>
          <w:bCs/>
          <w:sz w:val="24"/>
          <w:szCs w:val="24"/>
          <w:lang w:val="uk-UA"/>
        </w:rPr>
        <w:lastRenderedPageBreak/>
        <w:t xml:space="preserve">     1</w:t>
      </w:r>
      <w:r w:rsidR="00105C86" w:rsidRPr="004D07DB">
        <w:rPr>
          <w:rFonts w:ascii="Times New Roman" w:hAnsi="Times New Roman" w:cs="Times New Roman"/>
          <w:bCs/>
          <w:sz w:val="24"/>
          <w:szCs w:val="24"/>
          <w:lang w:val="uk-UA"/>
        </w:rPr>
        <w:t>8</w:t>
      </w:r>
      <w:r w:rsidR="00025915" w:rsidRPr="004D07D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 </w:t>
      </w:r>
      <w:r w:rsidR="00025915" w:rsidRPr="004D07D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Контроль за виконання цього рішення покласти на постійну комісію Кіцманської </w:t>
      </w:r>
      <w:r w:rsidR="00025915" w:rsidRPr="004D07D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міської </w:t>
      </w:r>
      <w:r w:rsidR="00025915" w:rsidRPr="004D07D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ради з питань</w:t>
      </w:r>
      <w:r w:rsidR="004D07DB" w:rsidRPr="004D07D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фінансів, бюджету, планування </w:t>
      </w:r>
      <w:r w:rsidR="00025915" w:rsidRPr="004D07D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соціал</w:t>
      </w:r>
      <w:r w:rsidR="00025915" w:rsidRPr="004D07DB">
        <w:rPr>
          <w:rFonts w:ascii="Times New Roman" w:hAnsi="Times New Roman" w:cs="Times New Roman"/>
          <w:bCs/>
          <w:sz w:val="24"/>
          <w:szCs w:val="24"/>
          <w:lang w:val="uk-UA"/>
        </w:rPr>
        <w:t>ьно-економічного розвитку</w:t>
      </w:r>
      <w:r w:rsidR="004D07DB" w:rsidRPr="004D07DB">
        <w:rPr>
          <w:rFonts w:ascii="Times New Roman" w:hAnsi="Times New Roman" w:cs="Times New Roman"/>
          <w:bCs/>
          <w:sz w:val="24"/>
          <w:szCs w:val="24"/>
          <w:lang w:val="uk-UA"/>
        </w:rPr>
        <w:t>, інвестицій та міжнародного співробітництва</w:t>
      </w:r>
      <w:r w:rsidR="00E77B6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(Скорейко О.)</w:t>
      </w:r>
      <w:r w:rsidR="00AA4FA8" w:rsidRPr="004D07D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 фінансове управлінн</w:t>
      </w:r>
      <w:r w:rsidR="008A3B7A" w:rsidRPr="004D07DB">
        <w:rPr>
          <w:rFonts w:ascii="Times New Roman" w:eastAsia="Times New Roman" w:hAnsi="Times New Roman" w:cs="Times New Roman"/>
          <w:sz w:val="24"/>
          <w:szCs w:val="24"/>
          <w:lang w:val="uk-UA"/>
        </w:rPr>
        <w:t>я Кіцманської міської ради (</w:t>
      </w:r>
      <w:r w:rsidR="00AA4FA8" w:rsidRPr="004D07DB">
        <w:rPr>
          <w:rFonts w:ascii="Times New Roman" w:eastAsia="Times New Roman" w:hAnsi="Times New Roman" w:cs="Times New Roman"/>
          <w:sz w:val="24"/>
          <w:szCs w:val="24"/>
          <w:lang w:val="uk-UA"/>
        </w:rPr>
        <w:t>Палагнюк</w:t>
      </w:r>
      <w:r w:rsidR="008A3B7A" w:rsidRPr="004D07D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Л.</w:t>
      </w:r>
      <w:r w:rsidR="00AA4FA8" w:rsidRPr="004D07DB">
        <w:rPr>
          <w:rFonts w:ascii="Times New Roman" w:eastAsia="Times New Roman" w:hAnsi="Times New Roman" w:cs="Times New Roman"/>
          <w:sz w:val="24"/>
          <w:szCs w:val="24"/>
          <w:lang w:val="uk-UA"/>
        </w:rPr>
        <w:t>).</w:t>
      </w:r>
      <w:r w:rsidR="00025915" w:rsidRPr="004D07D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</w:p>
    <w:p w:rsidR="00247C21" w:rsidRDefault="00247C21" w:rsidP="00E2308B">
      <w:pPr>
        <w:pStyle w:val="3"/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uk-UA"/>
        </w:rPr>
      </w:pPr>
    </w:p>
    <w:p w:rsidR="00247C21" w:rsidRPr="00247C21" w:rsidRDefault="00247C21" w:rsidP="00E2308B">
      <w:pPr>
        <w:pStyle w:val="3"/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uk-UA"/>
        </w:rPr>
      </w:pPr>
    </w:p>
    <w:p w:rsidR="00576D07" w:rsidRPr="00A8515C" w:rsidRDefault="00A630EE" w:rsidP="00A8515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8515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</w:t>
      </w:r>
      <w:r w:rsidR="00A8515C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A8515C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A8515C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A6575A" w:rsidRPr="00A8515C">
        <w:rPr>
          <w:rFonts w:ascii="Times New Roman" w:hAnsi="Times New Roman" w:cs="Times New Roman"/>
          <w:b/>
          <w:sz w:val="24"/>
          <w:szCs w:val="24"/>
          <w:lang w:val="uk-UA"/>
        </w:rPr>
        <w:t>М</w:t>
      </w:r>
      <w:r w:rsidRPr="00A8515C">
        <w:rPr>
          <w:rFonts w:ascii="Times New Roman" w:hAnsi="Times New Roman" w:cs="Times New Roman"/>
          <w:b/>
          <w:sz w:val="24"/>
          <w:szCs w:val="24"/>
          <w:lang w:val="uk-UA"/>
        </w:rPr>
        <w:t>іськ</w:t>
      </w:r>
      <w:r w:rsidR="00A6575A" w:rsidRPr="00A8515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ий голова </w:t>
      </w:r>
      <w:r w:rsidRPr="00A8515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</w:t>
      </w:r>
      <w:r w:rsidR="00A6575A" w:rsidRPr="00A8515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</w:t>
      </w:r>
      <w:r w:rsidR="00214F7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Сергій БУЛЕГА</w:t>
      </w:r>
    </w:p>
    <w:sectPr w:rsidR="00576D07" w:rsidRPr="00A8515C" w:rsidSect="00A8515C">
      <w:headerReference w:type="default" r:id="rId14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2D98" w:rsidRDefault="00AE2D98" w:rsidP="009835CD">
      <w:pPr>
        <w:spacing w:after="0" w:line="240" w:lineRule="auto"/>
      </w:pPr>
      <w:r>
        <w:separator/>
      </w:r>
    </w:p>
  </w:endnote>
  <w:endnote w:type="continuationSeparator" w:id="1">
    <w:p w:rsidR="00AE2D98" w:rsidRDefault="00AE2D98" w:rsidP="00983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2D98" w:rsidRDefault="00AE2D98" w:rsidP="009835CD">
      <w:pPr>
        <w:spacing w:after="0" w:line="240" w:lineRule="auto"/>
      </w:pPr>
      <w:r>
        <w:separator/>
      </w:r>
    </w:p>
  </w:footnote>
  <w:footnote w:type="continuationSeparator" w:id="1">
    <w:p w:rsidR="00AE2D98" w:rsidRDefault="00AE2D98" w:rsidP="00983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89551"/>
      <w:docPartObj>
        <w:docPartGallery w:val="Page Numbers (Top of Page)"/>
        <w:docPartUnique/>
      </w:docPartObj>
    </w:sdtPr>
    <w:sdtContent>
      <w:p w:rsidR="00A8515C" w:rsidRDefault="00284747">
        <w:pPr>
          <w:pStyle w:val="a7"/>
          <w:jc w:val="center"/>
        </w:pPr>
        <w:fldSimple w:instr=" PAGE   \* MERGEFORMAT ">
          <w:r w:rsidR="00E77B6A">
            <w:rPr>
              <w:noProof/>
            </w:rPr>
            <w:t>2</w:t>
          </w:r>
        </w:fldSimple>
      </w:p>
    </w:sdtContent>
  </w:sdt>
  <w:p w:rsidR="008E55BD" w:rsidRDefault="008E55B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60CD2"/>
    <w:multiLevelType w:val="hybridMultilevel"/>
    <w:tmpl w:val="AEB834E6"/>
    <w:lvl w:ilvl="0" w:tplc="DFCADEE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D800826"/>
    <w:multiLevelType w:val="hybridMultilevel"/>
    <w:tmpl w:val="C1EACFC2"/>
    <w:lvl w:ilvl="0" w:tplc="39B64AD8">
      <w:start w:val="1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1F6BBF"/>
    <w:multiLevelType w:val="hybridMultilevel"/>
    <w:tmpl w:val="5ACE139C"/>
    <w:lvl w:ilvl="0" w:tplc="BAF876C2">
      <w:start w:val="11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76D07"/>
    <w:rsid w:val="000059EE"/>
    <w:rsid w:val="00025915"/>
    <w:rsid w:val="0002679F"/>
    <w:rsid w:val="00046CED"/>
    <w:rsid w:val="00051F4E"/>
    <w:rsid w:val="00056CB0"/>
    <w:rsid w:val="00060040"/>
    <w:rsid w:val="0006674A"/>
    <w:rsid w:val="000858B6"/>
    <w:rsid w:val="00087C4F"/>
    <w:rsid w:val="0009019E"/>
    <w:rsid w:val="000A0352"/>
    <w:rsid w:val="000B5589"/>
    <w:rsid w:val="000C15FE"/>
    <w:rsid w:val="000D3B37"/>
    <w:rsid w:val="000D4603"/>
    <w:rsid w:val="000D6DAC"/>
    <w:rsid w:val="000E7245"/>
    <w:rsid w:val="000F5626"/>
    <w:rsid w:val="00105C86"/>
    <w:rsid w:val="0012061E"/>
    <w:rsid w:val="00126636"/>
    <w:rsid w:val="00135E4D"/>
    <w:rsid w:val="001437E3"/>
    <w:rsid w:val="001507E1"/>
    <w:rsid w:val="00150C49"/>
    <w:rsid w:val="00155498"/>
    <w:rsid w:val="00155C69"/>
    <w:rsid w:val="00170FF0"/>
    <w:rsid w:val="00180FBC"/>
    <w:rsid w:val="001A31A4"/>
    <w:rsid w:val="001A4F6E"/>
    <w:rsid w:val="001A7358"/>
    <w:rsid w:val="001C2DAC"/>
    <w:rsid w:val="001C3008"/>
    <w:rsid w:val="001D411F"/>
    <w:rsid w:val="001E427B"/>
    <w:rsid w:val="00204DFD"/>
    <w:rsid w:val="00214829"/>
    <w:rsid w:val="00214F7F"/>
    <w:rsid w:val="00217EB2"/>
    <w:rsid w:val="0023040C"/>
    <w:rsid w:val="00247C21"/>
    <w:rsid w:val="002510D9"/>
    <w:rsid w:val="00264E32"/>
    <w:rsid w:val="00284747"/>
    <w:rsid w:val="002922C1"/>
    <w:rsid w:val="002B02E2"/>
    <w:rsid w:val="002D0DF6"/>
    <w:rsid w:val="002D2A35"/>
    <w:rsid w:val="002D62C8"/>
    <w:rsid w:val="002E1378"/>
    <w:rsid w:val="002E2FDC"/>
    <w:rsid w:val="002E4E57"/>
    <w:rsid w:val="002F7F6D"/>
    <w:rsid w:val="0031108C"/>
    <w:rsid w:val="003123C1"/>
    <w:rsid w:val="00312C9C"/>
    <w:rsid w:val="0034392A"/>
    <w:rsid w:val="00353FF7"/>
    <w:rsid w:val="00364658"/>
    <w:rsid w:val="00366C1F"/>
    <w:rsid w:val="003717C8"/>
    <w:rsid w:val="00392211"/>
    <w:rsid w:val="003A7C65"/>
    <w:rsid w:val="003B033E"/>
    <w:rsid w:val="003B564E"/>
    <w:rsid w:val="003C6D5C"/>
    <w:rsid w:val="003D340E"/>
    <w:rsid w:val="003E03CF"/>
    <w:rsid w:val="00402D50"/>
    <w:rsid w:val="00404A7D"/>
    <w:rsid w:val="00413216"/>
    <w:rsid w:val="00430B0F"/>
    <w:rsid w:val="0043422C"/>
    <w:rsid w:val="004453EF"/>
    <w:rsid w:val="00450DEE"/>
    <w:rsid w:val="004574A0"/>
    <w:rsid w:val="004878C1"/>
    <w:rsid w:val="004A764E"/>
    <w:rsid w:val="004C1273"/>
    <w:rsid w:val="004C5A87"/>
    <w:rsid w:val="004D07DB"/>
    <w:rsid w:val="004E5775"/>
    <w:rsid w:val="0050384F"/>
    <w:rsid w:val="005073AF"/>
    <w:rsid w:val="0051481B"/>
    <w:rsid w:val="005238AD"/>
    <w:rsid w:val="0053277B"/>
    <w:rsid w:val="00537B6D"/>
    <w:rsid w:val="0055660A"/>
    <w:rsid w:val="00565784"/>
    <w:rsid w:val="00576D07"/>
    <w:rsid w:val="005816E2"/>
    <w:rsid w:val="005834CA"/>
    <w:rsid w:val="005A04B4"/>
    <w:rsid w:val="005C0DC1"/>
    <w:rsid w:val="005C392E"/>
    <w:rsid w:val="005D06BF"/>
    <w:rsid w:val="005D12B2"/>
    <w:rsid w:val="005D172B"/>
    <w:rsid w:val="005D39B7"/>
    <w:rsid w:val="005D5DCE"/>
    <w:rsid w:val="005F2DA9"/>
    <w:rsid w:val="00601011"/>
    <w:rsid w:val="0062020D"/>
    <w:rsid w:val="0063367F"/>
    <w:rsid w:val="00662AB2"/>
    <w:rsid w:val="006674E9"/>
    <w:rsid w:val="00682A9E"/>
    <w:rsid w:val="006859BA"/>
    <w:rsid w:val="006B13DA"/>
    <w:rsid w:val="006B4699"/>
    <w:rsid w:val="006C4112"/>
    <w:rsid w:val="006C5BDE"/>
    <w:rsid w:val="006F0692"/>
    <w:rsid w:val="00700C5C"/>
    <w:rsid w:val="007327D9"/>
    <w:rsid w:val="0073355C"/>
    <w:rsid w:val="0074409F"/>
    <w:rsid w:val="00783BAA"/>
    <w:rsid w:val="007A57E9"/>
    <w:rsid w:val="007C6D83"/>
    <w:rsid w:val="007F662A"/>
    <w:rsid w:val="00816E70"/>
    <w:rsid w:val="0082312B"/>
    <w:rsid w:val="00835757"/>
    <w:rsid w:val="00853A4C"/>
    <w:rsid w:val="00874ABE"/>
    <w:rsid w:val="00875F97"/>
    <w:rsid w:val="008A20A3"/>
    <w:rsid w:val="008A3B7A"/>
    <w:rsid w:val="008B0A71"/>
    <w:rsid w:val="008B16AA"/>
    <w:rsid w:val="008D12C1"/>
    <w:rsid w:val="008D1758"/>
    <w:rsid w:val="008E55BD"/>
    <w:rsid w:val="008F04E7"/>
    <w:rsid w:val="0090313F"/>
    <w:rsid w:val="00903F0B"/>
    <w:rsid w:val="00904AC9"/>
    <w:rsid w:val="009245A0"/>
    <w:rsid w:val="00925245"/>
    <w:rsid w:val="00927BA0"/>
    <w:rsid w:val="009524BB"/>
    <w:rsid w:val="009835CD"/>
    <w:rsid w:val="00996D3A"/>
    <w:rsid w:val="009A1496"/>
    <w:rsid w:val="009B5DED"/>
    <w:rsid w:val="009C0160"/>
    <w:rsid w:val="009D4C36"/>
    <w:rsid w:val="009F78D3"/>
    <w:rsid w:val="00A01C1D"/>
    <w:rsid w:val="00A02510"/>
    <w:rsid w:val="00A131C4"/>
    <w:rsid w:val="00A27621"/>
    <w:rsid w:val="00A3315A"/>
    <w:rsid w:val="00A552D3"/>
    <w:rsid w:val="00A630EE"/>
    <w:rsid w:val="00A6575A"/>
    <w:rsid w:val="00A6596C"/>
    <w:rsid w:val="00A707BD"/>
    <w:rsid w:val="00A77538"/>
    <w:rsid w:val="00A8515C"/>
    <w:rsid w:val="00AA00E2"/>
    <w:rsid w:val="00AA24F8"/>
    <w:rsid w:val="00AA4FA8"/>
    <w:rsid w:val="00AB4899"/>
    <w:rsid w:val="00AB59F9"/>
    <w:rsid w:val="00AB6881"/>
    <w:rsid w:val="00AC220E"/>
    <w:rsid w:val="00AC60B2"/>
    <w:rsid w:val="00AD7031"/>
    <w:rsid w:val="00AE2D98"/>
    <w:rsid w:val="00AE365D"/>
    <w:rsid w:val="00B1430E"/>
    <w:rsid w:val="00B175E1"/>
    <w:rsid w:val="00B2754E"/>
    <w:rsid w:val="00B3788E"/>
    <w:rsid w:val="00B50F53"/>
    <w:rsid w:val="00B722F8"/>
    <w:rsid w:val="00B8456A"/>
    <w:rsid w:val="00B92403"/>
    <w:rsid w:val="00BA6F12"/>
    <w:rsid w:val="00BC1624"/>
    <w:rsid w:val="00BC3546"/>
    <w:rsid w:val="00BD6E00"/>
    <w:rsid w:val="00BE64DC"/>
    <w:rsid w:val="00BF2D96"/>
    <w:rsid w:val="00BF4391"/>
    <w:rsid w:val="00BF5227"/>
    <w:rsid w:val="00C00A56"/>
    <w:rsid w:val="00C121B9"/>
    <w:rsid w:val="00C17577"/>
    <w:rsid w:val="00C17947"/>
    <w:rsid w:val="00C23C88"/>
    <w:rsid w:val="00C313BD"/>
    <w:rsid w:val="00C34D36"/>
    <w:rsid w:val="00C6365F"/>
    <w:rsid w:val="00C65435"/>
    <w:rsid w:val="00C72085"/>
    <w:rsid w:val="00C74D57"/>
    <w:rsid w:val="00CA3E3B"/>
    <w:rsid w:val="00CA3F5E"/>
    <w:rsid w:val="00CA40DB"/>
    <w:rsid w:val="00CA4266"/>
    <w:rsid w:val="00CB14DC"/>
    <w:rsid w:val="00CB20D9"/>
    <w:rsid w:val="00CB445C"/>
    <w:rsid w:val="00CB6AA4"/>
    <w:rsid w:val="00CC1FF5"/>
    <w:rsid w:val="00CD4A72"/>
    <w:rsid w:val="00CF7A2D"/>
    <w:rsid w:val="00D0280E"/>
    <w:rsid w:val="00D2353D"/>
    <w:rsid w:val="00D31423"/>
    <w:rsid w:val="00D33D8E"/>
    <w:rsid w:val="00D356A3"/>
    <w:rsid w:val="00D44E33"/>
    <w:rsid w:val="00D5423B"/>
    <w:rsid w:val="00D64210"/>
    <w:rsid w:val="00D657FF"/>
    <w:rsid w:val="00D77E30"/>
    <w:rsid w:val="00D809ED"/>
    <w:rsid w:val="00DA5FD7"/>
    <w:rsid w:val="00DA68A2"/>
    <w:rsid w:val="00DB1061"/>
    <w:rsid w:val="00DC1506"/>
    <w:rsid w:val="00DC25EA"/>
    <w:rsid w:val="00DC48AF"/>
    <w:rsid w:val="00DC5EDC"/>
    <w:rsid w:val="00DE477C"/>
    <w:rsid w:val="00DF2650"/>
    <w:rsid w:val="00DF3BF4"/>
    <w:rsid w:val="00E16615"/>
    <w:rsid w:val="00E22A7F"/>
    <w:rsid w:val="00E2308B"/>
    <w:rsid w:val="00E4083A"/>
    <w:rsid w:val="00E41AF4"/>
    <w:rsid w:val="00E55FA3"/>
    <w:rsid w:val="00E73319"/>
    <w:rsid w:val="00E76A9A"/>
    <w:rsid w:val="00E77B6A"/>
    <w:rsid w:val="00E83E62"/>
    <w:rsid w:val="00E85AEC"/>
    <w:rsid w:val="00E863F2"/>
    <w:rsid w:val="00E908BF"/>
    <w:rsid w:val="00EB135E"/>
    <w:rsid w:val="00EB4918"/>
    <w:rsid w:val="00EC21E6"/>
    <w:rsid w:val="00EC69BA"/>
    <w:rsid w:val="00ED46D3"/>
    <w:rsid w:val="00EE2303"/>
    <w:rsid w:val="00EE485A"/>
    <w:rsid w:val="00EF2455"/>
    <w:rsid w:val="00EF6FFD"/>
    <w:rsid w:val="00F070D6"/>
    <w:rsid w:val="00F12A13"/>
    <w:rsid w:val="00F404CD"/>
    <w:rsid w:val="00F54472"/>
    <w:rsid w:val="00F545B1"/>
    <w:rsid w:val="00F720FB"/>
    <w:rsid w:val="00F75852"/>
    <w:rsid w:val="00F873B1"/>
    <w:rsid w:val="00F96626"/>
    <w:rsid w:val="00FA4A27"/>
    <w:rsid w:val="00FA4A92"/>
    <w:rsid w:val="00FD7E5E"/>
    <w:rsid w:val="00FE2CA1"/>
    <w:rsid w:val="00FE2F1E"/>
    <w:rsid w:val="00FF371E"/>
    <w:rsid w:val="00FF65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576D07"/>
    <w:pPr>
      <w:spacing w:after="0" w:line="240" w:lineRule="auto"/>
    </w:pPr>
    <w:rPr>
      <w:rFonts w:ascii="Arial" w:eastAsia="Times New Roman" w:hAnsi="Arial" w:cs="Times New Roman"/>
      <w:sz w:val="24"/>
      <w:szCs w:val="20"/>
      <w:lang w:val="uk-UA"/>
    </w:rPr>
  </w:style>
  <w:style w:type="paragraph" w:customStyle="1" w:styleId="11">
    <w:name w:val="Заголовок 11"/>
    <w:basedOn w:val="Normal1"/>
    <w:next w:val="Normal1"/>
    <w:rsid w:val="00576D07"/>
    <w:pPr>
      <w:keepNext/>
      <w:jc w:val="center"/>
      <w:outlineLvl w:val="0"/>
    </w:pPr>
    <w:rPr>
      <w:b/>
      <w:sz w:val="28"/>
    </w:rPr>
  </w:style>
  <w:style w:type="paragraph" w:customStyle="1" w:styleId="1">
    <w:name w:val="Название объекта1"/>
    <w:basedOn w:val="Normal1"/>
    <w:next w:val="Normal1"/>
    <w:rsid w:val="00576D07"/>
    <w:pPr>
      <w:jc w:val="center"/>
    </w:pPr>
    <w:rPr>
      <w:b/>
      <w:sz w:val="26"/>
    </w:rPr>
  </w:style>
  <w:style w:type="paragraph" w:styleId="a3">
    <w:name w:val="Body Text Indent"/>
    <w:basedOn w:val="a"/>
    <w:link w:val="a4"/>
    <w:rsid w:val="00576D07"/>
    <w:pPr>
      <w:autoSpaceDE w:val="0"/>
      <w:autoSpaceDN w:val="0"/>
      <w:spacing w:after="0" w:line="240" w:lineRule="auto"/>
      <w:jc w:val="center"/>
    </w:pPr>
    <w:rPr>
      <w:rFonts w:ascii="Bookman Old Style" w:eastAsia="Times New Roman" w:hAnsi="Bookman Old Style" w:cs="Times New Roman"/>
      <w:sz w:val="12"/>
      <w:szCs w:val="12"/>
      <w:lang w:val="uk-UA"/>
    </w:rPr>
  </w:style>
  <w:style w:type="character" w:customStyle="1" w:styleId="a4">
    <w:name w:val="Основной текст с отступом Знак"/>
    <w:basedOn w:val="a0"/>
    <w:link w:val="a3"/>
    <w:rsid w:val="00576D07"/>
    <w:rPr>
      <w:rFonts w:ascii="Bookman Old Style" w:eastAsia="Times New Roman" w:hAnsi="Bookman Old Style" w:cs="Times New Roman"/>
      <w:sz w:val="12"/>
      <w:szCs w:val="12"/>
      <w:lang w:val="uk-UA"/>
    </w:rPr>
  </w:style>
  <w:style w:type="paragraph" w:styleId="3">
    <w:name w:val="Body Text Indent 3"/>
    <w:basedOn w:val="a"/>
    <w:link w:val="30"/>
    <w:uiPriority w:val="99"/>
    <w:semiHidden/>
    <w:unhideWhenUsed/>
    <w:rsid w:val="0002591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25915"/>
    <w:rPr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983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35C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835C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835CD"/>
  </w:style>
  <w:style w:type="paragraph" w:styleId="a9">
    <w:name w:val="footer"/>
    <w:basedOn w:val="a"/>
    <w:link w:val="aa"/>
    <w:uiPriority w:val="99"/>
    <w:unhideWhenUsed/>
    <w:rsid w:val="009835C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835CD"/>
  </w:style>
  <w:style w:type="paragraph" w:customStyle="1" w:styleId="ab">
    <w:name w:val="Безупречность"/>
    <w:basedOn w:val="a"/>
    <w:rsid w:val="00B50F53"/>
    <w:pPr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ac">
    <w:name w:val="List Paragraph"/>
    <w:basedOn w:val="a"/>
    <w:uiPriority w:val="34"/>
    <w:qFormat/>
    <w:rsid w:val="0031108C"/>
    <w:pPr>
      <w:ind w:left="720"/>
      <w:contextualSpacing/>
    </w:pPr>
  </w:style>
  <w:style w:type="paragraph" w:customStyle="1" w:styleId="Normal2">
    <w:name w:val="Normal2"/>
    <w:rsid w:val="00A8515C"/>
    <w:pPr>
      <w:spacing w:after="0" w:line="240" w:lineRule="auto"/>
    </w:pPr>
    <w:rPr>
      <w:rFonts w:ascii="Arial" w:eastAsia="Times New Roman" w:hAnsi="Arial" w:cs="Times New Roman"/>
      <w:sz w:val="24"/>
      <w:szCs w:val="20"/>
      <w:lang w:val="uk-UA"/>
    </w:rPr>
  </w:style>
  <w:style w:type="paragraph" w:customStyle="1" w:styleId="10">
    <w:name w:val="Обычный1"/>
    <w:rsid w:val="00A8515C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zakon4.rada.gov.ua/laws/show/2456-1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akon4.rada.gov.ua/laws/show/2456-17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on4.rada.gov.ua/laws/show/2456-1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zakon4.rada.gov.ua/laws/show/2456-1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4.rada.gov.ua/laws/show/5515-17/print1361171652066942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C77BB-B587-465E-99BC-7A74F668F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1315</Words>
  <Characters>7499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159</cp:revision>
  <cp:lastPrinted>2020-12-24T09:16:00Z</cp:lastPrinted>
  <dcterms:created xsi:type="dcterms:W3CDTF">2019-12-28T14:07:00Z</dcterms:created>
  <dcterms:modified xsi:type="dcterms:W3CDTF">2020-12-28T14:15:00Z</dcterms:modified>
</cp:coreProperties>
</file>