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F89" w:rsidRPr="00A10095" w:rsidRDefault="002C0F89" w:rsidP="00383866">
      <w:pPr>
        <w:spacing w:after="0" w:line="240" w:lineRule="auto"/>
        <w:ind w:left="6237"/>
        <w:rPr>
          <w:rFonts w:ascii="Times New Roman" w:hAnsi="Times New Roman"/>
        </w:rPr>
      </w:pPr>
      <w:r w:rsidRPr="00A10095">
        <w:rPr>
          <w:rFonts w:ascii="Times New Roman" w:hAnsi="Times New Roman"/>
        </w:rPr>
        <w:t>Додаток</w:t>
      </w:r>
      <w:r>
        <w:rPr>
          <w:rFonts w:ascii="Times New Roman" w:hAnsi="Times New Roman"/>
        </w:rPr>
        <w:t xml:space="preserve"> 3</w:t>
      </w:r>
    </w:p>
    <w:p w:rsidR="002C0F89" w:rsidRPr="00A10095" w:rsidRDefault="002C0F89" w:rsidP="00383866">
      <w:pPr>
        <w:spacing w:after="0" w:line="240" w:lineRule="auto"/>
        <w:ind w:left="6237"/>
        <w:rPr>
          <w:rFonts w:ascii="Times New Roman" w:hAnsi="Times New Roman"/>
        </w:rPr>
      </w:pPr>
      <w:r w:rsidRPr="00A10095">
        <w:rPr>
          <w:rFonts w:ascii="Times New Roman" w:hAnsi="Times New Roman"/>
        </w:rPr>
        <w:t>до рішення виконавчого комітету</w:t>
      </w:r>
    </w:p>
    <w:p w:rsidR="002C0F89" w:rsidRPr="00A10095" w:rsidRDefault="002C0F89" w:rsidP="00383866">
      <w:pPr>
        <w:spacing w:after="0" w:line="240" w:lineRule="auto"/>
        <w:ind w:left="6237"/>
        <w:rPr>
          <w:rFonts w:ascii="Times New Roman" w:hAnsi="Times New Roman"/>
        </w:rPr>
      </w:pPr>
      <w:r w:rsidRPr="00A10095">
        <w:rPr>
          <w:rFonts w:ascii="Times New Roman" w:hAnsi="Times New Roman"/>
        </w:rPr>
        <w:t>Кіцманської міської ради</w:t>
      </w:r>
    </w:p>
    <w:p w:rsidR="002C0F89" w:rsidRPr="00A10095" w:rsidRDefault="002C0F89" w:rsidP="00383866">
      <w:pPr>
        <w:spacing w:after="0" w:line="240" w:lineRule="auto"/>
        <w:ind w:left="6237"/>
        <w:rPr>
          <w:rFonts w:ascii="Times New Roman" w:hAnsi="Times New Roman"/>
        </w:rPr>
      </w:pPr>
      <w:r w:rsidRPr="00A10095">
        <w:rPr>
          <w:rFonts w:ascii="Times New Roman" w:hAnsi="Times New Roman"/>
        </w:rPr>
        <w:t xml:space="preserve">від </w:t>
      </w:r>
      <w:r>
        <w:rPr>
          <w:rFonts w:ascii="Times New Roman" w:hAnsi="Times New Roman"/>
        </w:rPr>
        <w:t xml:space="preserve"> 25.09.2026 р. № 369/9</w:t>
      </w:r>
    </w:p>
    <w:p w:rsidR="002C0F89" w:rsidRDefault="002C0F89" w:rsidP="00383866">
      <w:pPr>
        <w:spacing w:after="0" w:line="240" w:lineRule="auto"/>
        <w:ind w:left="6237"/>
      </w:pPr>
    </w:p>
    <w:p w:rsidR="002C0F89" w:rsidRDefault="002C0F89" w:rsidP="00383866">
      <w:pPr>
        <w:spacing w:after="0" w:line="240" w:lineRule="auto"/>
        <w:ind w:left="6237"/>
      </w:pPr>
    </w:p>
    <w:p w:rsidR="002C0F89" w:rsidRDefault="002C0F89" w:rsidP="00383866">
      <w:pPr>
        <w:spacing w:after="0" w:line="240" w:lineRule="auto"/>
        <w:jc w:val="center"/>
        <w:rPr>
          <w:rFonts w:ascii="Times New Roman" w:hAnsi="Times New Roman"/>
          <w:b/>
          <w:bCs/>
          <w:sz w:val="24"/>
          <w:szCs w:val="28"/>
        </w:rPr>
      </w:pPr>
      <w:r w:rsidRPr="00383866">
        <w:rPr>
          <w:rFonts w:ascii="Times New Roman" w:hAnsi="Times New Roman"/>
          <w:b/>
          <w:bCs/>
          <w:sz w:val="24"/>
          <w:szCs w:val="28"/>
        </w:rPr>
        <w:t>Індикатори/ознаки, що можуть свід</w:t>
      </w:r>
      <w:r>
        <w:rPr>
          <w:rFonts w:ascii="Times New Roman" w:hAnsi="Times New Roman"/>
          <w:b/>
          <w:bCs/>
          <w:sz w:val="24"/>
          <w:szCs w:val="28"/>
        </w:rPr>
        <w:t>чити про ризик залишення дитини</w:t>
      </w:r>
    </w:p>
    <w:p w:rsidR="002C0F89" w:rsidRPr="00383866" w:rsidRDefault="002C0F89" w:rsidP="00383866">
      <w:pPr>
        <w:spacing w:after="0" w:line="240" w:lineRule="auto"/>
        <w:jc w:val="center"/>
        <w:rPr>
          <w:rFonts w:ascii="Times New Roman" w:hAnsi="Times New Roman"/>
          <w:b/>
          <w:bCs/>
          <w:sz w:val="24"/>
          <w:szCs w:val="28"/>
        </w:rPr>
      </w:pPr>
      <w:r w:rsidRPr="00383866">
        <w:rPr>
          <w:rFonts w:ascii="Times New Roman" w:hAnsi="Times New Roman"/>
          <w:b/>
          <w:bCs/>
          <w:sz w:val="24"/>
          <w:szCs w:val="28"/>
        </w:rPr>
        <w:t>у пологовому будинку/ризик відмови від дитини раннього віку/намір влаштування дитини до закладу інституційного догляду та виховання</w:t>
      </w:r>
    </w:p>
    <w:p w:rsidR="002C0F89" w:rsidRDefault="002C0F89" w:rsidP="00383866">
      <w:pPr>
        <w:spacing w:after="0" w:line="240" w:lineRule="auto"/>
        <w:jc w:val="center"/>
        <w:rPr>
          <w:rFonts w:ascii="Times New Roman" w:hAnsi="Times New Roman"/>
          <w:b/>
          <w:bCs/>
          <w:sz w:val="28"/>
          <w:szCs w:val="28"/>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76"/>
      </w:tblGrid>
      <w:tr w:rsidR="002C0F89" w:rsidRPr="00C802DB" w:rsidTr="00C802DB">
        <w:tc>
          <w:tcPr>
            <w:tcW w:w="9776"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Вагітність небажана чи позашлюбна.</w:t>
            </w:r>
          </w:p>
          <w:p w:rsidR="002C0F89" w:rsidRPr="00C802DB" w:rsidRDefault="002C0F89" w:rsidP="00C802DB">
            <w:pPr>
              <w:spacing w:after="0" w:line="240" w:lineRule="auto"/>
              <w:jc w:val="both"/>
              <w:rPr>
                <w:rFonts w:ascii="Times New Roman" w:hAnsi="Times New Roman"/>
                <w:b/>
                <w:bCs/>
                <w:szCs w:val="28"/>
              </w:rPr>
            </w:pPr>
          </w:p>
        </w:tc>
      </w:tr>
      <w:tr w:rsidR="002C0F89" w:rsidRPr="00C802DB" w:rsidTr="00C802DB">
        <w:tc>
          <w:tcPr>
            <w:tcW w:w="9776"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Відсутня підтримка та допомога з боку батька дитини, інших родичів.</w:t>
            </w:r>
          </w:p>
          <w:p w:rsidR="002C0F89" w:rsidRPr="00C802DB" w:rsidRDefault="002C0F89" w:rsidP="00C802DB">
            <w:pPr>
              <w:spacing w:after="0" w:line="240" w:lineRule="auto"/>
              <w:jc w:val="both"/>
              <w:rPr>
                <w:rFonts w:ascii="Times New Roman" w:hAnsi="Times New Roman"/>
                <w:b/>
                <w:bCs/>
                <w:szCs w:val="28"/>
              </w:rPr>
            </w:pPr>
          </w:p>
        </w:tc>
      </w:tr>
      <w:tr w:rsidR="002C0F89" w:rsidRPr="00C802DB" w:rsidTr="00C802DB">
        <w:tc>
          <w:tcPr>
            <w:tcW w:w="9776"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Вагітна жінка є неповнолітньою.</w:t>
            </w:r>
          </w:p>
          <w:p w:rsidR="002C0F89" w:rsidRPr="00C802DB" w:rsidRDefault="002C0F89" w:rsidP="00C802DB">
            <w:pPr>
              <w:spacing w:after="0" w:line="240" w:lineRule="auto"/>
              <w:jc w:val="both"/>
              <w:rPr>
                <w:rFonts w:ascii="Times New Roman" w:hAnsi="Times New Roman"/>
                <w:b/>
                <w:bCs/>
                <w:sz w:val="24"/>
                <w:szCs w:val="28"/>
              </w:rPr>
            </w:pPr>
          </w:p>
        </w:tc>
      </w:tr>
      <w:tr w:rsidR="002C0F89" w:rsidRPr="00C802DB" w:rsidTr="00C802DB">
        <w:tc>
          <w:tcPr>
            <w:tcW w:w="9776"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Жінка приховує вагітність.</w:t>
            </w:r>
          </w:p>
          <w:p w:rsidR="002C0F89" w:rsidRPr="00C802DB" w:rsidRDefault="002C0F89" w:rsidP="00C802DB">
            <w:pPr>
              <w:spacing w:after="0" w:line="240" w:lineRule="auto"/>
              <w:jc w:val="both"/>
              <w:rPr>
                <w:rFonts w:ascii="Times New Roman" w:hAnsi="Times New Roman"/>
                <w:b/>
                <w:bCs/>
                <w:sz w:val="24"/>
                <w:szCs w:val="28"/>
              </w:rPr>
            </w:pPr>
          </w:p>
        </w:tc>
      </w:tr>
      <w:tr w:rsidR="002C0F89" w:rsidRPr="00C802DB" w:rsidTr="00C802DB">
        <w:tc>
          <w:tcPr>
            <w:tcW w:w="9776"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Жінка висловлюється про вагітність як перешкоду для її майбутнього та для самореалізації.</w:t>
            </w:r>
          </w:p>
          <w:p w:rsidR="002C0F89" w:rsidRPr="00C802DB" w:rsidRDefault="002C0F89" w:rsidP="00C802DB">
            <w:pPr>
              <w:spacing w:after="0" w:line="240" w:lineRule="auto"/>
              <w:jc w:val="both"/>
              <w:rPr>
                <w:rFonts w:ascii="Times New Roman" w:hAnsi="Times New Roman"/>
                <w:b/>
                <w:bCs/>
                <w:sz w:val="24"/>
                <w:szCs w:val="28"/>
              </w:rPr>
            </w:pPr>
          </w:p>
        </w:tc>
      </w:tr>
      <w:tr w:rsidR="002C0F89" w:rsidRPr="00C802DB" w:rsidTr="00C802DB">
        <w:tc>
          <w:tcPr>
            <w:tcW w:w="9776"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Вагітна жінка не приймає рішення про місце народження дитини (заклад охорони здоров’я).</w:t>
            </w:r>
          </w:p>
          <w:p w:rsidR="002C0F89" w:rsidRPr="00C802DB" w:rsidRDefault="002C0F89" w:rsidP="00C802DB">
            <w:pPr>
              <w:spacing w:after="0" w:line="240" w:lineRule="auto"/>
              <w:jc w:val="both"/>
              <w:rPr>
                <w:rFonts w:ascii="Times New Roman" w:hAnsi="Times New Roman"/>
                <w:b/>
                <w:bCs/>
                <w:sz w:val="24"/>
                <w:szCs w:val="28"/>
              </w:rPr>
            </w:pPr>
          </w:p>
        </w:tc>
      </w:tr>
      <w:tr w:rsidR="002C0F89" w:rsidRPr="00C802DB" w:rsidTr="00C802DB">
        <w:tc>
          <w:tcPr>
            <w:tcW w:w="9776"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Вагітна жінка звернулась до закладу охорони здоров’я з наміром перервати вагітність або озвучує дилему про те, чи варто їй перервати вагітність чи залишати дитину.</w:t>
            </w:r>
          </w:p>
          <w:p w:rsidR="002C0F89" w:rsidRPr="00C802DB" w:rsidRDefault="002C0F89" w:rsidP="00C802DB">
            <w:pPr>
              <w:spacing w:after="0" w:line="240" w:lineRule="auto"/>
              <w:jc w:val="both"/>
              <w:rPr>
                <w:rFonts w:ascii="Times New Roman" w:hAnsi="Times New Roman"/>
                <w:b/>
                <w:bCs/>
                <w:sz w:val="24"/>
                <w:szCs w:val="28"/>
              </w:rPr>
            </w:pPr>
          </w:p>
        </w:tc>
      </w:tr>
      <w:tr w:rsidR="002C0F89" w:rsidRPr="00C802DB" w:rsidTr="00C802DB">
        <w:tc>
          <w:tcPr>
            <w:tcW w:w="9776"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Вагітна жінка стала на облік до закладу охорони здоров’я на пізніх термінах вагітності (третій триместр) або поступила до пологового будинку без медичної документації.</w:t>
            </w:r>
          </w:p>
          <w:p w:rsidR="002C0F89" w:rsidRPr="00C802DB" w:rsidRDefault="002C0F89" w:rsidP="00C802DB">
            <w:pPr>
              <w:spacing w:after="0" w:line="240" w:lineRule="auto"/>
              <w:jc w:val="both"/>
              <w:rPr>
                <w:rFonts w:ascii="Times New Roman" w:hAnsi="Times New Roman"/>
                <w:b/>
                <w:bCs/>
                <w:sz w:val="24"/>
                <w:szCs w:val="28"/>
              </w:rPr>
            </w:pPr>
          </w:p>
        </w:tc>
      </w:tr>
      <w:tr w:rsidR="002C0F89" w:rsidRPr="00C802DB" w:rsidTr="00C802DB">
        <w:tc>
          <w:tcPr>
            <w:tcW w:w="9776"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Вагітна жінка раніше вже відмовлялась забрати дитину з пологового будинку або старша дитина/діти виховуються в закладах інституційного догляду та виховання.</w:t>
            </w:r>
          </w:p>
          <w:p w:rsidR="002C0F89" w:rsidRPr="00C802DB" w:rsidRDefault="002C0F89" w:rsidP="00C802DB">
            <w:pPr>
              <w:spacing w:after="0" w:line="240" w:lineRule="auto"/>
              <w:jc w:val="both"/>
              <w:rPr>
                <w:rFonts w:ascii="Times New Roman" w:hAnsi="Times New Roman"/>
                <w:sz w:val="24"/>
                <w:szCs w:val="28"/>
              </w:rPr>
            </w:pPr>
          </w:p>
        </w:tc>
      </w:tr>
      <w:tr w:rsidR="002C0F89" w:rsidRPr="00C802DB" w:rsidTr="00C802DB">
        <w:tc>
          <w:tcPr>
            <w:tcW w:w="9776"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В сім’ї вагітної жінки або відносно неї самої зафіксовано випадки домашнього насильства, насильства за ознакою статі або жорстокого поводження.</w:t>
            </w:r>
          </w:p>
          <w:p w:rsidR="002C0F89" w:rsidRPr="00C802DB" w:rsidRDefault="002C0F89" w:rsidP="00C802DB">
            <w:pPr>
              <w:spacing w:after="0" w:line="240" w:lineRule="auto"/>
              <w:jc w:val="both"/>
              <w:rPr>
                <w:rFonts w:ascii="Times New Roman" w:hAnsi="Times New Roman"/>
                <w:sz w:val="24"/>
                <w:szCs w:val="28"/>
              </w:rPr>
            </w:pPr>
          </w:p>
        </w:tc>
      </w:tr>
      <w:tr w:rsidR="002C0F89" w:rsidRPr="00C802DB" w:rsidTr="00C802DB">
        <w:tc>
          <w:tcPr>
            <w:tcW w:w="9776"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У жінки наявні фізичні ознаки травм щодо яких можливо припустити, що їх було завдано навмисно (синці, подряпини, гематоми, травми голови, травми органів черевної порожнини, опіки, травми кісток, тощо).</w:t>
            </w:r>
          </w:p>
          <w:p w:rsidR="002C0F89" w:rsidRPr="00C802DB" w:rsidRDefault="002C0F89" w:rsidP="00C802DB">
            <w:pPr>
              <w:spacing w:after="0" w:line="240" w:lineRule="auto"/>
              <w:jc w:val="both"/>
              <w:rPr>
                <w:rFonts w:ascii="Times New Roman" w:hAnsi="Times New Roman"/>
                <w:sz w:val="24"/>
                <w:szCs w:val="28"/>
              </w:rPr>
            </w:pPr>
          </w:p>
        </w:tc>
      </w:tr>
      <w:tr w:rsidR="002C0F89" w:rsidRPr="00C802DB" w:rsidTr="00C802DB">
        <w:tc>
          <w:tcPr>
            <w:tcW w:w="9776"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Вагітна жінка має важку хронічну/невиліковну хворобу/важку форму інвалідності/психічні розлади, що може обмежувати її здатність здійснювати належний догляд за дитиною.</w:t>
            </w:r>
          </w:p>
          <w:p w:rsidR="002C0F89" w:rsidRPr="00C802DB" w:rsidRDefault="002C0F89" w:rsidP="00C802DB">
            <w:pPr>
              <w:spacing w:after="0" w:line="240" w:lineRule="auto"/>
              <w:jc w:val="both"/>
              <w:rPr>
                <w:rFonts w:ascii="Times New Roman" w:hAnsi="Times New Roman"/>
                <w:sz w:val="24"/>
                <w:szCs w:val="28"/>
              </w:rPr>
            </w:pPr>
          </w:p>
        </w:tc>
      </w:tr>
      <w:tr w:rsidR="002C0F89" w:rsidRPr="00C802DB" w:rsidTr="00C802DB">
        <w:tc>
          <w:tcPr>
            <w:tcW w:w="9776"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 xml:space="preserve">Ігнорування вагітною жінкою виконання медичних рекомендацій та санітарно-гігієнічних норм щодо ведення вагітності, відмова від госпіталізації при потребі негайної медичної допомоги/наявності ризиків загрози переривання вагітності </w:t>
            </w:r>
          </w:p>
          <w:p w:rsidR="002C0F89" w:rsidRPr="00C802DB" w:rsidRDefault="002C0F89" w:rsidP="00C802DB">
            <w:pPr>
              <w:spacing w:after="0" w:line="240" w:lineRule="auto"/>
              <w:jc w:val="both"/>
              <w:rPr>
                <w:rFonts w:ascii="Times New Roman" w:hAnsi="Times New Roman"/>
                <w:sz w:val="24"/>
                <w:szCs w:val="28"/>
              </w:rPr>
            </w:pPr>
          </w:p>
        </w:tc>
      </w:tr>
      <w:tr w:rsidR="002C0F89" w:rsidRPr="00C802DB" w:rsidTr="00C802DB">
        <w:tc>
          <w:tcPr>
            <w:tcW w:w="9776"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Під час вагітності або після народження у дитини виявлені вади розвитку або інші патологічні стани, які вимагають здійснення спеціального догляду, обстеження та лікування.</w:t>
            </w:r>
          </w:p>
          <w:p w:rsidR="002C0F89" w:rsidRPr="00C802DB" w:rsidRDefault="002C0F89" w:rsidP="00C802DB">
            <w:pPr>
              <w:spacing w:after="0" w:line="240" w:lineRule="auto"/>
              <w:jc w:val="both"/>
              <w:rPr>
                <w:rFonts w:ascii="Times New Roman" w:hAnsi="Times New Roman"/>
                <w:szCs w:val="28"/>
              </w:rPr>
            </w:pPr>
          </w:p>
        </w:tc>
      </w:tr>
      <w:tr w:rsidR="002C0F89" w:rsidRPr="00C802DB" w:rsidTr="00C802DB">
        <w:tc>
          <w:tcPr>
            <w:tcW w:w="9776"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Наявність у вагітної жінки проявів агресії до оточуючих (конфліктність, дратівливість, емоційна нестабільність) чи ознак депресивного стану (замкнутість, апатія, відсутність почуттів та емоцій).</w:t>
            </w:r>
          </w:p>
          <w:p w:rsidR="002C0F89" w:rsidRPr="00C802DB" w:rsidRDefault="002C0F89" w:rsidP="00C802DB">
            <w:pPr>
              <w:spacing w:after="0" w:line="240" w:lineRule="auto"/>
              <w:jc w:val="both"/>
              <w:rPr>
                <w:rFonts w:ascii="Times New Roman" w:hAnsi="Times New Roman"/>
                <w:szCs w:val="28"/>
              </w:rPr>
            </w:pPr>
          </w:p>
        </w:tc>
      </w:tr>
      <w:tr w:rsidR="002C0F89" w:rsidRPr="00C802DB" w:rsidTr="00C802DB">
        <w:tc>
          <w:tcPr>
            <w:tcW w:w="9776"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Жінка під час вагітності часто (3 рази і більше) змінювала місце проживання або зовсім не має постійного місця проживання.</w:t>
            </w:r>
          </w:p>
          <w:p w:rsidR="002C0F89" w:rsidRPr="00C802DB" w:rsidRDefault="002C0F89" w:rsidP="00C802DB">
            <w:pPr>
              <w:spacing w:after="0" w:line="240" w:lineRule="auto"/>
              <w:jc w:val="both"/>
              <w:rPr>
                <w:rFonts w:ascii="Times New Roman" w:hAnsi="Times New Roman"/>
                <w:sz w:val="18"/>
                <w:szCs w:val="28"/>
              </w:rPr>
            </w:pPr>
          </w:p>
        </w:tc>
      </w:tr>
      <w:tr w:rsidR="002C0F89" w:rsidRPr="00C802DB" w:rsidTr="00C802DB">
        <w:tc>
          <w:tcPr>
            <w:tcW w:w="9776"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Вагітна жінка ігнорує свій стан, залучається до роботи, що пов’язана із суттєвими фізичними навантаженнями, курить, вживає алкоголь або інші психоактивні речовини.</w:t>
            </w:r>
          </w:p>
          <w:p w:rsidR="002C0F89" w:rsidRPr="00C802DB" w:rsidRDefault="002C0F89" w:rsidP="00C802DB">
            <w:pPr>
              <w:spacing w:after="0" w:line="240" w:lineRule="auto"/>
              <w:jc w:val="both"/>
              <w:rPr>
                <w:rFonts w:ascii="Times New Roman" w:hAnsi="Times New Roman"/>
                <w:sz w:val="24"/>
                <w:szCs w:val="28"/>
              </w:rPr>
            </w:pPr>
          </w:p>
        </w:tc>
      </w:tr>
      <w:tr w:rsidR="002C0F89" w:rsidRPr="00C802DB" w:rsidTr="00C802DB">
        <w:tc>
          <w:tcPr>
            <w:tcW w:w="9776"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У породіллі є ознаки післяпологової депресії (апатичний/пригнічений стан, небажання виходити на вулицю, порушення прив’язаності до дитини, безсоння, втрата апетиту, надмірна тривожність, відстороненість від членів сім’ї, думки про заподіяння шкоди собі або дитині тощо).</w:t>
            </w:r>
          </w:p>
          <w:p w:rsidR="002C0F89" w:rsidRPr="00C802DB" w:rsidRDefault="002C0F89" w:rsidP="00C802DB">
            <w:pPr>
              <w:spacing w:after="0" w:line="240" w:lineRule="auto"/>
              <w:jc w:val="both"/>
              <w:rPr>
                <w:rFonts w:ascii="Times New Roman" w:hAnsi="Times New Roman"/>
                <w:sz w:val="24"/>
                <w:szCs w:val="28"/>
              </w:rPr>
            </w:pPr>
          </w:p>
        </w:tc>
      </w:tr>
      <w:tr w:rsidR="002C0F89" w:rsidRPr="00C802DB" w:rsidTr="00C802DB">
        <w:tc>
          <w:tcPr>
            <w:tcW w:w="9776"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Породілля не проявляє материнських інстинктів (відмовляється годувати дитину, проводити час з нею, брати участь у лікуванні дитини, самовільно залишила заклад охорони здоров’я.</w:t>
            </w:r>
          </w:p>
          <w:p w:rsidR="002C0F89" w:rsidRPr="00C802DB" w:rsidRDefault="002C0F89" w:rsidP="00C802DB">
            <w:pPr>
              <w:spacing w:after="0" w:line="240" w:lineRule="auto"/>
              <w:jc w:val="both"/>
              <w:rPr>
                <w:rFonts w:ascii="Times New Roman" w:hAnsi="Times New Roman"/>
                <w:sz w:val="24"/>
                <w:szCs w:val="28"/>
              </w:rPr>
            </w:pPr>
          </w:p>
        </w:tc>
      </w:tr>
      <w:tr w:rsidR="002C0F89" w:rsidRPr="00C802DB" w:rsidTr="00C802DB">
        <w:tc>
          <w:tcPr>
            <w:tcW w:w="9776"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Породілля не проявляє материнських інстинктів (відмовляється годувати дитину, проводити час з нею, брати участь у лікуванні дитини, самовільно залишила заклад охорони здоров’я).</w:t>
            </w:r>
          </w:p>
          <w:p w:rsidR="002C0F89" w:rsidRPr="00C802DB" w:rsidRDefault="002C0F89" w:rsidP="00C802DB">
            <w:pPr>
              <w:spacing w:after="0" w:line="240" w:lineRule="auto"/>
              <w:jc w:val="both"/>
              <w:rPr>
                <w:rFonts w:ascii="Times New Roman" w:hAnsi="Times New Roman"/>
                <w:sz w:val="24"/>
                <w:szCs w:val="28"/>
              </w:rPr>
            </w:pPr>
          </w:p>
        </w:tc>
      </w:tr>
      <w:tr w:rsidR="002C0F89" w:rsidRPr="00C802DB" w:rsidTr="00C802DB">
        <w:tc>
          <w:tcPr>
            <w:tcW w:w="9776"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Породілля самовільно залишила заклад охорони здоров’я.</w:t>
            </w:r>
          </w:p>
          <w:p w:rsidR="002C0F89" w:rsidRPr="00C802DB" w:rsidRDefault="002C0F89" w:rsidP="00C802DB">
            <w:pPr>
              <w:spacing w:after="0" w:line="240" w:lineRule="auto"/>
              <w:jc w:val="both"/>
              <w:rPr>
                <w:rFonts w:ascii="Times New Roman" w:hAnsi="Times New Roman"/>
                <w:sz w:val="24"/>
                <w:szCs w:val="28"/>
              </w:rPr>
            </w:pPr>
          </w:p>
        </w:tc>
      </w:tr>
      <w:tr w:rsidR="002C0F89" w:rsidRPr="00C802DB" w:rsidTr="00C802DB">
        <w:tc>
          <w:tcPr>
            <w:tcW w:w="9776"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У породіллі є матеріальні труднощі, в зв’язку з якими вона не має змоги забезпечувати дитині належний догляд та виховання.</w:t>
            </w:r>
          </w:p>
          <w:p w:rsidR="002C0F89" w:rsidRPr="00C802DB" w:rsidRDefault="002C0F89" w:rsidP="00C802DB">
            <w:pPr>
              <w:spacing w:after="0" w:line="240" w:lineRule="auto"/>
              <w:jc w:val="both"/>
              <w:rPr>
                <w:rFonts w:ascii="Times New Roman" w:hAnsi="Times New Roman"/>
                <w:sz w:val="24"/>
                <w:szCs w:val="28"/>
              </w:rPr>
            </w:pPr>
          </w:p>
        </w:tc>
      </w:tr>
      <w:tr w:rsidR="002C0F89" w:rsidRPr="00C802DB" w:rsidTr="00C802DB">
        <w:tc>
          <w:tcPr>
            <w:tcW w:w="9776"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У породіллі відсутнє власне житло/постійне місце проживання або належні умови для проживання з дитиною.</w:t>
            </w:r>
          </w:p>
          <w:p w:rsidR="002C0F89" w:rsidRPr="00C802DB" w:rsidRDefault="002C0F89" w:rsidP="00C802DB">
            <w:pPr>
              <w:spacing w:after="0" w:line="240" w:lineRule="auto"/>
              <w:jc w:val="both"/>
              <w:rPr>
                <w:rFonts w:ascii="Times New Roman" w:hAnsi="Times New Roman"/>
                <w:sz w:val="24"/>
                <w:szCs w:val="28"/>
              </w:rPr>
            </w:pPr>
          </w:p>
        </w:tc>
      </w:tr>
      <w:tr w:rsidR="002C0F89" w:rsidRPr="00C802DB" w:rsidTr="00C802DB">
        <w:tc>
          <w:tcPr>
            <w:tcW w:w="9776"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Батьки дитини раннього віку не відвідують її в закладі охорони здоров’я.</w:t>
            </w:r>
          </w:p>
          <w:p w:rsidR="002C0F89" w:rsidRPr="00C802DB" w:rsidRDefault="002C0F89" w:rsidP="00C802DB">
            <w:pPr>
              <w:spacing w:after="0" w:line="240" w:lineRule="auto"/>
              <w:jc w:val="both"/>
              <w:rPr>
                <w:rFonts w:ascii="Times New Roman" w:hAnsi="Times New Roman"/>
                <w:sz w:val="24"/>
                <w:szCs w:val="28"/>
              </w:rPr>
            </w:pPr>
          </w:p>
        </w:tc>
      </w:tr>
    </w:tbl>
    <w:p w:rsidR="002C0F89" w:rsidRDefault="002C0F89" w:rsidP="00383866">
      <w:pPr>
        <w:spacing w:after="0" w:line="240" w:lineRule="auto"/>
        <w:jc w:val="center"/>
        <w:rPr>
          <w:rFonts w:ascii="Times New Roman" w:hAnsi="Times New Roman"/>
          <w:b/>
          <w:bCs/>
          <w:sz w:val="28"/>
          <w:szCs w:val="28"/>
        </w:rPr>
      </w:pPr>
    </w:p>
    <w:p w:rsidR="002C0F89" w:rsidRDefault="002C0F89" w:rsidP="00383866">
      <w:pPr>
        <w:spacing w:after="0" w:line="240" w:lineRule="auto"/>
        <w:jc w:val="center"/>
        <w:rPr>
          <w:rFonts w:ascii="Times New Roman" w:hAnsi="Times New Roman"/>
          <w:b/>
          <w:bCs/>
          <w:sz w:val="28"/>
          <w:szCs w:val="28"/>
        </w:rPr>
      </w:pPr>
    </w:p>
    <w:p w:rsidR="002C0F89" w:rsidRPr="00EB2B97" w:rsidRDefault="002C0F89" w:rsidP="00BC21B5">
      <w:pPr>
        <w:spacing w:after="0" w:line="240" w:lineRule="auto"/>
        <w:rPr>
          <w:rFonts w:ascii="Times New Roman" w:hAnsi="Times New Roman"/>
          <w:b/>
          <w:sz w:val="24"/>
          <w:szCs w:val="24"/>
        </w:rPr>
      </w:pPr>
      <w:r>
        <w:rPr>
          <w:rFonts w:ascii="Times New Roman" w:hAnsi="Times New Roman"/>
          <w:b/>
          <w:sz w:val="24"/>
          <w:szCs w:val="24"/>
        </w:rPr>
        <w:t xml:space="preserve">   </w:t>
      </w:r>
      <w:r w:rsidRPr="00EB2B97">
        <w:rPr>
          <w:rFonts w:ascii="Times New Roman" w:hAnsi="Times New Roman"/>
          <w:b/>
          <w:sz w:val="24"/>
          <w:szCs w:val="24"/>
        </w:rPr>
        <w:t>Керуюча справами (секретарка)</w:t>
      </w:r>
    </w:p>
    <w:p w:rsidR="002C0F89" w:rsidRDefault="002C0F89" w:rsidP="00BC21B5">
      <w:pPr>
        <w:spacing w:after="0" w:line="240" w:lineRule="auto"/>
        <w:jc w:val="both"/>
        <w:rPr>
          <w:rFonts w:ascii="Times New Roman" w:hAnsi="Times New Roman"/>
          <w:b/>
          <w:bCs/>
          <w:sz w:val="28"/>
          <w:szCs w:val="28"/>
        </w:rPr>
      </w:pPr>
      <w:r>
        <w:rPr>
          <w:rFonts w:ascii="Times New Roman" w:hAnsi="Times New Roman"/>
          <w:b/>
          <w:sz w:val="24"/>
          <w:szCs w:val="24"/>
        </w:rPr>
        <w:t xml:space="preserve">   </w:t>
      </w:r>
      <w:r w:rsidRPr="00EB2B97">
        <w:rPr>
          <w:rFonts w:ascii="Times New Roman" w:hAnsi="Times New Roman"/>
          <w:b/>
          <w:sz w:val="24"/>
          <w:szCs w:val="24"/>
        </w:rPr>
        <w:t xml:space="preserve">виконавчого комітету міської  ради                   </w:t>
      </w:r>
      <w:r>
        <w:rPr>
          <w:rFonts w:ascii="Times New Roman" w:hAnsi="Times New Roman"/>
          <w:b/>
          <w:sz w:val="24"/>
          <w:szCs w:val="24"/>
        </w:rPr>
        <w:t xml:space="preserve">     </w:t>
      </w:r>
      <w:r w:rsidRPr="00EB2B97">
        <w:rPr>
          <w:rFonts w:ascii="Times New Roman" w:hAnsi="Times New Roman"/>
          <w:b/>
          <w:sz w:val="24"/>
          <w:szCs w:val="24"/>
        </w:rPr>
        <w:t xml:space="preserve">                     Ярослава  РАКОВІ</w:t>
      </w:r>
      <w:r>
        <w:rPr>
          <w:rFonts w:ascii="Times New Roman" w:hAnsi="Times New Roman"/>
          <w:b/>
          <w:sz w:val="24"/>
          <w:szCs w:val="24"/>
        </w:rPr>
        <w:t>ЦА</w:t>
      </w:r>
    </w:p>
    <w:p w:rsidR="002C0F89" w:rsidRDefault="002C0F89" w:rsidP="00383866">
      <w:pPr>
        <w:spacing w:after="0" w:line="240" w:lineRule="auto"/>
        <w:jc w:val="center"/>
        <w:rPr>
          <w:rFonts w:ascii="Times New Roman" w:hAnsi="Times New Roman"/>
          <w:b/>
          <w:bCs/>
          <w:sz w:val="28"/>
          <w:szCs w:val="28"/>
        </w:rPr>
      </w:pPr>
    </w:p>
    <w:p w:rsidR="002C0F89" w:rsidRDefault="002C0F89" w:rsidP="00383866">
      <w:pPr>
        <w:spacing w:after="0" w:line="240" w:lineRule="auto"/>
        <w:jc w:val="center"/>
        <w:rPr>
          <w:rFonts w:ascii="Times New Roman" w:hAnsi="Times New Roman"/>
          <w:b/>
          <w:bCs/>
          <w:sz w:val="28"/>
          <w:szCs w:val="28"/>
        </w:rPr>
      </w:pPr>
    </w:p>
    <w:p w:rsidR="002C0F89" w:rsidRDefault="002C0F89" w:rsidP="00383866">
      <w:pPr>
        <w:spacing w:after="0" w:line="240" w:lineRule="auto"/>
        <w:jc w:val="center"/>
        <w:rPr>
          <w:rFonts w:ascii="Times New Roman" w:hAnsi="Times New Roman"/>
          <w:b/>
          <w:bCs/>
          <w:sz w:val="28"/>
          <w:szCs w:val="28"/>
        </w:rPr>
      </w:pPr>
    </w:p>
    <w:p w:rsidR="002C0F89" w:rsidRDefault="002C0F89" w:rsidP="00383866">
      <w:pPr>
        <w:spacing w:after="0" w:line="240" w:lineRule="auto"/>
        <w:jc w:val="center"/>
        <w:rPr>
          <w:rFonts w:ascii="Times New Roman" w:hAnsi="Times New Roman"/>
          <w:b/>
          <w:bCs/>
          <w:sz w:val="28"/>
          <w:szCs w:val="28"/>
        </w:rPr>
      </w:pPr>
    </w:p>
    <w:p w:rsidR="002C0F89" w:rsidRDefault="002C0F89" w:rsidP="00383866">
      <w:pPr>
        <w:spacing w:after="0" w:line="240" w:lineRule="auto"/>
        <w:jc w:val="center"/>
        <w:rPr>
          <w:rFonts w:ascii="Times New Roman" w:hAnsi="Times New Roman"/>
          <w:b/>
          <w:bCs/>
          <w:sz w:val="28"/>
          <w:szCs w:val="28"/>
        </w:rPr>
      </w:pPr>
    </w:p>
    <w:p w:rsidR="002C0F89" w:rsidRDefault="002C0F89" w:rsidP="00383866">
      <w:pPr>
        <w:spacing w:after="0" w:line="240" w:lineRule="auto"/>
        <w:jc w:val="center"/>
        <w:rPr>
          <w:rFonts w:ascii="Times New Roman" w:hAnsi="Times New Roman"/>
          <w:b/>
          <w:bCs/>
          <w:sz w:val="28"/>
          <w:szCs w:val="28"/>
        </w:rPr>
      </w:pPr>
    </w:p>
    <w:p w:rsidR="002C0F89" w:rsidRDefault="002C0F89" w:rsidP="00383866">
      <w:pPr>
        <w:spacing w:after="0" w:line="240" w:lineRule="auto"/>
        <w:jc w:val="center"/>
        <w:rPr>
          <w:rFonts w:ascii="Times New Roman" w:hAnsi="Times New Roman"/>
          <w:b/>
          <w:bCs/>
          <w:sz w:val="28"/>
          <w:szCs w:val="28"/>
        </w:rPr>
      </w:pPr>
    </w:p>
    <w:p w:rsidR="002C0F89" w:rsidRDefault="002C0F89" w:rsidP="00383866">
      <w:pPr>
        <w:spacing w:after="0" w:line="240" w:lineRule="auto"/>
        <w:jc w:val="center"/>
        <w:rPr>
          <w:rFonts w:ascii="Times New Roman" w:hAnsi="Times New Roman"/>
          <w:b/>
          <w:bCs/>
          <w:sz w:val="28"/>
          <w:szCs w:val="28"/>
        </w:rPr>
      </w:pPr>
    </w:p>
    <w:p w:rsidR="002C0F89" w:rsidRDefault="002C0F89" w:rsidP="00383866">
      <w:pPr>
        <w:spacing w:after="0" w:line="240" w:lineRule="auto"/>
        <w:jc w:val="center"/>
        <w:rPr>
          <w:rFonts w:ascii="Times New Roman" w:hAnsi="Times New Roman"/>
          <w:b/>
          <w:bCs/>
          <w:sz w:val="28"/>
          <w:szCs w:val="28"/>
        </w:rPr>
      </w:pPr>
    </w:p>
    <w:p w:rsidR="002C0F89" w:rsidRDefault="002C0F89" w:rsidP="00383866">
      <w:pPr>
        <w:spacing w:after="0" w:line="240" w:lineRule="auto"/>
        <w:jc w:val="center"/>
        <w:rPr>
          <w:rFonts w:ascii="Times New Roman" w:hAnsi="Times New Roman"/>
          <w:b/>
          <w:bCs/>
          <w:sz w:val="28"/>
          <w:szCs w:val="28"/>
        </w:rPr>
      </w:pPr>
    </w:p>
    <w:p w:rsidR="002C0F89" w:rsidRDefault="002C0F89" w:rsidP="00383866">
      <w:pPr>
        <w:spacing w:after="0" w:line="240" w:lineRule="auto"/>
        <w:jc w:val="center"/>
        <w:rPr>
          <w:rFonts w:ascii="Times New Roman" w:hAnsi="Times New Roman"/>
          <w:b/>
          <w:bCs/>
          <w:sz w:val="28"/>
          <w:szCs w:val="28"/>
        </w:rPr>
      </w:pPr>
    </w:p>
    <w:p w:rsidR="002C0F89" w:rsidRDefault="002C0F89" w:rsidP="00383866">
      <w:pPr>
        <w:spacing w:after="0" w:line="240" w:lineRule="auto"/>
        <w:jc w:val="center"/>
        <w:rPr>
          <w:rFonts w:ascii="Times New Roman" w:hAnsi="Times New Roman"/>
          <w:b/>
          <w:bCs/>
          <w:sz w:val="28"/>
          <w:szCs w:val="28"/>
        </w:rPr>
      </w:pPr>
    </w:p>
    <w:p w:rsidR="002C0F89" w:rsidRDefault="002C0F89" w:rsidP="00383866">
      <w:pPr>
        <w:spacing w:after="0" w:line="240" w:lineRule="auto"/>
        <w:jc w:val="center"/>
        <w:rPr>
          <w:rFonts w:ascii="Times New Roman" w:hAnsi="Times New Roman"/>
          <w:b/>
          <w:bCs/>
          <w:sz w:val="28"/>
          <w:szCs w:val="28"/>
        </w:rPr>
      </w:pPr>
    </w:p>
    <w:p w:rsidR="002C0F89" w:rsidRDefault="002C0F89" w:rsidP="00383866">
      <w:pPr>
        <w:spacing w:after="0" w:line="240" w:lineRule="auto"/>
        <w:jc w:val="center"/>
        <w:rPr>
          <w:rFonts w:ascii="Times New Roman" w:hAnsi="Times New Roman"/>
          <w:b/>
          <w:bCs/>
          <w:sz w:val="28"/>
          <w:szCs w:val="28"/>
        </w:rPr>
      </w:pPr>
    </w:p>
    <w:p w:rsidR="002C0F89" w:rsidRDefault="002C0F89" w:rsidP="00383866">
      <w:pPr>
        <w:spacing w:after="0" w:line="240" w:lineRule="auto"/>
        <w:jc w:val="center"/>
        <w:rPr>
          <w:rFonts w:ascii="Times New Roman" w:hAnsi="Times New Roman"/>
          <w:b/>
          <w:bCs/>
          <w:sz w:val="28"/>
          <w:szCs w:val="28"/>
        </w:rPr>
      </w:pPr>
    </w:p>
    <w:p w:rsidR="002C0F89" w:rsidRDefault="002C0F89" w:rsidP="00383866">
      <w:pPr>
        <w:spacing w:after="0" w:line="240" w:lineRule="auto"/>
        <w:jc w:val="center"/>
        <w:rPr>
          <w:rFonts w:ascii="Times New Roman" w:hAnsi="Times New Roman"/>
          <w:b/>
          <w:bCs/>
          <w:sz w:val="28"/>
          <w:szCs w:val="28"/>
        </w:rPr>
      </w:pPr>
    </w:p>
    <w:p w:rsidR="002C0F89" w:rsidRDefault="002C0F89" w:rsidP="00383866">
      <w:pPr>
        <w:spacing w:after="0" w:line="240" w:lineRule="auto"/>
        <w:jc w:val="center"/>
        <w:rPr>
          <w:rFonts w:ascii="Times New Roman" w:hAnsi="Times New Roman"/>
          <w:b/>
          <w:bCs/>
          <w:sz w:val="28"/>
          <w:szCs w:val="28"/>
        </w:rPr>
      </w:pPr>
    </w:p>
    <w:p w:rsidR="002C0F89" w:rsidRDefault="002C0F89" w:rsidP="00383866">
      <w:pPr>
        <w:spacing w:after="0" w:line="240" w:lineRule="auto"/>
        <w:jc w:val="center"/>
        <w:rPr>
          <w:rFonts w:ascii="Times New Roman" w:hAnsi="Times New Roman"/>
          <w:b/>
          <w:bCs/>
          <w:sz w:val="28"/>
          <w:szCs w:val="28"/>
        </w:rPr>
      </w:pPr>
    </w:p>
    <w:p w:rsidR="002C0F89" w:rsidRDefault="002C0F89" w:rsidP="00383866">
      <w:pPr>
        <w:spacing w:after="0" w:line="240" w:lineRule="auto"/>
        <w:jc w:val="center"/>
        <w:rPr>
          <w:rFonts w:ascii="Times New Roman" w:hAnsi="Times New Roman"/>
          <w:b/>
          <w:bCs/>
          <w:sz w:val="28"/>
          <w:szCs w:val="28"/>
        </w:rPr>
      </w:pPr>
    </w:p>
    <w:p w:rsidR="002C0F89" w:rsidRDefault="002C0F89" w:rsidP="00383866">
      <w:pPr>
        <w:spacing w:after="0" w:line="240" w:lineRule="auto"/>
        <w:jc w:val="center"/>
        <w:rPr>
          <w:rFonts w:ascii="Times New Roman" w:hAnsi="Times New Roman"/>
          <w:b/>
          <w:bCs/>
          <w:sz w:val="28"/>
          <w:szCs w:val="28"/>
        </w:rPr>
      </w:pPr>
    </w:p>
    <w:p w:rsidR="002C0F89" w:rsidRDefault="002C0F89" w:rsidP="00383866">
      <w:pPr>
        <w:spacing w:after="0" w:line="240" w:lineRule="auto"/>
        <w:jc w:val="center"/>
        <w:rPr>
          <w:rFonts w:ascii="Times New Roman" w:hAnsi="Times New Roman"/>
          <w:b/>
          <w:bCs/>
          <w:sz w:val="28"/>
          <w:szCs w:val="28"/>
        </w:rPr>
      </w:pPr>
    </w:p>
    <w:p w:rsidR="002C0F89" w:rsidRPr="00A10095" w:rsidRDefault="002C0F89" w:rsidP="00383866">
      <w:pPr>
        <w:spacing w:after="0" w:line="240" w:lineRule="auto"/>
        <w:ind w:left="6237"/>
        <w:rPr>
          <w:rFonts w:ascii="Times New Roman" w:hAnsi="Times New Roman"/>
        </w:rPr>
      </w:pPr>
      <w:r w:rsidRPr="00A10095">
        <w:rPr>
          <w:rFonts w:ascii="Times New Roman" w:hAnsi="Times New Roman"/>
        </w:rPr>
        <w:t>Додаток</w:t>
      </w:r>
      <w:r>
        <w:rPr>
          <w:rFonts w:ascii="Times New Roman" w:hAnsi="Times New Roman"/>
        </w:rPr>
        <w:t xml:space="preserve"> 4</w:t>
      </w:r>
    </w:p>
    <w:p w:rsidR="002C0F89" w:rsidRPr="00A10095" w:rsidRDefault="002C0F89" w:rsidP="00383866">
      <w:pPr>
        <w:spacing w:after="0" w:line="240" w:lineRule="auto"/>
        <w:ind w:left="6237"/>
        <w:rPr>
          <w:rFonts w:ascii="Times New Roman" w:hAnsi="Times New Roman"/>
        </w:rPr>
      </w:pPr>
      <w:r w:rsidRPr="00A10095">
        <w:rPr>
          <w:rFonts w:ascii="Times New Roman" w:hAnsi="Times New Roman"/>
        </w:rPr>
        <w:t>до рішення виконавчого комітету</w:t>
      </w:r>
    </w:p>
    <w:p w:rsidR="002C0F89" w:rsidRPr="00A10095" w:rsidRDefault="002C0F89" w:rsidP="00383866">
      <w:pPr>
        <w:spacing w:after="0" w:line="240" w:lineRule="auto"/>
        <w:ind w:left="6237"/>
        <w:rPr>
          <w:rFonts w:ascii="Times New Roman" w:hAnsi="Times New Roman"/>
        </w:rPr>
      </w:pPr>
      <w:r w:rsidRPr="00A10095">
        <w:rPr>
          <w:rFonts w:ascii="Times New Roman" w:hAnsi="Times New Roman"/>
        </w:rPr>
        <w:t>Кіцманської міської ради</w:t>
      </w:r>
    </w:p>
    <w:p w:rsidR="002C0F89" w:rsidRPr="00A10095" w:rsidRDefault="002C0F89" w:rsidP="00383866">
      <w:pPr>
        <w:spacing w:after="0" w:line="240" w:lineRule="auto"/>
        <w:ind w:left="6237"/>
        <w:rPr>
          <w:rFonts w:ascii="Times New Roman" w:hAnsi="Times New Roman"/>
        </w:rPr>
      </w:pPr>
      <w:r w:rsidRPr="00A10095">
        <w:rPr>
          <w:rFonts w:ascii="Times New Roman" w:hAnsi="Times New Roman"/>
        </w:rPr>
        <w:t xml:space="preserve">від </w:t>
      </w:r>
      <w:r>
        <w:rPr>
          <w:rFonts w:ascii="Times New Roman" w:hAnsi="Times New Roman"/>
        </w:rPr>
        <w:t xml:space="preserve"> 25.09.2026 р. №  369/9</w:t>
      </w:r>
    </w:p>
    <w:p w:rsidR="002C0F89" w:rsidRDefault="002C0F89" w:rsidP="00383866">
      <w:pPr>
        <w:spacing w:after="0" w:line="240" w:lineRule="auto"/>
        <w:ind w:left="6237"/>
      </w:pPr>
    </w:p>
    <w:p w:rsidR="002C0F89" w:rsidRDefault="002C0F89" w:rsidP="00383866">
      <w:pPr>
        <w:spacing w:after="0" w:line="240" w:lineRule="auto"/>
        <w:ind w:left="6237"/>
      </w:pPr>
    </w:p>
    <w:p w:rsidR="002C0F89" w:rsidRDefault="002C0F89" w:rsidP="00383866">
      <w:pPr>
        <w:spacing w:after="0" w:line="240" w:lineRule="auto"/>
        <w:jc w:val="center"/>
        <w:rPr>
          <w:rFonts w:ascii="Times New Roman" w:hAnsi="Times New Roman"/>
          <w:b/>
          <w:bCs/>
          <w:sz w:val="24"/>
          <w:szCs w:val="28"/>
        </w:rPr>
      </w:pPr>
      <w:r w:rsidRPr="00383866">
        <w:rPr>
          <w:rFonts w:ascii="Times New Roman" w:hAnsi="Times New Roman"/>
          <w:b/>
          <w:bCs/>
          <w:sz w:val="24"/>
          <w:szCs w:val="28"/>
        </w:rPr>
        <w:t>Ознаки, які можуть свідчити</w:t>
      </w:r>
      <w:r>
        <w:rPr>
          <w:rFonts w:ascii="Times New Roman" w:hAnsi="Times New Roman"/>
          <w:b/>
          <w:bCs/>
          <w:sz w:val="24"/>
          <w:szCs w:val="28"/>
        </w:rPr>
        <w:t xml:space="preserve"> </w:t>
      </w:r>
      <w:r w:rsidRPr="00383866">
        <w:rPr>
          <w:rFonts w:ascii="Times New Roman" w:hAnsi="Times New Roman"/>
          <w:b/>
          <w:bCs/>
          <w:sz w:val="24"/>
          <w:szCs w:val="28"/>
        </w:rPr>
        <w:t xml:space="preserve"> про потребу в обстеженні стану здоров’я дитини</w:t>
      </w:r>
    </w:p>
    <w:p w:rsidR="002C0F89" w:rsidRPr="00383866" w:rsidRDefault="002C0F89" w:rsidP="00383866">
      <w:pPr>
        <w:spacing w:after="0" w:line="240" w:lineRule="auto"/>
        <w:jc w:val="center"/>
        <w:rPr>
          <w:rFonts w:ascii="Times New Roman" w:hAnsi="Times New Roman"/>
          <w:b/>
          <w:bCs/>
          <w:sz w:val="24"/>
          <w:szCs w:val="28"/>
        </w:rPr>
      </w:pP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472"/>
      </w:tblGrid>
      <w:tr w:rsidR="002C0F89" w:rsidRPr="00C802DB" w:rsidTr="00C802DB">
        <w:tc>
          <w:tcPr>
            <w:tcW w:w="9629"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У дитини присутні ознаки розладів харчової поведінки (регулярно відмовляється від прийомів їжі, часто говорить про власну надмірну вагу, схуднення, вживає медикаменти для схуднення, надмірно займається спортом, після прийому їжі штучно викликає блювоту, відбувається постійне помітне зниження ваги тіла, втрата свідомості).</w:t>
            </w:r>
          </w:p>
          <w:p w:rsidR="002C0F89" w:rsidRPr="00C802DB" w:rsidRDefault="002C0F89" w:rsidP="00C802DB">
            <w:pPr>
              <w:spacing w:after="0" w:line="240" w:lineRule="auto"/>
              <w:jc w:val="both"/>
              <w:rPr>
                <w:rFonts w:ascii="Times New Roman" w:hAnsi="Times New Roman"/>
                <w:sz w:val="24"/>
                <w:szCs w:val="28"/>
              </w:rPr>
            </w:pPr>
          </w:p>
        </w:tc>
      </w:tr>
      <w:tr w:rsidR="002C0F89" w:rsidRPr="00C802DB" w:rsidTr="00C802DB">
        <w:tc>
          <w:tcPr>
            <w:tcW w:w="9629"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Дитина має постійні труднощі з процесом харчування через наявність проблеми з ковтанням, жуванням, патологією зубів/щелеп (відмова від їжі, демонстрування критичної вибірковості щодо продуктів харчування, поява блювотного рефлексу під час або після прийому їжі, захлинання під час пиття, відсутність змоги їсти тверду їжу у віці після 1-го року).</w:t>
            </w:r>
          </w:p>
          <w:p w:rsidR="002C0F89" w:rsidRPr="00C802DB" w:rsidRDefault="002C0F89" w:rsidP="00C802DB">
            <w:pPr>
              <w:spacing w:after="0" w:line="240" w:lineRule="auto"/>
              <w:jc w:val="both"/>
              <w:rPr>
                <w:rFonts w:ascii="Times New Roman" w:hAnsi="Times New Roman"/>
                <w:sz w:val="24"/>
                <w:szCs w:val="28"/>
              </w:rPr>
            </w:pPr>
          </w:p>
        </w:tc>
      </w:tr>
      <w:tr w:rsidR="002C0F89" w:rsidRPr="00C802DB" w:rsidTr="00C802DB">
        <w:tc>
          <w:tcPr>
            <w:tcW w:w="9629"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Дитина має наявні психологічні порушення (порушення пам'яті, мислення, підвищена збудливість до шуму, світла, «блукаючий» погляд, стереотипність рухів (часте погойдування, клацання пальцями, похитування голови), спроби суїциду, тощо).</w:t>
            </w:r>
          </w:p>
          <w:p w:rsidR="002C0F89" w:rsidRPr="00C802DB" w:rsidRDefault="002C0F89" w:rsidP="00C802DB">
            <w:pPr>
              <w:spacing w:after="0" w:line="240" w:lineRule="auto"/>
              <w:jc w:val="both"/>
              <w:rPr>
                <w:rFonts w:ascii="Times New Roman" w:hAnsi="Times New Roman"/>
                <w:sz w:val="24"/>
                <w:szCs w:val="28"/>
              </w:rPr>
            </w:pPr>
          </w:p>
        </w:tc>
      </w:tr>
      <w:tr w:rsidR="002C0F89" w:rsidRPr="00C802DB" w:rsidTr="00C802DB">
        <w:tc>
          <w:tcPr>
            <w:tcW w:w="9629"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Дитина має явні порушення слуху (відсутність реакції дитини на звернену мову, на різкі і голосні звуки, відсутність мовлення або спотворене мовлення).</w:t>
            </w:r>
          </w:p>
          <w:p w:rsidR="002C0F89" w:rsidRPr="00C802DB" w:rsidRDefault="002C0F89" w:rsidP="00C802DB">
            <w:pPr>
              <w:spacing w:after="0" w:line="240" w:lineRule="auto"/>
              <w:jc w:val="both"/>
              <w:rPr>
                <w:rFonts w:ascii="Times New Roman" w:hAnsi="Times New Roman"/>
                <w:sz w:val="24"/>
                <w:szCs w:val="28"/>
              </w:rPr>
            </w:pPr>
          </w:p>
        </w:tc>
      </w:tr>
      <w:tr w:rsidR="002C0F89" w:rsidRPr="00C802DB" w:rsidTr="00C802DB">
        <w:tc>
          <w:tcPr>
            <w:tcW w:w="9629"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Дитина має явні порушення зору (не встановлює зоровий контакт або ж встановлює його в незвичний спосіб, постійне примруження очей при погляді вдалину, косоокість, опущення верхньої повіки, білий колір зіниці ока, різниця у розмірі між очима, тощо).</w:t>
            </w:r>
          </w:p>
          <w:p w:rsidR="002C0F89" w:rsidRPr="00C802DB" w:rsidRDefault="002C0F89" w:rsidP="00C802DB">
            <w:pPr>
              <w:spacing w:after="0" w:line="240" w:lineRule="auto"/>
              <w:jc w:val="both"/>
              <w:rPr>
                <w:rFonts w:ascii="Times New Roman" w:hAnsi="Times New Roman"/>
                <w:sz w:val="24"/>
                <w:szCs w:val="28"/>
              </w:rPr>
            </w:pPr>
          </w:p>
        </w:tc>
      </w:tr>
      <w:tr w:rsidR="002C0F89" w:rsidRPr="00C802DB" w:rsidTr="00C802DB">
        <w:tc>
          <w:tcPr>
            <w:tcW w:w="9629"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Дитина має труднощі з пересуванням та координацією рухів (кульгавість, потреба в сторонній допомозі під час переміщення у просторі, порушення рівноваги при ходьбі, нетримання предметів в руках, часті травми під час пересування (не стосується дітей першого року життя, тощо ).</w:t>
            </w:r>
          </w:p>
          <w:p w:rsidR="002C0F89" w:rsidRPr="00C802DB" w:rsidRDefault="002C0F89" w:rsidP="00C802DB">
            <w:pPr>
              <w:spacing w:after="0" w:line="240" w:lineRule="auto"/>
              <w:jc w:val="both"/>
              <w:rPr>
                <w:rFonts w:ascii="Times New Roman" w:hAnsi="Times New Roman"/>
                <w:sz w:val="24"/>
                <w:szCs w:val="28"/>
              </w:rPr>
            </w:pPr>
          </w:p>
        </w:tc>
      </w:tr>
      <w:tr w:rsidR="002C0F89" w:rsidRPr="00C802DB" w:rsidTr="00C802DB">
        <w:tc>
          <w:tcPr>
            <w:tcW w:w="9629"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Дитина має труднощі з мовленням (незрозуміла для оточуючих мова, порушення звуковимови, відсутність зв’язної мови, неосмислене спілкування, відсутність мовлення (алалія), заїкання).</w:t>
            </w:r>
          </w:p>
          <w:p w:rsidR="002C0F89" w:rsidRPr="00C802DB" w:rsidRDefault="002C0F89" w:rsidP="00C802DB">
            <w:pPr>
              <w:spacing w:after="0" w:line="240" w:lineRule="auto"/>
              <w:jc w:val="both"/>
              <w:rPr>
                <w:rFonts w:ascii="Times New Roman" w:hAnsi="Times New Roman"/>
                <w:sz w:val="24"/>
                <w:szCs w:val="28"/>
              </w:rPr>
            </w:pPr>
          </w:p>
        </w:tc>
      </w:tr>
      <w:tr w:rsidR="002C0F89" w:rsidRPr="00C802DB" w:rsidTr="00C802DB">
        <w:tc>
          <w:tcPr>
            <w:tcW w:w="9629" w:type="dxa"/>
          </w:tcPr>
          <w:p w:rsidR="002C0F89" w:rsidRPr="00C802DB" w:rsidRDefault="002C0F89" w:rsidP="00C802DB">
            <w:pPr>
              <w:spacing w:after="0" w:line="240" w:lineRule="auto"/>
              <w:jc w:val="both"/>
              <w:rPr>
                <w:rFonts w:ascii="Times New Roman" w:hAnsi="Times New Roman"/>
                <w:sz w:val="24"/>
                <w:szCs w:val="28"/>
              </w:rPr>
            </w:pPr>
            <w:r w:rsidRPr="00C802DB">
              <w:rPr>
                <w:rFonts w:ascii="Times New Roman" w:hAnsi="Times New Roman"/>
                <w:sz w:val="24"/>
                <w:szCs w:val="28"/>
              </w:rPr>
              <w:t>Наявність значної невідповідності ваги/зросту дитини її віковій нормі.</w:t>
            </w:r>
          </w:p>
          <w:p w:rsidR="002C0F89" w:rsidRPr="00C802DB" w:rsidRDefault="002C0F89" w:rsidP="00C802DB">
            <w:pPr>
              <w:spacing w:after="0" w:line="240" w:lineRule="auto"/>
              <w:jc w:val="both"/>
              <w:rPr>
                <w:rFonts w:ascii="Times New Roman" w:hAnsi="Times New Roman"/>
                <w:sz w:val="24"/>
                <w:szCs w:val="28"/>
              </w:rPr>
            </w:pPr>
          </w:p>
        </w:tc>
      </w:tr>
    </w:tbl>
    <w:p w:rsidR="002C0F89" w:rsidRDefault="002C0F89" w:rsidP="0029706C">
      <w:pPr>
        <w:jc w:val="center"/>
        <w:rPr>
          <w:rFonts w:ascii="Times New Roman" w:hAnsi="Times New Roman"/>
          <w:b/>
          <w:bCs/>
          <w:sz w:val="28"/>
          <w:szCs w:val="28"/>
        </w:rPr>
      </w:pPr>
    </w:p>
    <w:p w:rsidR="002C0F89" w:rsidRPr="00EB2B97" w:rsidRDefault="002C0F89" w:rsidP="00E96670">
      <w:pPr>
        <w:spacing w:after="0" w:line="240" w:lineRule="auto"/>
        <w:rPr>
          <w:rFonts w:ascii="Times New Roman" w:hAnsi="Times New Roman"/>
          <w:b/>
          <w:sz w:val="24"/>
          <w:szCs w:val="24"/>
        </w:rPr>
      </w:pPr>
      <w:r>
        <w:rPr>
          <w:rFonts w:ascii="Times New Roman" w:hAnsi="Times New Roman"/>
          <w:b/>
          <w:sz w:val="24"/>
          <w:szCs w:val="24"/>
        </w:rPr>
        <w:t xml:space="preserve"> </w:t>
      </w:r>
      <w:r w:rsidRPr="00EB2B97">
        <w:rPr>
          <w:rFonts w:ascii="Times New Roman" w:hAnsi="Times New Roman"/>
          <w:b/>
          <w:sz w:val="24"/>
          <w:szCs w:val="24"/>
        </w:rPr>
        <w:t>Керуюча справами (секретарка)</w:t>
      </w:r>
    </w:p>
    <w:p w:rsidR="002C0F89" w:rsidRDefault="002C0F89" w:rsidP="00E96670">
      <w:pPr>
        <w:rPr>
          <w:rFonts w:ascii="Times New Roman" w:hAnsi="Times New Roman"/>
          <w:b/>
          <w:bCs/>
          <w:sz w:val="28"/>
          <w:szCs w:val="28"/>
        </w:rPr>
      </w:pPr>
      <w:r>
        <w:rPr>
          <w:rFonts w:ascii="Times New Roman" w:hAnsi="Times New Roman"/>
          <w:b/>
          <w:sz w:val="24"/>
          <w:szCs w:val="24"/>
        </w:rPr>
        <w:t xml:space="preserve"> </w:t>
      </w:r>
      <w:r w:rsidRPr="00EB2B97">
        <w:rPr>
          <w:rFonts w:ascii="Times New Roman" w:hAnsi="Times New Roman"/>
          <w:b/>
          <w:sz w:val="24"/>
          <w:szCs w:val="24"/>
        </w:rPr>
        <w:t>виконавчого комітету міської  ради                                               Ярослава  РАКОВІ</w:t>
      </w:r>
      <w:r>
        <w:rPr>
          <w:rFonts w:ascii="Times New Roman" w:hAnsi="Times New Roman"/>
          <w:b/>
          <w:sz w:val="24"/>
          <w:szCs w:val="24"/>
        </w:rPr>
        <w:t>ЦА</w:t>
      </w:r>
    </w:p>
    <w:sectPr w:rsidR="002C0F89" w:rsidSect="00BC21B5">
      <w:pgSz w:w="11906" w:h="16838"/>
      <w:pgMar w:top="850" w:right="850" w:bottom="85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9706C"/>
    <w:rsid w:val="00003B4C"/>
    <w:rsid w:val="00091509"/>
    <w:rsid w:val="000D63A7"/>
    <w:rsid w:val="001D3F13"/>
    <w:rsid w:val="00246459"/>
    <w:rsid w:val="002848C0"/>
    <w:rsid w:val="00291277"/>
    <w:rsid w:val="0029706C"/>
    <w:rsid w:val="002C0F89"/>
    <w:rsid w:val="002E4109"/>
    <w:rsid w:val="00383866"/>
    <w:rsid w:val="003C1DCD"/>
    <w:rsid w:val="003C493A"/>
    <w:rsid w:val="0058554C"/>
    <w:rsid w:val="0059243A"/>
    <w:rsid w:val="007B6FED"/>
    <w:rsid w:val="008F32F8"/>
    <w:rsid w:val="00917D2B"/>
    <w:rsid w:val="00A10095"/>
    <w:rsid w:val="00A14530"/>
    <w:rsid w:val="00A67835"/>
    <w:rsid w:val="00BC21B5"/>
    <w:rsid w:val="00C526B8"/>
    <w:rsid w:val="00C802DB"/>
    <w:rsid w:val="00CF3FD4"/>
    <w:rsid w:val="00D26E92"/>
    <w:rsid w:val="00E96670"/>
    <w:rsid w:val="00EA7B9A"/>
    <w:rsid w:val="00EB2B97"/>
    <w:rsid w:val="00EB7A8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243A"/>
    <w:pPr>
      <w:spacing w:after="160" w:line="259" w:lineRule="auto"/>
    </w:pPr>
    <w:rPr>
      <w:lang w:val="uk-UA"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29706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3</Pages>
  <Words>875</Words>
  <Characters>4991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3</dc:title>
  <dc:subject/>
  <dc:creator>380509073719</dc:creator>
  <cp:keywords/>
  <dc:description/>
  <cp:lastModifiedBy>пк</cp:lastModifiedBy>
  <cp:revision>4</cp:revision>
  <cp:lastPrinted>2026-10-06T08:37:00Z</cp:lastPrinted>
  <dcterms:created xsi:type="dcterms:W3CDTF">2026-09-24T08:43:00Z</dcterms:created>
  <dcterms:modified xsi:type="dcterms:W3CDTF">2026-10-06T08:50:00Z</dcterms:modified>
</cp:coreProperties>
</file>