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5D3" w:rsidRDefault="000C75D3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5" o:title=""/>
          </v:shape>
          <o:OLEObject Type="Embed" ProgID="Paint.Picture" ShapeID="_x0000_i1025" DrawAspect="Content" ObjectID="_1852790198" r:id="rId6"/>
        </w:object>
      </w:r>
    </w:p>
    <w:p w:rsidR="000C75D3" w:rsidRPr="0026003E" w:rsidRDefault="000C75D3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0C75D3" w:rsidRPr="00CA36B9" w:rsidRDefault="000C75D3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0C75D3" w:rsidRPr="00CA36B9" w:rsidRDefault="000C75D3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0C75D3" w:rsidRPr="00CA36B9" w:rsidRDefault="000C75D3" w:rsidP="005E2FD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C75D3" w:rsidRPr="00CA36B9" w:rsidRDefault="000C75D3" w:rsidP="005E2FD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0C75D3" w:rsidRPr="00CA36B9" w:rsidRDefault="000C75D3" w:rsidP="005E2FD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0C75D3" w:rsidRPr="00CA36B9" w:rsidRDefault="000C75D3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0C75D3" w:rsidRPr="00CA36B9" w:rsidRDefault="000C75D3" w:rsidP="005E2F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C75D3" w:rsidRPr="00146014" w:rsidRDefault="000C75D3" w:rsidP="005E2FD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25 вересня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CA36B9">
        <w:rPr>
          <w:rFonts w:ascii="Times New Roman" w:hAnsi="Times New Roman"/>
          <w:sz w:val="24"/>
          <w:szCs w:val="24"/>
        </w:rPr>
        <w:t xml:space="preserve">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369/9</w:t>
      </w:r>
    </w:p>
    <w:p w:rsidR="000C75D3" w:rsidRDefault="000C75D3" w:rsidP="005E2FDB">
      <w:pPr>
        <w:spacing w:after="0" w:line="240" w:lineRule="auto"/>
        <w:rPr>
          <w:lang w:val="uk-UA"/>
        </w:rPr>
      </w:pPr>
    </w:p>
    <w:p w:rsidR="000C75D3" w:rsidRPr="00DC4D1F" w:rsidRDefault="000C75D3" w:rsidP="00DC4D1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DC4D1F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Pr="00DC4D1F">
        <w:rPr>
          <w:rFonts w:ascii="Times New Roman" w:hAnsi="Times New Roman"/>
          <w:b/>
          <w:bCs/>
          <w:sz w:val="24"/>
          <w:szCs w:val="24"/>
          <w:lang w:val="uk-UA"/>
        </w:rPr>
        <w:t xml:space="preserve">Порядку міжвідомчої взаємодії </w:t>
      </w:r>
    </w:p>
    <w:p w:rsidR="000C75D3" w:rsidRDefault="000C75D3" w:rsidP="00DC4D1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DC4D1F">
        <w:rPr>
          <w:rFonts w:ascii="Times New Roman" w:hAnsi="Times New Roman"/>
          <w:b/>
          <w:bCs/>
          <w:sz w:val="24"/>
          <w:szCs w:val="24"/>
          <w:lang w:val="uk-UA"/>
        </w:rPr>
        <w:t xml:space="preserve">з виявлення та організації надання допомоги дітям </w:t>
      </w:r>
    </w:p>
    <w:p w:rsidR="000C75D3" w:rsidRDefault="000C75D3" w:rsidP="00DC4D1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DC4D1F">
        <w:rPr>
          <w:rFonts w:ascii="Times New Roman" w:hAnsi="Times New Roman"/>
          <w:b/>
          <w:bCs/>
          <w:sz w:val="24"/>
          <w:szCs w:val="24"/>
          <w:lang w:val="uk-UA"/>
        </w:rPr>
        <w:t>та сім’ям з дітьми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DC4D1F">
        <w:rPr>
          <w:rFonts w:ascii="Times New Roman" w:hAnsi="Times New Roman"/>
          <w:b/>
          <w:bCs/>
          <w:sz w:val="24"/>
          <w:szCs w:val="24"/>
        </w:rPr>
        <w:t xml:space="preserve">які перебувають у складних життєвих </w:t>
      </w:r>
    </w:p>
    <w:p w:rsidR="000C75D3" w:rsidRDefault="000C75D3" w:rsidP="00DC4D1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DC4D1F">
        <w:rPr>
          <w:rFonts w:ascii="Times New Roman" w:hAnsi="Times New Roman"/>
          <w:b/>
          <w:bCs/>
          <w:sz w:val="24"/>
          <w:szCs w:val="24"/>
        </w:rPr>
        <w:t>обставинах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DC4D1F">
        <w:rPr>
          <w:rFonts w:ascii="Times New Roman" w:hAnsi="Times New Roman"/>
          <w:b/>
          <w:bCs/>
          <w:sz w:val="24"/>
          <w:szCs w:val="24"/>
        </w:rPr>
        <w:t>на території Кіцманської територіальної громади</w:t>
      </w:r>
    </w:p>
    <w:p w:rsidR="000C75D3" w:rsidRPr="00DC4D1F" w:rsidRDefault="000C75D3" w:rsidP="00DC4D1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та додатки до нього</w:t>
      </w:r>
    </w:p>
    <w:p w:rsidR="000C75D3" w:rsidRDefault="000C75D3" w:rsidP="00DC4D1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0C75D3" w:rsidRDefault="000C75D3" w:rsidP="00DC4D1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>Закон</w:t>
      </w:r>
      <w:r>
        <w:rPr>
          <w:rFonts w:ascii="Times New Roman" w:hAnsi="Times New Roman"/>
          <w:bCs/>
          <w:sz w:val="24"/>
          <w:szCs w:val="24"/>
          <w:lang w:val="uk-UA" w:eastAsia="uk-UA"/>
        </w:rPr>
        <w:t>ами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України від 24.01.1995 № 20/95-ВР «Про органи і служби у справах дітей та спеціальні установи для дітей», від 17.01.2019 № 2671-VIII «Про соціальні послуги», від 07.12.2017 № 2229-VIII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«Про запобігання та протидію домашньому насильству», 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Порядк</w:t>
      </w:r>
      <w:r>
        <w:rPr>
          <w:rFonts w:ascii="Times New Roman" w:hAnsi="Times New Roman"/>
          <w:bCs/>
          <w:sz w:val="24"/>
          <w:szCs w:val="24"/>
          <w:lang w:val="uk-UA" w:eastAsia="uk-UA"/>
        </w:rPr>
        <w:t>ом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провадження органами опіки та піклування діяльності, пов’язаної із захистом прав дитини, затверджен</w:t>
      </w:r>
      <w:r>
        <w:rPr>
          <w:rFonts w:ascii="Times New Roman" w:hAnsi="Times New Roman"/>
          <w:bCs/>
          <w:sz w:val="24"/>
          <w:szCs w:val="24"/>
          <w:lang w:val="uk-UA" w:eastAsia="uk-UA"/>
        </w:rPr>
        <w:t>им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постановою Кабінету Міністрів України від 24.09.2008 № 866 «Питання діяльності органів опіки та піклування, пов’язаної із захистом прав дитини» (із змінами та доповненнями), Порядк</w:t>
      </w:r>
      <w:r>
        <w:rPr>
          <w:rFonts w:ascii="Times New Roman" w:hAnsi="Times New Roman"/>
          <w:bCs/>
          <w:sz w:val="24"/>
          <w:szCs w:val="24"/>
          <w:lang w:val="uk-UA" w:eastAsia="uk-UA"/>
        </w:rPr>
        <w:t>ом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забезпечення соціального захисту дітей, які перебувають у складних життєвих обставинах, у тому числі дітей, які постраждали від жорстокого поводження, затверджен</w:t>
      </w:r>
      <w:r>
        <w:rPr>
          <w:rFonts w:ascii="Times New Roman" w:hAnsi="Times New Roman"/>
          <w:bCs/>
          <w:sz w:val="24"/>
          <w:szCs w:val="24"/>
          <w:lang w:val="uk-UA" w:eastAsia="uk-UA"/>
        </w:rPr>
        <w:t>им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постановою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r w:rsidRPr="00DC4D1F">
        <w:rPr>
          <w:rFonts w:ascii="Times New Roman" w:hAnsi="Times New Roman"/>
          <w:sz w:val="24"/>
          <w:szCs w:val="24"/>
          <w:lang w:val="uk-UA"/>
        </w:rPr>
        <w:t>Порядк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взаємодії суб’єктів, що здійснюють заходи у сфері запобігання та протидії домашньому насильству і насильству за ознакою статі, затверджен</w:t>
      </w:r>
      <w:r>
        <w:rPr>
          <w:rFonts w:ascii="Times New Roman" w:hAnsi="Times New Roman"/>
          <w:sz w:val="24"/>
          <w:szCs w:val="24"/>
          <w:lang w:val="uk-UA"/>
        </w:rPr>
        <w:t>им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22.08.2018 № 658 «Про затвердження Порядку взаємодії суб’єктів, що здійснюють заходи у сфері запобігання та протидії домашньому насильству і насильству за ознакою статі», 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>наказом Міністерства соціальної політики України від 13.07.2018 № 1005 «Про затвердження форм обліку соціальної роботи з сім’ями/особами, які перебувають у складних життєвих обставинах»,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4D1F">
        <w:rPr>
          <w:rFonts w:ascii="Times New Roman" w:hAnsi="Times New Roman"/>
          <w:color w:val="000000"/>
          <w:sz w:val="24"/>
          <w:szCs w:val="24"/>
          <w:lang w:val="uk-UA"/>
        </w:rPr>
        <w:t>з метою забезпечення ефективної взаємодії суб’єктів соціальної роботи пов’язаної із захистом прав дитини/особи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,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виконавчий  комітет  міської ради </w:t>
      </w:r>
    </w:p>
    <w:p w:rsidR="000C75D3" w:rsidRDefault="000C75D3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75D3" w:rsidRDefault="000C75D3" w:rsidP="005E2FDB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0C75D3" w:rsidRDefault="000C75D3" w:rsidP="005E2F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C75D3" w:rsidRDefault="000C75D3" w:rsidP="00DC4D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C4D1F">
        <w:rPr>
          <w:rFonts w:ascii="Times New Roman" w:hAnsi="Times New Roman"/>
          <w:sz w:val="24"/>
          <w:szCs w:val="24"/>
          <w:lang w:val="uk-UA"/>
        </w:rPr>
        <w:t xml:space="preserve">            1. Затвердити Поряд</w:t>
      </w:r>
      <w:r>
        <w:rPr>
          <w:rFonts w:ascii="Times New Roman" w:hAnsi="Times New Roman"/>
          <w:sz w:val="24"/>
          <w:szCs w:val="24"/>
          <w:lang w:val="uk-UA"/>
        </w:rPr>
        <w:t>ок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міжвідомчої взаємодії з виявлення та організації надання допомоги дітям та сім’ям з дітьми які перебувають у складних життєвих обставинах на території Кіцманськ</w:t>
      </w:r>
      <w:r>
        <w:rPr>
          <w:rFonts w:ascii="Times New Roman" w:hAnsi="Times New Roman"/>
          <w:sz w:val="24"/>
          <w:szCs w:val="24"/>
          <w:lang w:val="uk-UA"/>
        </w:rPr>
        <w:t>ої територіальної громади ( додаток 1</w:t>
      </w:r>
      <w:r w:rsidRPr="00DC4D1F">
        <w:rPr>
          <w:rFonts w:ascii="Times New Roman" w:hAnsi="Times New Roman"/>
          <w:sz w:val="24"/>
          <w:szCs w:val="24"/>
          <w:lang w:val="uk-UA"/>
        </w:rPr>
        <w:t>).</w:t>
      </w:r>
    </w:p>
    <w:p w:rsidR="000C75D3" w:rsidRDefault="000C75D3" w:rsidP="00DC4D1F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Затвердити додатки до </w:t>
      </w:r>
      <w:r w:rsidRPr="00DC4D1F">
        <w:rPr>
          <w:rFonts w:ascii="Times New Roman" w:hAnsi="Times New Roman"/>
          <w:sz w:val="24"/>
          <w:szCs w:val="24"/>
          <w:lang w:val="uk-UA"/>
        </w:rPr>
        <w:t>Порядку міжвідомчої взаємодії з виявлення та організації надання допомоги дітям та сім’ям з дітьми які перебувають у складних життєвих обставинах на території Кіцманської територіальної громади</w:t>
      </w:r>
      <w:r>
        <w:rPr>
          <w:rFonts w:ascii="Times New Roman" w:hAnsi="Times New Roman"/>
          <w:sz w:val="24"/>
          <w:szCs w:val="24"/>
          <w:lang w:val="uk-UA"/>
        </w:rPr>
        <w:t xml:space="preserve"> (додатки 2,3,4,5,6).</w:t>
      </w:r>
    </w:p>
    <w:p w:rsidR="000C75D3" w:rsidRPr="00000075" w:rsidRDefault="000C75D3" w:rsidP="005E2FD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</w:t>
      </w:r>
      <w:r>
        <w:rPr>
          <w:rFonts w:ascii="Times New Roman" w:hAnsi="Times New Roman"/>
          <w:sz w:val="24"/>
          <w:szCs w:val="24"/>
          <w:lang w:val="uk-UA"/>
        </w:rPr>
        <w:t>цю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0C75D3" w:rsidRDefault="000C75D3" w:rsidP="005E2FDB">
      <w:pPr>
        <w:pStyle w:val="3"/>
        <w:jc w:val="both"/>
        <w:rPr>
          <w:rFonts w:ascii="Times New Roman" w:hAnsi="Times New Roman"/>
          <w:b/>
          <w:szCs w:val="24"/>
        </w:rPr>
      </w:pPr>
    </w:p>
    <w:p w:rsidR="000C75D3" w:rsidRPr="00000075" w:rsidRDefault="000C75D3" w:rsidP="005E2FDB">
      <w:pPr>
        <w:pStyle w:val="3"/>
        <w:jc w:val="both"/>
        <w:rPr>
          <w:rFonts w:ascii="Times New Roman" w:hAnsi="Times New Roman"/>
          <w:b/>
          <w:szCs w:val="24"/>
        </w:rPr>
      </w:pPr>
    </w:p>
    <w:p w:rsidR="000C75D3" w:rsidRPr="00000075" w:rsidRDefault="000C75D3" w:rsidP="005E2FDB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   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Олексій БОРТНИК</w:t>
      </w:r>
    </w:p>
    <w:sectPr w:rsidR="000C75D3" w:rsidRPr="00000075" w:rsidSect="00EE6E3C">
      <w:pgSz w:w="11906" w:h="16838"/>
      <w:pgMar w:top="568" w:right="566" w:bottom="568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A63BE"/>
    <w:multiLevelType w:val="hybridMultilevel"/>
    <w:tmpl w:val="DFC8C02A"/>
    <w:lvl w:ilvl="0" w:tplc="8BA839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FDB"/>
    <w:rsid w:val="00000075"/>
    <w:rsid w:val="00003498"/>
    <w:rsid w:val="00043A3E"/>
    <w:rsid w:val="000530B2"/>
    <w:rsid w:val="000C489C"/>
    <w:rsid w:val="000C75D3"/>
    <w:rsid w:val="00116C59"/>
    <w:rsid w:val="00146014"/>
    <w:rsid w:val="001E1FC8"/>
    <w:rsid w:val="00227510"/>
    <w:rsid w:val="0026003E"/>
    <w:rsid w:val="002B19C0"/>
    <w:rsid w:val="00386B54"/>
    <w:rsid w:val="00427894"/>
    <w:rsid w:val="00435065"/>
    <w:rsid w:val="005E2FDB"/>
    <w:rsid w:val="00602932"/>
    <w:rsid w:val="007A7285"/>
    <w:rsid w:val="007A7645"/>
    <w:rsid w:val="007D66A4"/>
    <w:rsid w:val="008076F4"/>
    <w:rsid w:val="00841E88"/>
    <w:rsid w:val="00A93CDC"/>
    <w:rsid w:val="00B20648"/>
    <w:rsid w:val="00C17DA8"/>
    <w:rsid w:val="00C73C5E"/>
    <w:rsid w:val="00C9608C"/>
    <w:rsid w:val="00CA36B9"/>
    <w:rsid w:val="00DB03B5"/>
    <w:rsid w:val="00DC4D1F"/>
    <w:rsid w:val="00DF3ABB"/>
    <w:rsid w:val="00E37672"/>
    <w:rsid w:val="00EE6E3C"/>
    <w:rsid w:val="00EF2CB5"/>
    <w:rsid w:val="00F96C62"/>
    <w:rsid w:val="00FE4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06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E2F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E2FD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E2FDB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5E2FD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Обычный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E2FDB"/>
  </w:style>
  <w:style w:type="paragraph" w:customStyle="1" w:styleId="14">
    <w:name w:val="Заголовок 14"/>
    <w:basedOn w:val="Normal"/>
    <w:next w:val="Normal"/>
    <w:uiPriority w:val="99"/>
    <w:rsid w:val="005E2F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1">
    <w:name w:val="Normal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5E2FDB"/>
    <w:pPr>
      <w:keepNext/>
      <w:jc w:val="center"/>
      <w:outlineLvl w:val="0"/>
    </w:pPr>
    <w:rPr>
      <w:b/>
      <w:sz w:val="28"/>
    </w:rPr>
  </w:style>
  <w:style w:type="paragraph" w:styleId="ListParagraph">
    <w:name w:val="List Paragraph"/>
    <w:basedOn w:val="Normal"/>
    <w:uiPriority w:val="99"/>
    <w:qFormat/>
    <w:rsid w:val="00602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445</Words>
  <Characters>2539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2026-10-06T08:10:00Z</cp:lastPrinted>
  <dcterms:created xsi:type="dcterms:W3CDTF">2026-09-24T08:41:00Z</dcterms:created>
  <dcterms:modified xsi:type="dcterms:W3CDTF">2026-10-06T08:10:00Z</dcterms:modified>
</cp:coreProperties>
</file>