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D2C" w:rsidRDefault="00830D2C" w:rsidP="009F53CD">
      <w:pPr>
        <w:pStyle w:val="Normal10"/>
        <w:ind w:right="-2"/>
        <w:jc w:val="center"/>
        <w:rPr>
          <w:rFonts w:ascii="Times New Roman" w:hAnsi="Times New Roman"/>
          <w:szCs w:val="24"/>
        </w:rPr>
      </w:pPr>
      <w:r>
        <w:rPr>
          <w:rFonts w:ascii="Times New Roman" w:hAnsi="Times New Roman"/>
          <w:szCs w:val="24"/>
        </w:rPr>
        <w:t xml:space="preserve">   </w:t>
      </w: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6" o:title=""/>
          </v:shape>
          <o:OLEObject Type="Embed" ProgID="Paint.Picture" ShapeID="_x0000_i1025" DrawAspect="Content" ObjectID="_1827904236" r:id="rId7"/>
        </w:object>
      </w:r>
    </w:p>
    <w:p w:rsidR="00830D2C" w:rsidRDefault="00830D2C" w:rsidP="009F53CD">
      <w:pPr>
        <w:pStyle w:val="Normal10"/>
        <w:ind w:right="-2"/>
        <w:jc w:val="center"/>
        <w:rPr>
          <w:rFonts w:ascii="Times New Roman" w:hAnsi="Times New Roman"/>
          <w:szCs w:val="24"/>
        </w:rPr>
      </w:pPr>
    </w:p>
    <w:p w:rsidR="00830D2C" w:rsidRPr="00EB7363" w:rsidRDefault="00830D2C" w:rsidP="009F53CD">
      <w:pPr>
        <w:pStyle w:val="10"/>
        <w:ind w:right="-2"/>
        <w:rPr>
          <w:rFonts w:ascii="Times New Roman" w:hAnsi="Times New Roman"/>
          <w:sz w:val="28"/>
          <w:szCs w:val="28"/>
        </w:rPr>
      </w:pPr>
      <w:r w:rsidRPr="00EB7363">
        <w:rPr>
          <w:sz w:val="28"/>
          <w:szCs w:val="28"/>
        </w:rPr>
        <w:t xml:space="preserve">   </w:t>
      </w:r>
      <w:r w:rsidRPr="00EB7363">
        <w:rPr>
          <w:rFonts w:ascii="Times New Roman" w:hAnsi="Times New Roman"/>
          <w:sz w:val="28"/>
          <w:szCs w:val="28"/>
        </w:rPr>
        <w:t>КІЦМАНСЬКА МІСЬКА РАДА</w:t>
      </w:r>
    </w:p>
    <w:p w:rsidR="00830D2C" w:rsidRDefault="00830D2C" w:rsidP="009F53CD">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830D2C" w:rsidRDefault="00830D2C" w:rsidP="009F53CD">
      <w:pPr>
        <w:pStyle w:val="Normal10"/>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830D2C" w:rsidRPr="00F05FC5" w:rsidRDefault="00830D2C" w:rsidP="009F53CD">
      <w:pPr>
        <w:pStyle w:val="Normal2"/>
        <w:jc w:val="right"/>
        <w:rPr>
          <w:rFonts w:ascii="Times New Roman" w:hAnsi="Times New Roman"/>
          <w:b/>
          <w:szCs w:val="24"/>
        </w:rPr>
      </w:pPr>
      <w:r>
        <w:rPr>
          <w:rFonts w:ascii="Times New Roman" w:hAnsi="Times New Roman"/>
          <w:b/>
          <w:szCs w:val="24"/>
        </w:rPr>
        <w:t xml:space="preserve"> </w:t>
      </w:r>
    </w:p>
    <w:p w:rsidR="00830D2C" w:rsidRPr="00B92EF8" w:rsidRDefault="00830D2C" w:rsidP="009F53CD">
      <w:pPr>
        <w:rPr>
          <w:color w:val="000000"/>
          <w:sz w:val="24"/>
          <w:szCs w:val="24"/>
          <w:shd w:val="clear" w:color="auto" w:fill="FFFFFF"/>
          <w:lang w:val="uk-UA"/>
        </w:rPr>
      </w:pPr>
    </w:p>
    <w:p w:rsidR="00830D2C" w:rsidRPr="009F53CD" w:rsidRDefault="00830D2C" w:rsidP="009F53CD">
      <w:pPr>
        <w:jc w:val="center"/>
        <w:rPr>
          <w:rFonts w:ascii="Times New Roman" w:hAnsi="Times New Roman" w:cs="Times New Roman"/>
          <w:sz w:val="24"/>
          <w:szCs w:val="24"/>
        </w:rPr>
      </w:pPr>
      <w:r w:rsidRPr="009F53CD">
        <w:rPr>
          <w:rFonts w:ascii="Times New Roman" w:hAnsi="Times New Roman" w:cs="Times New Roman"/>
          <w:b/>
          <w:sz w:val="24"/>
          <w:szCs w:val="24"/>
        </w:rPr>
        <w:t xml:space="preserve">Р І Ш Е Н Н Я   </w:t>
      </w:r>
      <w:r w:rsidRPr="009F53CD">
        <w:rPr>
          <w:rFonts w:ascii="Times New Roman" w:hAnsi="Times New Roman" w:cs="Times New Roman"/>
          <w:sz w:val="24"/>
          <w:szCs w:val="24"/>
        </w:rPr>
        <w:t xml:space="preserve">     </w:t>
      </w:r>
    </w:p>
    <w:p w:rsidR="00830D2C" w:rsidRPr="006772FE" w:rsidRDefault="00830D2C" w:rsidP="009F53CD">
      <w:pPr>
        <w:rPr>
          <w:rFonts w:ascii="Times New Roman" w:hAnsi="Times New Roman" w:cs="Times New Roman"/>
          <w:sz w:val="24"/>
          <w:szCs w:val="24"/>
          <w:lang w:val="uk-UA"/>
        </w:rPr>
      </w:pPr>
      <w:r>
        <w:rPr>
          <w:rFonts w:ascii="Times New Roman" w:hAnsi="Times New Roman" w:cs="Times New Roman"/>
          <w:sz w:val="24"/>
          <w:szCs w:val="24"/>
          <w:lang w:val="uk-UA"/>
        </w:rPr>
        <w:t xml:space="preserve">19 грудня </w:t>
      </w:r>
      <w:r w:rsidRPr="009F53CD">
        <w:rPr>
          <w:rFonts w:ascii="Times New Roman" w:hAnsi="Times New Roman" w:cs="Times New Roman"/>
          <w:sz w:val="24"/>
          <w:szCs w:val="24"/>
        </w:rPr>
        <w:t xml:space="preserve">2025                                          м. Кіцмань                                           </w:t>
      </w:r>
      <w:r>
        <w:rPr>
          <w:rFonts w:ascii="Times New Roman" w:hAnsi="Times New Roman" w:cs="Times New Roman"/>
          <w:sz w:val="24"/>
          <w:szCs w:val="24"/>
          <w:lang w:val="uk-UA"/>
        </w:rPr>
        <w:t xml:space="preserve">  </w:t>
      </w:r>
      <w:r w:rsidRPr="009F53CD">
        <w:rPr>
          <w:rFonts w:ascii="Times New Roman" w:hAnsi="Times New Roman" w:cs="Times New Roman"/>
          <w:sz w:val="24"/>
          <w:szCs w:val="24"/>
        </w:rPr>
        <w:t xml:space="preserve">        </w:t>
      </w:r>
      <w:r w:rsidRPr="009F53CD">
        <w:rPr>
          <w:rFonts w:ascii="Times New Roman" w:hAnsi="Times New Roman" w:cs="Times New Roman"/>
          <w:b/>
          <w:sz w:val="24"/>
          <w:szCs w:val="24"/>
        </w:rPr>
        <w:t>№</w:t>
      </w:r>
      <w:r>
        <w:rPr>
          <w:rFonts w:ascii="Times New Roman" w:hAnsi="Times New Roman" w:cs="Times New Roman"/>
          <w:sz w:val="24"/>
          <w:szCs w:val="24"/>
          <w:lang w:val="uk-UA"/>
        </w:rPr>
        <w:t xml:space="preserve"> </w:t>
      </w:r>
      <w:r w:rsidRPr="006772FE">
        <w:rPr>
          <w:rFonts w:ascii="Times New Roman" w:hAnsi="Times New Roman" w:cs="Times New Roman"/>
          <w:b/>
          <w:sz w:val="24"/>
          <w:szCs w:val="24"/>
          <w:lang w:val="uk-UA"/>
        </w:rPr>
        <w:t>469/12</w:t>
      </w:r>
    </w:p>
    <w:p w:rsidR="00830D2C" w:rsidRDefault="00830D2C" w:rsidP="008E4669">
      <w:pPr>
        <w:pStyle w:val="normal1"/>
        <w:shd w:val="clear" w:color="auto" w:fill="FFFFFF"/>
        <w:jc w:val="right"/>
        <w:rPr>
          <w:sz w:val="24"/>
          <w:szCs w:val="24"/>
          <w:lang w:val="uk-UA"/>
        </w:rPr>
      </w:pPr>
    </w:p>
    <w:p w:rsidR="00830D2C" w:rsidRDefault="00830D2C" w:rsidP="009F53CD">
      <w:pPr>
        <w:pStyle w:val="normal1"/>
        <w:shd w:val="clear" w:color="auto" w:fill="FFFFFF"/>
        <w:rPr>
          <w:b/>
          <w:sz w:val="24"/>
          <w:szCs w:val="24"/>
          <w:lang w:val="uk-UA"/>
        </w:rPr>
      </w:pPr>
      <w:r w:rsidRPr="004A4193">
        <w:rPr>
          <w:b/>
          <w:sz w:val="24"/>
          <w:szCs w:val="24"/>
        </w:rPr>
        <w:t xml:space="preserve">Про затвердження </w:t>
      </w:r>
      <w:r w:rsidRPr="004A4193">
        <w:rPr>
          <w:b/>
          <w:sz w:val="24"/>
          <w:szCs w:val="24"/>
          <w:lang w:val="uk-UA"/>
        </w:rPr>
        <w:t>По</w:t>
      </w:r>
      <w:r>
        <w:rPr>
          <w:b/>
          <w:sz w:val="24"/>
          <w:szCs w:val="24"/>
          <w:lang w:val="uk-UA"/>
        </w:rPr>
        <w:t>ложення про Комісію</w:t>
      </w:r>
    </w:p>
    <w:p w:rsidR="00830D2C" w:rsidRDefault="00830D2C" w:rsidP="009F53CD">
      <w:pPr>
        <w:pStyle w:val="normal1"/>
        <w:shd w:val="clear" w:color="auto" w:fill="FFFFFF"/>
        <w:rPr>
          <w:b/>
          <w:sz w:val="24"/>
          <w:szCs w:val="24"/>
          <w:lang w:val="uk-UA"/>
        </w:rPr>
      </w:pPr>
      <w:r>
        <w:rPr>
          <w:b/>
          <w:sz w:val="24"/>
          <w:szCs w:val="24"/>
          <w:lang w:val="uk-UA"/>
        </w:rPr>
        <w:t xml:space="preserve">з обстеження безхазяйного </w:t>
      </w:r>
      <w:r w:rsidRPr="004A4193">
        <w:rPr>
          <w:b/>
          <w:sz w:val="24"/>
          <w:szCs w:val="24"/>
          <w:lang w:val="uk-UA"/>
        </w:rPr>
        <w:t>майна</w:t>
      </w:r>
      <w:r>
        <w:rPr>
          <w:b/>
          <w:sz w:val="24"/>
          <w:szCs w:val="24"/>
          <w:lang w:val="uk-UA"/>
        </w:rPr>
        <w:t xml:space="preserve"> у</w:t>
      </w:r>
      <w:r w:rsidRPr="004A4193">
        <w:rPr>
          <w:b/>
          <w:sz w:val="24"/>
          <w:szCs w:val="24"/>
          <w:lang w:val="uk-UA"/>
        </w:rPr>
        <w:t xml:space="preserve"> </w:t>
      </w:r>
    </w:p>
    <w:p w:rsidR="00830D2C" w:rsidRPr="004A4193" w:rsidRDefault="00830D2C" w:rsidP="009F53CD">
      <w:pPr>
        <w:pStyle w:val="normal1"/>
        <w:shd w:val="clear" w:color="auto" w:fill="FFFFFF"/>
        <w:rPr>
          <w:b/>
          <w:sz w:val="24"/>
          <w:szCs w:val="24"/>
          <w:lang w:val="uk-UA"/>
        </w:rPr>
      </w:pPr>
      <w:r w:rsidRPr="004A4193">
        <w:rPr>
          <w:b/>
          <w:sz w:val="24"/>
          <w:szCs w:val="24"/>
          <w:lang w:val="uk-UA"/>
        </w:rPr>
        <w:t>Кіцманськ</w:t>
      </w:r>
      <w:r>
        <w:rPr>
          <w:b/>
          <w:sz w:val="24"/>
          <w:szCs w:val="24"/>
          <w:lang w:val="uk-UA"/>
        </w:rPr>
        <w:t xml:space="preserve">ій  </w:t>
      </w:r>
      <w:r w:rsidRPr="004A4193">
        <w:rPr>
          <w:b/>
          <w:sz w:val="24"/>
          <w:szCs w:val="24"/>
          <w:lang w:val="uk-UA"/>
        </w:rPr>
        <w:t>міськ</w:t>
      </w:r>
      <w:r>
        <w:rPr>
          <w:b/>
          <w:sz w:val="24"/>
          <w:szCs w:val="24"/>
          <w:lang w:val="uk-UA"/>
        </w:rPr>
        <w:t>ій</w:t>
      </w:r>
      <w:r w:rsidRPr="004A4193">
        <w:rPr>
          <w:b/>
          <w:sz w:val="24"/>
          <w:szCs w:val="24"/>
          <w:lang w:val="uk-UA"/>
        </w:rPr>
        <w:t xml:space="preserve"> </w:t>
      </w:r>
      <w:r>
        <w:rPr>
          <w:b/>
          <w:sz w:val="24"/>
          <w:szCs w:val="24"/>
          <w:lang w:val="uk-UA"/>
        </w:rPr>
        <w:t xml:space="preserve"> </w:t>
      </w:r>
      <w:r w:rsidRPr="004A4193">
        <w:rPr>
          <w:b/>
          <w:sz w:val="24"/>
          <w:szCs w:val="24"/>
          <w:lang w:val="uk-UA"/>
        </w:rPr>
        <w:t>територіальн</w:t>
      </w:r>
      <w:r>
        <w:rPr>
          <w:b/>
          <w:sz w:val="24"/>
          <w:szCs w:val="24"/>
          <w:lang w:val="uk-UA"/>
        </w:rPr>
        <w:t xml:space="preserve">ій </w:t>
      </w:r>
      <w:r w:rsidRPr="004A4193">
        <w:rPr>
          <w:b/>
          <w:sz w:val="24"/>
          <w:szCs w:val="24"/>
          <w:lang w:val="uk-UA"/>
        </w:rPr>
        <w:t>громад</w:t>
      </w:r>
      <w:r>
        <w:rPr>
          <w:b/>
          <w:sz w:val="24"/>
          <w:szCs w:val="24"/>
          <w:lang w:val="uk-UA"/>
        </w:rPr>
        <w:t>і</w:t>
      </w:r>
    </w:p>
    <w:p w:rsidR="00830D2C" w:rsidRPr="004A4193" w:rsidRDefault="00830D2C" w:rsidP="009F53CD">
      <w:pPr>
        <w:widowControl w:val="0"/>
        <w:rPr>
          <w:rFonts w:ascii="Times New Roman" w:hAnsi="Times New Roman"/>
          <w:b/>
          <w:sz w:val="24"/>
          <w:szCs w:val="24"/>
          <w:lang w:val="uk-UA"/>
        </w:rPr>
      </w:pPr>
    </w:p>
    <w:p w:rsidR="00830D2C" w:rsidRDefault="00830D2C" w:rsidP="00442FED">
      <w:pPr>
        <w:pStyle w:val="normal1"/>
        <w:shd w:val="clear" w:color="auto" w:fill="FFFFFF"/>
        <w:jc w:val="both"/>
        <w:rPr>
          <w:sz w:val="24"/>
          <w:szCs w:val="24"/>
          <w:lang w:val="uk-UA"/>
        </w:rPr>
      </w:pPr>
      <w:r>
        <w:rPr>
          <w:sz w:val="24"/>
          <w:szCs w:val="24"/>
          <w:shd w:val="clear" w:color="auto" w:fill="FFFFFF"/>
          <w:lang w:val="uk-UA"/>
        </w:rPr>
        <w:t xml:space="preserve">     </w:t>
      </w:r>
      <w:r w:rsidRPr="00B92EF8">
        <w:rPr>
          <w:sz w:val="24"/>
          <w:szCs w:val="24"/>
          <w:shd w:val="clear" w:color="auto" w:fill="FFFFFF"/>
          <w:lang w:val="uk-UA"/>
        </w:rPr>
        <w:t>Розглянувши листа БО Благодійний фонд «Право на захист від 23.10.2025 № 4029  щодо проведення органами місцевого самоврядування системної та комплексної роботи щодо виявлення, обстеження нерухомого майна, яке може бути визнане відумерлою спадщиною, виявлення, обліку, обстеження майна, що може бути безхазяйним, вжиття інших заходів, спрямованих на передачу таких об’єктів у комунальну власність, а також формування окремих програм забезпечення житлом внутрішньо переміщених осіб та наповнення житлового фонду соціального призначення, керуючись  статтями 29,</w:t>
      </w:r>
      <w:r>
        <w:rPr>
          <w:sz w:val="24"/>
          <w:szCs w:val="24"/>
          <w:shd w:val="clear" w:color="auto" w:fill="FFFFFF"/>
          <w:lang w:val="uk-UA"/>
        </w:rPr>
        <w:t xml:space="preserve"> 30, 33,</w:t>
      </w:r>
      <w:r w:rsidRPr="00B92EF8">
        <w:rPr>
          <w:sz w:val="24"/>
          <w:szCs w:val="24"/>
          <w:shd w:val="clear" w:color="auto" w:fill="FFFFFF"/>
          <w:lang w:val="uk-UA"/>
        </w:rPr>
        <w:t xml:space="preserve"> 40, 52, 60  Закону України «Про місцеве самоврядування в Україні», відповідно до стат</w:t>
      </w:r>
      <w:r>
        <w:rPr>
          <w:sz w:val="24"/>
          <w:szCs w:val="24"/>
          <w:shd w:val="clear" w:color="auto" w:fill="FFFFFF"/>
          <w:lang w:val="uk-UA"/>
        </w:rPr>
        <w:t>ей  335 та</w:t>
      </w:r>
      <w:r w:rsidRPr="00B92EF8">
        <w:rPr>
          <w:sz w:val="24"/>
          <w:szCs w:val="24"/>
          <w:shd w:val="clear" w:color="auto" w:fill="FFFFFF"/>
          <w:lang w:val="uk-UA"/>
        </w:rPr>
        <w:t xml:space="preserve"> 1277 Цивільного Кодексу України, Закону України «Про державну реєстрацію  речових прав на нерухоме майно та їх обтяжень», </w:t>
      </w:r>
      <w:r w:rsidRPr="00B92EF8">
        <w:rPr>
          <w:sz w:val="24"/>
          <w:szCs w:val="24"/>
          <w:lang w:val="uk-UA"/>
        </w:rPr>
        <w:t xml:space="preserve">постанови </w:t>
      </w:r>
      <w:r w:rsidRPr="00096D9A">
        <w:rPr>
          <w:sz w:val="24"/>
          <w:szCs w:val="24"/>
          <w:lang w:val="uk-UA"/>
        </w:rPr>
        <w:t>Кабінету Міністрів України від 25.12.2015 № 1127 «</w:t>
      </w:r>
      <w:r w:rsidRPr="00096D9A">
        <w:rPr>
          <w:sz w:val="24"/>
          <w:szCs w:val="24"/>
          <w:highlight w:val="white"/>
          <w:lang w:val="uk-UA"/>
        </w:rPr>
        <w:t>Про державну реєстрацію речових прав на нерухоме майно та їх обтяжень</w:t>
      </w:r>
      <w:r w:rsidRPr="00096D9A">
        <w:rPr>
          <w:sz w:val="24"/>
          <w:szCs w:val="24"/>
          <w:lang w:val="uk-UA"/>
        </w:rPr>
        <w:t>», Наказу Міністерства юстиції України від 22.02.2012 №296/5 «</w:t>
      </w:r>
      <w:r w:rsidRPr="00096D9A">
        <w:rPr>
          <w:sz w:val="24"/>
          <w:szCs w:val="24"/>
          <w:highlight w:val="white"/>
          <w:lang w:val="uk-UA"/>
        </w:rPr>
        <w:t>Про затвердження Порядку вчинення нотаріальних дій нотаріусами України</w:t>
      </w:r>
      <w:r w:rsidRPr="00096D9A">
        <w:rPr>
          <w:sz w:val="24"/>
          <w:szCs w:val="24"/>
          <w:lang w:val="uk-UA"/>
        </w:rPr>
        <w:t xml:space="preserve">», рішення виконавчого комітету Кіцманської  міської ради від </w:t>
      </w:r>
      <w:r>
        <w:rPr>
          <w:sz w:val="24"/>
          <w:szCs w:val="24"/>
          <w:lang w:val="uk-UA"/>
        </w:rPr>
        <w:t>19.12.</w:t>
      </w:r>
      <w:r w:rsidRPr="00096D9A">
        <w:rPr>
          <w:sz w:val="24"/>
          <w:szCs w:val="24"/>
          <w:lang w:val="uk-UA"/>
        </w:rPr>
        <w:t>2025 №</w:t>
      </w:r>
      <w:r>
        <w:rPr>
          <w:sz w:val="24"/>
          <w:szCs w:val="24"/>
          <w:lang w:val="uk-UA"/>
        </w:rPr>
        <w:t xml:space="preserve"> 468/12</w:t>
      </w:r>
      <w:r w:rsidRPr="00096D9A">
        <w:rPr>
          <w:sz w:val="24"/>
          <w:szCs w:val="24"/>
          <w:lang w:val="uk-UA"/>
        </w:rPr>
        <w:t xml:space="preserve"> «Про затвердження Порядку виявлення та обліку майна, що може бути визнане </w:t>
      </w:r>
      <w:r>
        <w:rPr>
          <w:sz w:val="24"/>
          <w:szCs w:val="24"/>
          <w:lang w:val="uk-UA"/>
        </w:rPr>
        <w:t>безхазяйним</w:t>
      </w:r>
      <w:r w:rsidRPr="00096D9A">
        <w:rPr>
          <w:sz w:val="24"/>
          <w:szCs w:val="24"/>
          <w:lang w:val="uk-UA"/>
        </w:rPr>
        <w:t xml:space="preserve"> та передачі його у власність Кіцманської міської територіальної громади», з </w:t>
      </w:r>
      <w:r w:rsidRPr="00096D9A">
        <w:rPr>
          <w:sz w:val="24"/>
          <w:szCs w:val="24"/>
          <w:shd w:val="clear" w:color="auto" w:fill="FFFFFF"/>
          <w:lang w:val="uk-UA"/>
        </w:rPr>
        <w:t>метою</w:t>
      </w:r>
      <w:r w:rsidRPr="00B92EF8">
        <w:rPr>
          <w:sz w:val="24"/>
          <w:szCs w:val="24"/>
          <w:shd w:val="clear" w:color="auto" w:fill="FFFFFF"/>
          <w:lang w:val="uk-UA"/>
        </w:rPr>
        <w:t xml:space="preserve"> </w:t>
      </w:r>
      <w:r>
        <w:rPr>
          <w:sz w:val="24"/>
          <w:szCs w:val="24"/>
          <w:shd w:val="clear" w:color="auto" w:fill="FFFFFF"/>
          <w:lang w:val="uk-UA"/>
        </w:rPr>
        <w:t xml:space="preserve">правового </w:t>
      </w:r>
      <w:r w:rsidRPr="00B92EF8">
        <w:rPr>
          <w:sz w:val="24"/>
          <w:szCs w:val="24"/>
          <w:shd w:val="clear" w:color="auto" w:fill="FFFFFF"/>
          <w:lang w:val="uk-UA"/>
        </w:rPr>
        <w:t xml:space="preserve">врегулювання </w:t>
      </w:r>
      <w:r>
        <w:rPr>
          <w:sz w:val="24"/>
          <w:szCs w:val="24"/>
          <w:shd w:val="clear" w:color="auto" w:fill="FFFFFF"/>
          <w:lang w:val="uk-UA"/>
        </w:rPr>
        <w:t>відносин</w:t>
      </w:r>
      <w:r w:rsidRPr="00B92EF8">
        <w:rPr>
          <w:sz w:val="24"/>
          <w:szCs w:val="24"/>
          <w:shd w:val="clear" w:color="auto" w:fill="FFFFFF"/>
          <w:lang w:val="uk-UA"/>
        </w:rPr>
        <w:t xml:space="preserve"> щодо виявлення, </w:t>
      </w:r>
      <w:r>
        <w:rPr>
          <w:sz w:val="24"/>
          <w:szCs w:val="24"/>
          <w:shd w:val="clear" w:color="auto" w:fill="FFFFFF"/>
          <w:lang w:val="uk-UA"/>
        </w:rPr>
        <w:t>взяття на облік, збереження,  використання майна, що може бути визнане безхазяйним</w:t>
      </w:r>
      <w:r w:rsidRPr="00B92EF8">
        <w:rPr>
          <w:sz w:val="24"/>
          <w:szCs w:val="24"/>
          <w:shd w:val="clear" w:color="auto" w:fill="FFFFFF"/>
          <w:lang w:val="uk-UA"/>
        </w:rPr>
        <w:t xml:space="preserve"> та прийняття такого майна у власність Кіцманської міської територіальної громади,  </w:t>
      </w:r>
    </w:p>
    <w:p w:rsidR="00830D2C" w:rsidRDefault="00830D2C" w:rsidP="009F53CD">
      <w:pPr>
        <w:widowControl w:val="0"/>
        <w:jc w:val="both"/>
        <w:rPr>
          <w:rFonts w:ascii="Times New Roman" w:hAnsi="Times New Roman"/>
          <w:sz w:val="24"/>
          <w:szCs w:val="24"/>
          <w:lang w:val="uk-UA"/>
        </w:rPr>
      </w:pPr>
    </w:p>
    <w:p w:rsidR="00830D2C" w:rsidRPr="00F97E63" w:rsidRDefault="00830D2C" w:rsidP="009F53CD">
      <w:pPr>
        <w:widowControl w:val="0"/>
        <w:jc w:val="both"/>
        <w:rPr>
          <w:rFonts w:ascii="Times New Roman" w:hAnsi="Times New Roman"/>
          <w:sz w:val="24"/>
          <w:szCs w:val="24"/>
          <w:lang w:val="uk-UA"/>
        </w:rPr>
      </w:pPr>
      <w:r w:rsidRPr="004A4193">
        <w:rPr>
          <w:rFonts w:ascii="Times New Roman" w:hAnsi="Times New Roman"/>
          <w:sz w:val="24"/>
          <w:szCs w:val="24"/>
          <w:lang w:val="uk-UA"/>
        </w:rPr>
        <w:t xml:space="preserve"> </w:t>
      </w:r>
      <w:r w:rsidRPr="001B73EF">
        <w:rPr>
          <w:rFonts w:ascii="Times New Roman" w:hAnsi="Times New Roman"/>
          <w:b/>
          <w:sz w:val="24"/>
          <w:szCs w:val="24"/>
          <w:lang w:val="uk-UA"/>
        </w:rPr>
        <w:t>В И Р І Ш И В :</w:t>
      </w:r>
      <w:r w:rsidRPr="001B73EF">
        <w:rPr>
          <w:rFonts w:ascii="Times New Roman" w:hAnsi="Times New Roman"/>
          <w:sz w:val="24"/>
          <w:szCs w:val="24"/>
          <w:lang w:val="uk-UA"/>
        </w:rPr>
        <w:t xml:space="preserve">    </w:t>
      </w:r>
    </w:p>
    <w:p w:rsidR="00830D2C" w:rsidRDefault="00830D2C" w:rsidP="009F53CD">
      <w:pPr>
        <w:pStyle w:val="normal1"/>
        <w:shd w:val="clear" w:color="auto" w:fill="FFFFFF"/>
        <w:jc w:val="both"/>
        <w:rPr>
          <w:color w:val="000000"/>
          <w:sz w:val="24"/>
          <w:szCs w:val="24"/>
          <w:bdr w:val="none" w:sz="0" w:space="0" w:color="auto" w:frame="1"/>
          <w:lang w:val="uk-UA"/>
        </w:rPr>
      </w:pPr>
      <w:r w:rsidRPr="001B73EF">
        <w:rPr>
          <w:sz w:val="24"/>
          <w:szCs w:val="24"/>
          <w:lang w:val="uk-UA"/>
        </w:rPr>
        <w:t xml:space="preserve">  </w:t>
      </w:r>
      <w:r w:rsidRPr="001B73EF">
        <w:rPr>
          <w:color w:val="000000"/>
          <w:sz w:val="24"/>
          <w:szCs w:val="24"/>
          <w:bdr w:val="none" w:sz="0" w:space="0" w:color="auto" w:frame="1"/>
          <w:lang w:val="uk-UA"/>
        </w:rPr>
        <w:t xml:space="preserve">           1. Затвердити </w:t>
      </w:r>
      <w:r w:rsidRPr="00F97E63">
        <w:rPr>
          <w:sz w:val="24"/>
          <w:szCs w:val="24"/>
          <w:lang w:val="uk-UA"/>
        </w:rPr>
        <w:t xml:space="preserve">Положення про Комісію з обстеження </w:t>
      </w:r>
      <w:r>
        <w:rPr>
          <w:sz w:val="24"/>
          <w:szCs w:val="24"/>
          <w:lang w:val="uk-UA"/>
        </w:rPr>
        <w:t xml:space="preserve"> безхазяйного майна</w:t>
      </w:r>
      <w:r w:rsidRPr="00F97E63">
        <w:rPr>
          <w:sz w:val="24"/>
          <w:szCs w:val="24"/>
          <w:lang w:val="uk-UA"/>
        </w:rPr>
        <w:t xml:space="preserve">  у  Кіцманській  міській  територіальній  громаді  згідно з додатком </w:t>
      </w:r>
      <w:r w:rsidRPr="00F97E63">
        <w:rPr>
          <w:color w:val="000000"/>
          <w:sz w:val="24"/>
          <w:szCs w:val="24"/>
          <w:bdr w:val="none" w:sz="0" w:space="0" w:color="auto" w:frame="1"/>
          <w:lang w:val="uk-UA"/>
        </w:rPr>
        <w:t xml:space="preserve"> (додається).</w:t>
      </w:r>
    </w:p>
    <w:p w:rsidR="00830D2C" w:rsidRPr="00F97E63" w:rsidRDefault="00830D2C" w:rsidP="009F53CD">
      <w:pPr>
        <w:pStyle w:val="normal1"/>
        <w:shd w:val="clear" w:color="auto" w:fill="FFFFFF"/>
        <w:jc w:val="both"/>
        <w:rPr>
          <w:sz w:val="24"/>
          <w:szCs w:val="24"/>
          <w:lang w:val="uk-UA"/>
        </w:rPr>
      </w:pPr>
    </w:p>
    <w:p w:rsidR="00830D2C" w:rsidRPr="00F97E63" w:rsidRDefault="00830D2C" w:rsidP="009F53CD">
      <w:pPr>
        <w:widowControl w:val="0"/>
        <w:tabs>
          <w:tab w:val="left" w:pos="216"/>
          <w:tab w:val="left" w:pos="1050"/>
          <w:tab w:val="center" w:pos="4819"/>
        </w:tabs>
        <w:adjustRightInd w:val="0"/>
        <w:jc w:val="both"/>
        <w:rPr>
          <w:rFonts w:ascii="Times New Roman" w:hAnsi="Times New Roman" w:cs="Times New Roman"/>
          <w:color w:val="000000"/>
          <w:sz w:val="24"/>
          <w:szCs w:val="24"/>
        </w:rPr>
      </w:pPr>
      <w:r w:rsidRPr="00F97E63">
        <w:rPr>
          <w:rFonts w:ascii="Times New Roman" w:hAnsi="Times New Roman" w:cs="Times New Roman"/>
          <w:sz w:val="24"/>
          <w:szCs w:val="24"/>
          <w:bdr w:val="none" w:sz="0" w:space="0" w:color="auto" w:frame="1"/>
          <w:lang w:val="uk-UA"/>
        </w:rPr>
        <w:t xml:space="preserve">         </w:t>
      </w:r>
      <w:r w:rsidRPr="00F97E63">
        <w:rPr>
          <w:rFonts w:ascii="Times New Roman" w:hAnsi="Times New Roman" w:cs="Times New Roman"/>
          <w:sz w:val="24"/>
          <w:szCs w:val="24"/>
          <w:lang w:val="uk-UA"/>
        </w:rPr>
        <w:t xml:space="preserve">    </w:t>
      </w:r>
      <w:r w:rsidRPr="00F97E63">
        <w:rPr>
          <w:rFonts w:ascii="Times New Roman" w:hAnsi="Times New Roman" w:cs="Times New Roman"/>
          <w:sz w:val="24"/>
          <w:szCs w:val="24"/>
        </w:rPr>
        <w:t>2</w:t>
      </w:r>
      <w:r w:rsidRPr="00F97E63">
        <w:rPr>
          <w:rFonts w:ascii="Times New Roman" w:hAnsi="Times New Roman" w:cs="Times New Roman"/>
          <w:color w:val="000000"/>
          <w:sz w:val="24"/>
          <w:szCs w:val="24"/>
        </w:rPr>
        <w:t>. Контроль за виконанням даного рішення покласти на керуючу справами  виконавчого комітету  міської  ради  Ярославу РАКОВІЦУ.</w:t>
      </w:r>
    </w:p>
    <w:p w:rsidR="00830D2C" w:rsidRPr="004A4193" w:rsidRDefault="00830D2C" w:rsidP="009F53CD">
      <w:pPr>
        <w:widowControl w:val="0"/>
        <w:jc w:val="both"/>
        <w:rPr>
          <w:rFonts w:ascii="Times New Roman" w:hAnsi="Times New Roman"/>
          <w:color w:val="000000"/>
          <w:sz w:val="24"/>
          <w:szCs w:val="24"/>
        </w:rPr>
      </w:pPr>
    </w:p>
    <w:p w:rsidR="00830D2C" w:rsidRPr="004A4193" w:rsidRDefault="00830D2C" w:rsidP="009F53CD">
      <w:pPr>
        <w:widowControl w:val="0"/>
        <w:rPr>
          <w:rFonts w:ascii="Times New Roman" w:hAnsi="Times New Roman"/>
          <w:b/>
          <w:sz w:val="24"/>
          <w:szCs w:val="24"/>
        </w:rPr>
      </w:pPr>
      <w:r w:rsidRPr="004A4193">
        <w:rPr>
          <w:rFonts w:ascii="Times New Roman" w:hAnsi="Times New Roman"/>
          <w:b/>
          <w:sz w:val="24"/>
          <w:szCs w:val="24"/>
        </w:rPr>
        <w:t xml:space="preserve">   Секретар міської ради                                                                               Іван  СЕМЕНЮК</w:t>
      </w:r>
    </w:p>
    <w:p w:rsidR="00830D2C" w:rsidRDefault="00830D2C" w:rsidP="008E4669">
      <w:pPr>
        <w:pStyle w:val="normal1"/>
        <w:shd w:val="clear" w:color="auto" w:fill="FFFFFF"/>
        <w:jc w:val="right"/>
        <w:rPr>
          <w:sz w:val="24"/>
          <w:szCs w:val="24"/>
          <w:lang w:val="uk-UA"/>
        </w:rPr>
      </w:pPr>
    </w:p>
    <w:p w:rsidR="00830D2C" w:rsidRDefault="00830D2C" w:rsidP="008E4669">
      <w:pPr>
        <w:pStyle w:val="normal1"/>
        <w:shd w:val="clear" w:color="auto" w:fill="FFFFFF"/>
        <w:jc w:val="right"/>
        <w:rPr>
          <w:sz w:val="24"/>
          <w:szCs w:val="24"/>
          <w:lang w:val="uk-UA"/>
        </w:rPr>
      </w:pPr>
    </w:p>
    <w:p w:rsidR="00830D2C" w:rsidRDefault="00830D2C" w:rsidP="008E4669">
      <w:pPr>
        <w:pStyle w:val="normal1"/>
        <w:shd w:val="clear" w:color="auto" w:fill="FFFFFF"/>
        <w:jc w:val="right"/>
        <w:rPr>
          <w:sz w:val="24"/>
          <w:szCs w:val="24"/>
          <w:lang w:val="uk-UA"/>
        </w:rPr>
      </w:pPr>
    </w:p>
    <w:p w:rsidR="00830D2C" w:rsidRPr="00013DE1" w:rsidRDefault="00830D2C" w:rsidP="008E4669">
      <w:pPr>
        <w:pStyle w:val="normal1"/>
        <w:shd w:val="clear" w:color="auto" w:fill="FFFFFF"/>
        <w:jc w:val="right"/>
        <w:rPr>
          <w:sz w:val="24"/>
          <w:szCs w:val="24"/>
          <w:lang w:val="uk-UA"/>
        </w:rPr>
      </w:pPr>
      <w:r w:rsidRPr="00013DE1">
        <w:rPr>
          <w:sz w:val="24"/>
          <w:szCs w:val="24"/>
          <w:lang w:val="uk-UA"/>
        </w:rPr>
        <w:t xml:space="preserve">Додаток </w:t>
      </w:r>
    </w:p>
    <w:p w:rsidR="00830D2C" w:rsidRPr="00013DE1" w:rsidRDefault="00830D2C" w:rsidP="008E4669">
      <w:pPr>
        <w:pStyle w:val="normal1"/>
        <w:shd w:val="clear" w:color="auto" w:fill="FFFFFF"/>
        <w:jc w:val="right"/>
        <w:rPr>
          <w:sz w:val="24"/>
          <w:szCs w:val="24"/>
          <w:lang w:val="uk-UA"/>
        </w:rPr>
      </w:pPr>
      <w:r w:rsidRPr="00013DE1">
        <w:rPr>
          <w:sz w:val="24"/>
          <w:szCs w:val="24"/>
          <w:lang w:val="uk-UA"/>
        </w:rPr>
        <w:t>до рішення виконавчого комітету</w:t>
      </w:r>
    </w:p>
    <w:p w:rsidR="00830D2C" w:rsidRPr="00013DE1" w:rsidRDefault="00830D2C" w:rsidP="008E4669">
      <w:pPr>
        <w:pStyle w:val="normal1"/>
        <w:shd w:val="clear" w:color="auto" w:fill="FFFFFF"/>
        <w:jc w:val="right"/>
        <w:rPr>
          <w:sz w:val="24"/>
          <w:szCs w:val="24"/>
          <w:lang w:val="uk-UA"/>
        </w:rPr>
      </w:pPr>
      <w:r w:rsidRPr="00013DE1">
        <w:rPr>
          <w:sz w:val="24"/>
          <w:szCs w:val="24"/>
          <w:lang w:val="uk-UA"/>
        </w:rPr>
        <w:t xml:space="preserve"> Кіцманської міської ради</w:t>
      </w:r>
    </w:p>
    <w:p w:rsidR="00830D2C" w:rsidRPr="008E4669" w:rsidRDefault="00830D2C" w:rsidP="008E4669">
      <w:pPr>
        <w:pStyle w:val="normal0"/>
        <w:spacing w:line="240" w:lineRule="auto"/>
        <w:jc w:val="right"/>
        <w:rPr>
          <w:rFonts w:ascii="Times New Roman" w:hAnsi="Times New Roman" w:cs="Times New Roman"/>
          <w:b/>
          <w:sz w:val="24"/>
          <w:szCs w:val="24"/>
          <w:lang w:val="uk-UA"/>
        </w:rPr>
      </w:pPr>
      <w:r w:rsidRPr="008E4669">
        <w:rPr>
          <w:rFonts w:ascii="Times New Roman" w:hAnsi="Times New Roman" w:cs="Times New Roman"/>
          <w:sz w:val="24"/>
          <w:szCs w:val="24"/>
          <w:lang w:val="uk-UA"/>
        </w:rPr>
        <w:t xml:space="preserve"> від </w:t>
      </w:r>
      <w:r>
        <w:rPr>
          <w:rFonts w:ascii="Times New Roman" w:hAnsi="Times New Roman" w:cs="Times New Roman"/>
          <w:sz w:val="24"/>
          <w:szCs w:val="24"/>
          <w:lang w:val="uk-UA"/>
        </w:rPr>
        <w:t>19.12.</w:t>
      </w:r>
      <w:r w:rsidRPr="008E4669">
        <w:rPr>
          <w:rFonts w:ascii="Times New Roman" w:hAnsi="Times New Roman" w:cs="Times New Roman"/>
          <w:sz w:val="24"/>
          <w:szCs w:val="24"/>
          <w:lang w:val="uk-UA"/>
        </w:rPr>
        <w:t>2025 №</w:t>
      </w:r>
      <w:r>
        <w:rPr>
          <w:rFonts w:ascii="Times New Roman" w:hAnsi="Times New Roman" w:cs="Times New Roman"/>
          <w:sz w:val="24"/>
          <w:szCs w:val="24"/>
          <w:lang w:val="uk-UA"/>
        </w:rPr>
        <w:t xml:space="preserve"> 469/12</w:t>
      </w:r>
    </w:p>
    <w:p w:rsidR="00830D2C" w:rsidRDefault="00830D2C">
      <w:pPr>
        <w:pStyle w:val="normal0"/>
        <w:spacing w:line="240" w:lineRule="auto"/>
        <w:jc w:val="center"/>
        <w:rPr>
          <w:rFonts w:ascii="Times New Roman" w:hAnsi="Times New Roman" w:cs="Times New Roman"/>
          <w:b/>
          <w:sz w:val="24"/>
          <w:szCs w:val="24"/>
          <w:lang w:val="uk-UA"/>
        </w:rPr>
      </w:pPr>
    </w:p>
    <w:p w:rsidR="00830D2C" w:rsidRDefault="00830D2C" w:rsidP="00E92680">
      <w:pPr>
        <w:pStyle w:val="normal0"/>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rPr>
        <w:t xml:space="preserve">Положення </w:t>
      </w:r>
    </w:p>
    <w:p w:rsidR="00830D2C" w:rsidRDefault="00830D2C" w:rsidP="00E92680">
      <w:pPr>
        <w:pStyle w:val="normal0"/>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rPr>
        <w:t xml:space="preserve">про Комісію з обстеження безхазяйного майна у </w:t>
      </w:r>
    </w:p>
    <w:p w:rsidR="00830D2C" w:rsidRPr="007B0FDF" w:rsidRDefault="00830D2C" w:rsidP="00E92680">
      <w:pPr>
        <w:pStyle w:val="normal0"/>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Кіцманській  міській </w:t>
      </w:r>
      <w:r w:rsidRPr="007B0FDF">
        <w:rPr>
          <w:rFonts w:ascii="Times New Roman" w:hAnsi="Times New Roman" w:cs="Times New Roman"/>
          <w:b/>
          <w:sz w:val="24"/>
          <w:szCs w:val="24"/>
          <w:lang w:val="uk-UA"/>
        </w:rPr>
        <w:t xml:space="preserve"> територіальній громаді</w:t>
      </w:r>
    </w:p>
    <w:p w:rsidR="00830D2C" w:rsidRPr="007B0FDF" w:rsidRDefault="00830D2C">
      <w:pPr>
        <w:pStyle w:val="normal0"/>
        <w:spacing w:line="240" w:lineRule="auto"/>
        <w:jc w:val="center"/>
        <w:rPr>
          <w:rFonts w:ascii="Times New Roman" w:hAnsi="Times New Roman" w:cs="Times New Roman"/>
          <w:b/>
          <w:sz w:val="24"/>
          <w:szCs w:val="24"/>
          <w:lang w:val="uk-UA"/>
        </w:rPr>
      </w:pPr>
    </w:p>
    <w:p w:rsidR="00830D2C" w:rsidRPr="007B0FDF" w:rsidRDefault="00830D2C">
      <w:pPr>
        <w:pStyle w:val="normal0"/>
        <w:spacing w:after="0" w:line="240" w:lineRule="auto"/>
        <w:jc w:val="both"/>
        <w:rPr>
          <w:rFonts w:ascii="Times New Roman" w:hAnsi="Times New Roman" w:cs="Times New Roman"/>
          <w:sz w:val="24"/>
          <w:szCs w:val="24"/>
          <w:lang w:val="uk-UA"/>
        </w:rPr>
      </w:pPr>
      <w:r w:rsidRPr="007B0FDF">
        <w:rPr>
          <w:rFonts w:ascii="Times New Roman" w:hAnsi="Times New Roman" w:cs="Times New Roman"/>
          <w:sz w:val="24"/>
          <w:szCs w:val="24"/>
          <w:lang w:val="uk-UA"/>
        </w:rPr>
        <w:t xml:space="preserve">1. Положення про Комісію з обстеження безхазяйного майна у </w:t>
      </w:r>
      <w:r>
        <w:rPr>
          <w:rFonts w:ascii="Times New Roman" w:hAnsi="Times New Roman" w:cs="Times New Roman"/>
          <w:sz w:val="24"/>
          <w:szCs w:val="24"/>
          <w:lang w:val="uk-UA"/>
        </w:rPr>
        <w:t xml:space="preserve">Кіцманській міській </w:t>
      </w:r>
      <w:r w:rsidRPr="007B0FDF">
        <w:rPr>
          <w:rFonts w:ascii="Times New Roman" w:hAnsi="Times New Roman" w:cs="Times New Roman"/>
          <w:sz w:val="24"/>
          <w:szCs w:val="24"/>
          <w:lang w:val="uk-UA"/>
        </w:rPr>
        <w:t xml:space="preserve"> територіальній громаді (далі – Положення) розроблено відповідно до норм Цивільного кодексу України, Закону України “Про місцеве самоврядування в Україні”, Порядку виявлення, обліку безхазяйного майна та передачі (набуття) його у власність </w:t>
      </w:r>
      <w:r>
        <w:rPr>
          <w:rFonts w:ascii="Times New Roman" w:hAnsi="Times New Roman" w:cs="Times New Roman"/>
          <w:sz w:val="24"/>
          <w:szCs w:val="24"/>
          <w:lang w:val="uk-UA"/>
        </w:rPr>
        <w:t xml:space="preserve">Кіцманської міської </w:t>
      </w:r>
      <w:r w:rsidRPr="007B0FDF">
        <w:rPr>
          <w:rFonts w:ascii="Times New Roman" w:hAnsi="Times New Roman" w:cs="Times New Roman"/>
          <w:sz w:val="24"/>
          <w:szCs w:val="24"/>
          <w:lang w:val="uk-UA"/>
        </w:rPr>
        <w:t xml:space="preserve">територіальної громади, затвердженого рішенням </w:t>
      </w:r>
      <w:r>
        <w:rPr>
          <w:rFonts w:ascii="Times New Roman" w:hAnsi="Times New Roman" w:cs="Times New Roman"/>
          <w:sz w:val="24"/>
          <w:szCs w:val="24"/>
          <w:lang w:val="uk-UA"/>
        </w:rPr>
        <w:t xml:space="preserve">виконавчого комітету Кіцманської міської </w:t>
      </w:r>
      <w:r w:rsidRPr="007B0FDF">
        <w:rPr>
          <w:rFonts w:ascii="Times New Roman" w:hAnsi="Times New Roman" w:cs="Times New Roman"/>
          <w:sz w:val="24"/>
          <w:szCs w:val="24"/>
          <w:lang w:val="uk-UA"/>
        </w:rPr>
        <w:t xml:space="preserve"> ради від </w:t>
      </w:r>
      <w:r>
        <w:rPr>
          <w:rFonts w:ascii="Times New Roman" w:hAnsi="Times New Roman" w:cs="Times New Roman"/>
          <w:sz w:val="24"/>
          <w:szCs w:val="24"/>
          <w:lang w:val="uk-UA"/>
        </w:rPr>
        <w:t>19.12.</w:t>
      </w:r>
      <w:r w:rsidRPr="007B0FDF">
        <w:rPr>
          <w:rFonts w:ascii="Times New Roman" w:hAnsi="Times New Roman" w:cs="Times New Roman"/>
          <w:sz w:val="24"/>
          <w:szCs w:val="24"/>
          <w:lang w:val="uk-UA"/>
        </w:rPr>
        <w:t>202</w:t>
      </w:r>
      <w:r>
        <w:rPr>
          <w:rFonts w:ascii="Times New Roman" w:hAnsi="Times New Roman" w:cs="Times New Roman"/>
          <w:sz w:val="24"/>
          <w:szCs w:val="24"/>
          <w:lang w:val="uk-UA"/>
        </w:rPr>
        <w:t>5</w:t>
      </w:r>
      <w:r w:rsidRPr="007B0FDF">
        <w:rPr>
          <w:rFonts w:ascii="Times New Roman" w:hAnsi="Times New Roman" w:cs="Times New Roman"/>
          <w:sz w:val="24"/>
          <w:szCs w:val="24"/>
          <w:lang w:val="uk-UA"/>
        </w:rPr>
        <w:t xml:space="preserve"> року № </w:t>
      </w:r>
      <w:r>
        <w:rPr>
          <w:rFonts w:ascii="Times New Roman" w:hAnsi="Times New Roman" w:cs="Times New Roman"/>
          <w:sz w:val="24"/>
          <w:szCs w:val="24"/>
          <w:lang w:val="uk-UA"/>
        </w:rPr>
        <w:t>468/12</w:t>
      </w:r>
      <w:r w:rsidRPr="007B0FDF">
        <w:rPr>
          <w:rFonts w:ascii="Times New Roman" w:hAnsi="Times New Roman" w:cs="Times New Roman"/>
          <w:sz w:val="24"/>
          <w:szCs w:val="24"/>
          <w:lang w:val="uk-UA"/>
        </w:rPr>
        <w:t xml:space="preserve">, інших нормативно-правових актів </w:t>
      </w:r>
      <w:r>
        <w:rPr>
          <w:rFonts w:ascii="Times New Roman" w:hAnsi="Times New Roman" w:cs="Times New Roman"/>
          <w:sz w:val="24"/>
          <w:szCs w:val="24"/>
          <w:lang w:val="uk-UA"/>
        </w:rPr>
        <w:t xml:space="preserve">Кіцманської міської </w:t>
      </w:r>
      <w:r w:rsidRPr="007B0FDF">
        <w:rPr>
          <w:rFonts w:ascii="Times New Roman" w:hAnsi="Times New Roman" w:cs="Times New Roman"/>
          <w:sz w:val="24"/>
          <w:szCs w:val="24"/>
          <w:lang w:val="uk-UA"/>
        </w:rPr>
        <w:t xml:space="preserve"> ради.</w:t>
      </w:r>
    </w:p>
    <w:p w:rsidR="00830D2C" w:rsidRPr="00797CFF" w:rsidRDefault="00830D2C">
      <w:pPr>
        <w:pStyle w:val="normal0"/>
        <w:spacing w:after="0" w:line="240" w:lineRule="auto"/>
        <w:jc w:val="both"/>
        <w:rPr>
          <w:rFonts w:ascii="Times New Roman" w:hAnsi="Times New Roman" w:cs="Times New Roman"/>
          <w:sz w:val="24"/>
          <w:szCs w:val="24"/>
          <w:lang w:val="uk-UA"/>
        </w:rPr>
      </w:pPr>
      <w:r w:rsidRPr="00797CFF">
        <w:rPr>
          <w:rFonts w:ascii="Times New Roman" w:hAnsi="Times New Roman" w:cs="Times New Roman"/>
          <w:sz w:val="24"/>
          <w:szCs w:val="24"/>
          <w:lang w:val="uk-UA"/>
        </w:rPr>
        <w:t xml:space="preserve">2. Положення визначає порядок створення, загальні організаційні та процедурні засади діяльності Комісії з обстеження безхазяйного майна (далі – Комісія) у </w:t>
      </w:r>
      <w:r>
        <w:rPr>
          <w:rFonts w:ascii="Times New Roman" w:hAnsi="Times New Roman" w:cs="Times New Roman"/>
          <w:sz w:val="24"/>
          <w:szCs w:val="24"/>
          <w:lang w:val="uk-UA"/>
        </w:rPr>
        <w:t xml:space="preserve">Кіцманській міській </w:t>
      </w:r>
      <w:r w:rsidRPr="00797CFF">
        <w:rPr>
          <w:rFonts w:ascii="Times New Roman" w:hAnsi="Times New Roman" w:cs="Times New Roman"/>
          <w:sz w:val="24"/>
          <w:szCs w:val="24"/>
          <w:lang w:val="uk-UA"/>
        </w:rPr>
        <w:t xml:space="preserve"> територіальній громаді.</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У цьому Положенні наведені нижче терміни використовуються в такому значенні: </w:t>
      </w:r>
    </w:p>
    <w:p w:rsidR="00830D2C" w:rsidRDefault="00830D2C">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безхазяйне майно</w:t>
      </w:r>
      <w:r>
        <w:rPr>
          <w:rFonts w:ascii="Times New Roman" w:hAnsi="Times New Roman" w:cs="Times New Roman"/>
          <w:sz w:val="24"/>
          <w:szCs w:val="24"/>
        </w:rPr>
        <w:t xml:space="preserve"> - майно (</w:t>
      </w:r>
      <w:r>
        <w:rPr>
          <w:rFonts w:ascii="Times New Roman" w:hAnsi="Times New Roman" w:cs="Times New Roman"/>
          <w:sz w:val="24"/>
          <w:szCs w:val="24"/>
          <w:highlight w:val="white"/>
        </w:rPr>
        <w:t>річ), яка не має власника або власник якої невідомий</w:t>
      </w:r>
      <w:r>
        <w:rPr>
          <w:rFonts w:ascii="Times New Roman" w:hAnsi="Times New Roman" w:cs="Times New Roman"/>
          <w:sz w:val="24"/>
          <w:szCs w:val="24"/>
        </w:rPr>
        <w:t xml:space="preserve">; </w:t>
      </w:r>
    </w:p>
    <w:p w:rsidR="00830D2C" w:rsidRDefault="00830D2C">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земельна ділянка</w:t>
      </w:r>
      <w:r>
        <w:rPr>
          <w:rFonts w:ascii="Times New Roman" w:hAnsi="Times New Roman" w:cs="Times New Roman"/>
          <w:sz w:val="24"/>
          <w:szCs w:val="24"/>
        </w:rPr>
        <w:t xml:space="preserve"> - частина земної поверхні з установленими межами, певним місцем розташування, з визначеними щодо неї правами; </w:t>
      </w:r>
    </w:p>
    <w:p w:rsidR="00830D2C" w:rsidRDefault="00830D2C">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нерухоме майно</w:t>
      </w:r>
      <w:r>
        <w:rPr>
          <w:rFonts w:ascii="Times New Roman" w:hAnsi="Times New Roman" w:cs="Times New Roman"/>
          <w:sz w:val="24"/>
          <w:szCs w:val="24"/>
        </w:rPr>
        <w:t xml:space="preserve"> - будинки, гаражі, інші будівлі та споруди, переміщення яких є неможливим без завдання значної шкоди їх вартості та призначенню, земельні ділянки;</w:t>
      </w:r>
    </w:p>
    <w:p w:rsidR="00830D2C" w:rsidRDefault="00830D2C">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b/>
          <w:i/>
          <w:sz w:val="24"/>
          <w:szCs w:val="24"/>
        </w:rPr>
        <w:t>рухоме майно</w:t>
      </w:r>
      <w:r>
        <w:rPr>
          <w:rFonts w:ascii="Times New Roman" w:hAnsi="Times New Roman" w:cs="Times New Roman"/>
          <w:sz w:val="24"/>
          <w:szCs w:val="24"/>
        </w:rPr>
        <w:t xml:space="preserve"> - матеріальні об'єкти, які можуть бути переміщеними без заподіяння їм шкоди. До рухомого майна належить майно у матеріальній формі, яке не є нерухомістю (стаціонарні малі архітектурні форми, спеціальні конструкції зовнішньої реклами тощо).</w:t>
      </w:r>
    </w:p>
    <w:p w:rsidR="00830D2C" w:rsidRDefault="00830D2C">
      <w:pPr>
        <w:pStyle w:val="normal0"/>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Інші терміни, що використовуються в цьому Положенні, вживаються у значеннях, передбачених чинним законодавством України.</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Комісія є тимчасовим консультативно-дорадчим органом, що утворюється  розпорядженням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 для проведення обстеження одного або декількох визначених об’єктів безхазяйного майна.</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Точний перелік об’єктів, для проведення обстеження яких утворюється Комісія, та строки проведення обстеження таких об’єктів зазначаються (із зазначенням місцезнаходження майна) в розпорядженні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 про створення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5. Основними завданнями Комісії є:</w:t>
      </w:r>
    </w:p>
    <w:p w:rsidR="00830D2C" w:rsidRDefault="00830D2C">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проведення обстеження об’єктів безхазяйного майна: нерухомого майна (земельні ділянки, житлові будинки, будівлі, споруди (їх окремі частини), квартири, житлові та нежитлові приміщення, інші об’єкти нерухомого майна) та/або рухомого майна;</w:t>
      </w:r>
    </w:p>
    <w:p w:rsidR="00830D2C" w:rsidRDefault="00830D2C">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складення Актів обстеження безхазяйного майна (далі - Акт обстеження майна).</w:t>
      </w:r>
    </w:p>
    <w:p w:rsidR="00830D2C" w:rsidRDefault="00830D2C">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Комісія утворюється у складі не менше </w:t>
      </w:r>
      <w:r>
        <w:rPr>
          <w:rFonts w:ascii="Times New Roman" w:hAnsi="Times New Roman" w:cs="Times New Roman"/>
          <w:sz w:val="24"/>
          <w:szCs w:val="24"/>
          <w:lang w:val="uk-UA"/>
        </w:rPr>
        <w:t>5 (п’яти)</w:t>
      </w:r>
      <w:r>
        <w:rPr>
          <w:rFonts w:ascii="Times New Roman" w:hAnsi="Times New Roman" w:cs="Times New Roman"/>
          <w:sz w:val="24"/>
          <w:szCs w:val="24"/>
        </w:rPr>
        <w:t xml:space="preserve"> та не більше </w:t>
      </w:r>
      <w:r>
        <w:rPr>
          <w:rFonts w:ascii="Times New Roman" w:hAnsi="Times New Roman" w:cs="Times New Roman"/>
          <w:sz w:val="24"/>
          <w:szCs w:val="24"/>
          <w:lang w:val="uk-UA"/>
        </w:rPr>
        <w:t xml:space="preserve">9 (дев’яти) </w:t>
      </w:r>
      <w:r>
        <w:rPr>
          <w:rFonts w:ascii="Times New Roman" w:hAnsi="Times New Roman" w:cs="Times New Roman"/>
          <w:sz w:val="24"/>
          <w:szCs w:val="24"/>
        </w:rPr>
        <w:t xml:space="preserve"> осіб, до її складу входять голова, секретар та інші члени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Персональний склад Комісії із визначенням голови Комісії та секретаря затверджуються розпорядженням</w:t>
      </w:r>
      <w:r>
        <w:rPr>
          <w:rFonts w:ascii="Times New Roman" w:hAnsi="Times New Roman" w:cs="Times New Roman"/>
          <w:sz w:val="24"/>
          <w:szCs w:val="24"/>
          <w:lang w:val="uk-UA"/>
        </w:rPr>
        <w:t xml:space="preserve">  міського </w:t>
      </w:r>
      <w:r>
        <w:rPr>
          <w:rFonts w:ascii="Times New Roman" w:hAnsi="Times New Roman" w:cs="Times New Roman"/>
          <w:sz w:val="24"/>
          <w:szCs w:val="24"/>
        </w:rPr>
        <w:t>голови</w:t>
      </w:r>
      <w:r>
        <w:rPr>
          <w:rFonts w:ascii="Times New Roman" w:hAnsi="Times New Roman" w:cs="Times New Roman"/>
          <w:sz w:val="24"/>
          <w:szCs w:val="24"/>
          <w:lang w:val="uk-UA"/>
        </w:rPr>
        <w:t xml:space="preserve"> Кіцманської міської  </w:t>
      </w:r>
      <w:r>
        <w:rPr>
          <w:rFonts w:ascii="Times New Roman" w:hAnsi="Times New Roman" w:cs="Times New Roman"/>
          <w:sz w:val="24"/>
          <w:szCs w:val="24"/>
        </w:rPr>
        <w:t xml:space="preserve"> ради.</w:t>
      </w:r>
    </w:p>
    <w:p w:rsidR="00830D2C" w:rsidRDefault="00830D2C">
      <w:pPr>
        <w:pStyle w:val="normal0"/>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7. Пропозиції кандидатів до складу Комісії вносяться</w:t>
      </w:r>
      <w:r>
        <w:rPr>
          <w:rFonts w:ascii="Times New Roman" w:hAnsi="Times New Roman" w:cs="Times New Roman"/>
          <w:sz w:val="24"/>
          <w:szCs w:val="24"/>
          <w:lang w:val="uk-UA"/>
        </w:rPr>
        <w:t xml:space="preserve"> міському </w:t>
      </w:r>
      <w:r>
        <w:rPr>
          <w:rFonts w:ascii="Times New Roman" w:hAnsi="Times New Roman" w:cs="Times New Roman"/>
          <w:sz w:val="24"/>
          <w:szCs w:val="24"/>
        </w:rPr>
        <w:t xml:space="preserve">голові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 посадовою особою</w:t>
      </w:r>
      <w:r>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ради, що є відповідальною за здійснення обліку безхазяйного майна та ведення Реєстру безхазяйного майна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громаді, залежно від виду та розташування об’єкту, що підлягає обстеженню.</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Пропозиції щодо кандидатів до складу Комісії подаються із зазначенням місця роботи та посад, які обіймають відповідні особи-кандидати.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обстеження безхазяйного майна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може бути створено одночасно одну або декілька Комісій.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У разі проведення обстеження об’єктів нерухомого майна, відмінних від земельної ділянки, до складу Комісії залучаються представники відділу житлово-комунального господарства </w:t>
      </w:r>
      <w:r>
        <w:rPr>
          <w:rFonts w:ascii="Times New Roman" w:hAnsi="Times New Roman" w:cs="Times New Roman"/>
          <w:sz w:val="24"/>
          <w:szCs w:val="24"/>
          <w:lang w:val="uk-UA"/>
        </w:rPr>
        <w:t xml:space="preserve">та охорони довкілля управління стратегічного розвитку, економіки та цифровізації виконавчого комітету Кіцманської міської </w:t>
      </w:r>
      <w:r>
        <w:rPr>
          <w:rFonts w:ascii="Times New Roman" w:hAnsi="Times New Roman" w:cs="Times New Roman"/>
          <w:sz w:val="24"/>
          <w:szCs w:val="24"/>
        </w:rPr>
        <w:t xml:space="preserve">ради, а також представники  юридичних осіб – надавачів житлово-комунальних послуг за місцем знаходження таких будівель/приміщень. </w:t>
      </w:r>
    </w:p>
    <w:p w:rsidR="00830D2C" w:rsidRDefault="00830D2C" w:rsidP="0062419A">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разі обстеження земельних ділянок до складу Комісії залучаються представники відділу </w:t>
      </w:r>
      <w:r>
        <w:rPr>
          <w:rFonts w:ascii="Times New Roman" w:hAnsi="Times New Roman" w:cs="Times New Roman"/>
          <w:sz w:val="24"/>
          <w:szCs w:val="24"/>
          <w:lang w:val="uk-UA"/>
        </w:rPr>
        <w:t>з питань</w:t>
      </w:r>
      <w:r>
        <w:rPr>
          <w:rFonts w:ascii="Times New Roman" w:hAnsi="Times New Roman" w:cs="Times New Roman"/>
          <w:sz w:val="24"/>
          <w:szCs w:val="24"/>
        </w:rPr>
        <w:t xml:space="preserve"> земельних ресурсів</w:t>
      </w:r>
      <w:r>
        <w:rPr>
          <w:rFonts w:ascii="Times New Roman" w:hAnsi="Times New Roman" w:cs="Times New Roman"/>
          <w:sz w:val="24"/>
          <w:szCs w:val="24"/>
          <w:lang w:val="uk-UA"/>
        </w:rPr>
        <w:t xml:space="preserve"> та комунальної власності виконавчого комітету Кіцманської міської </w:t>
      </w:r>
      <w:r>
        <w:rPr>
          <w:rFonts w:ascii="Times New Roman" w:hAnsi="Times New Roman" w:cs="Times New Roman"/>
          <w:sz w:val="24"/>
          <w:szCs w:val="24"/>
        </w:rPr>
        <w:t xml:space="preserve"> ради.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 складу Комісії залучаються старости старостинських округів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територіальної громади за місцезнаходженням безхазяйного майна.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9. За потреби, для обстеження житлових будинків, будівель, споруд (їх окремих частин), інших об’єктів нерухомого майна до роботи Комісії залучаються представники територіального органу державного нагляду (контролю) у сфері пожежної та техногенної безпеки, територіальних органів державного нагляду (контролю) у сфері санітарного законодавства, санітарного та епідемічного благополуччя населення, уповноваженого органу містобудування та архітектури сільської, селищної, міської ради (у випадках, визначених частиною другою статті 13 Закону України “Про архітектурну діяльність”, - уповноваженого органу містобудування та архітектури місцевої держадміністрації), а також, у разі потреби, фахівці, що мають відповідну кваліфікацію, а саме: виконавці окремих видів робіт (послуг), пов’язаних із створенням об’єктів архітектури, які пройшли професійну атестацію та мають кваліфікаційний сертифікат на право виконання робіт з обстеження об’єктів будівництва з різними класами наслідків (відповідальності), що визначені кваліфікаційними вимогами, або підприємства, установа та організації, у складі яких є такі виконавці</w:t>
      </w:r>
      <w:r>
        <w:rPr>
          <w:rFonts w:ascii="Roboto" w:hAnsi="Roboto" w:cs="Roboto"/>
          <w:color w:val="444746"/>
          <w:sz w:val="21"/>
          <w:szCs w:val="21"/>
        </w:rPr>
        <w:t>.</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З метою виконання покладених на неї завдань Комісія має право запитувати і отримувати документи та/або інформацію щодо об’єктів безхазяйного майна,  обстеження яких проводить Комісія.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Очолює Комісію голова, який координує роботу Комісії під час обстеження майна,  а також:</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видає доручення, обов’язкові для виконання членами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розподіляє обов’язки між членами Комісії під час проведення обстеження;</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надає пропозиції до Акту обстеження майна;</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підписує Акт обстеження майна.</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12. Секретар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здійснює організаційне забезпечення роботи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готує матеріали, необхідні для обстеження об’єкту;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забезпечує оповіщення членів Комісії про дату, час і місце проведення обстеження об’єкту;</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бере участь у роботі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оформлює та підписує Акт обстеження майна;</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виконує інші доручення голови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13. Члени Комісії:</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беруть участь у проведенні обстеження безхазяйного майна;</w:t>
      </w:r>
    </w:p>
    <w:p w:rsidR="00830D2C" w:rsidRDefault="00830D2C">
      <w:pPr>
        <w:pStyle w:val="normal0"/>
        <w:spacing w:after="0" w:line="240" w:lineRule="auto"/>
        <w:ind w:left="141"/>
        <w:jc w:val="both"/>
        <w:rPr>
          <w:rFonts w:ascii="Times New Roman" w:hAnsi="Times New Roman" w:cs="Times New Roman"/>
          <w:sz w:val="24"/>
          <w:szCs w:val="24"/>
        </w:rPr>
      </w:pPr>
      <w:r>
        <w:rPr>
          <w:rFonts w:ascii="Times New Roman" w:hAnsi="Times New Roman" w:cs="Times New Roman"/>
          <w:sz w:val="24"/>
          <w:szCs w:val="24"/>
        </w:rPr>
        <w:t>- виконують доручення голови Комісії з підготовки та розгляду матеріалів для обстеження;</w:t>
      </w:r>
    </w:p>
    <w:p w:rsidR="00830D2C" w:rsidRDefault="00830D2C">
      <w:pPr>
        <w:pStyle w:val="normal0"/>
        <w:spacing w:after="0" w:line="240" w:lineRule="auto"/>
        <w:ind w:left="141"/>
        <w:jc w:val="both"/>
        <w:rPr>
          <w:rFonts w:ascii="Times New Roman" w:hAnsi="Times New Roman" w:cs="Times New Roman"/>
          <w:sz w:val="24"/>
          <w:szCs w:val="24"/>
        </w:rPr>
      </w:pPr>
      <w:r>
        <w:rPr>
          <w:rFonts w:ascii="Times New Roman" w:hAnsi="Times New Roman" w:cs="Times New Roman"/>
          <w:sz w:val="24"/>
          <w:szCs w:val="24"/>
        </w:rPr>
        <w:t>- вивчають документи та матеріали, що надаються членам Комісії для проведення обстеження;</w:t>
      </w:r>
    </w:p>
    <w:p w:rsidR="00830D2C" w:rsidRDefault="00830D2C">
      <w:pPr>
        <w:pStyle w:val="normal0"/>
        <w:spacing w:after="0" w:line="240" w:lineRule="auto"/>
        <w:ind w:left="141"/>
        <w:jc w:val="both"/>
        <w:rPr>
          <w:rFonts w:ascii="Times New Roman" w:hAnsi="Times New Roman" w:cs="Times New Roman"/>
          <w:sz w:val="24"/>
          <w:szCs w:val="24"/>
        </w:rPr>
      </w:pPr>
      <w:r>
        <w:rPr>
          <w:rFonts w:ascii="Times New Roman" w:hAnsi="Times New Roman" w:cs="Times New Roman"/>
          <w:sz w:val="24"/>
          <w:szCs w:val="24"/>
        </w:rPr>
        <w:t>-  надають пропозиції до Акту обстеження майна;</w:t>
      </w:r>
    </w:p>
    <w:p w:rsidR="00830D2C" w:rsidRDefault="00830D2C">
      <w:pPr>
        <w:pStyle w:val="normal0"/>
        <w:spacing w:after="0" w:line="240" w:lineRule="auto"/>
        <w:ind w:left="141"/>
        <w:jc w:val="both"/>
        <w:rPr>
          <w:rFonts w:ascii="Times New Roman" w:hAnsi="Times New Roman" w:cs="Times New Roman"/>
          <w:sz w:val="24"/>
          <w:szCs w:val="24"/>
        </w:rPr>
      </w:pPr>
      <w:r>
        <w:rPr>
          <w:rFonts w:ascii="Times New Roman" w:hAnsi="Times New Roman" w:cs="Times New Roman"/>
          <w:sz w:val="24"/>
          <w:szCs w:val="24"/>
        </w:rPr>
        <w:t>- підписують Акт обстеження майна;</w:t>
      </w:r>
    </w:p>
    <w:p w:rsidR="00830D2C" w:rsidRDefault="00830D2C">
      <w:pPr>
        <w:pStyle w:val="normal0"/>
        <w:spacing w:after="0" w:line="240" w:lineRule="auto"/>
        <w:ind w:left="425"/>
        <w:jc w:val="both"/>
        <w:rPr>
          <w:rFonts w:ascii="Times New Roman" w:hAnsi="Times New Roman" w:cs="Times New Roman"/>
          <w:sz w:val="24"/>
          <w:szCs w:val="24"/>
          <w:highlight w:val="white"/>
        </w:rPr>
      </w:pPr>
      <w:r>
        <w:rPr>
          <w:rFonts w:ascii="Times New Roman" w:hAnsi="Times New Roman" w:cs="Times New Roman"/>
          <w:sz w:val="24"/>
          <w:szCs w:val="24"/>
        </w:rPr>
        <w:t xml:space="preserve">- </w:t>
      </w:r>
      <w:r>
        <w:rPr>
          <w:rFonts w:ascii="Times New Roman" w:hAnsi="Times New Roman" w:cs="Times New Roman"/>
          <w:sz w:val="24"/>
          <w:szCs w:val="24"/>
          <w:highlight w:val="white"/>
        </w:rPr>
        <w:t xml:space="preserve">виконують інші доручення голови Комісії.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Члени Комісії мають право надавати голові Комісії пропозиції щодо роботи Комісії та проведення обстеження безхазяйного майна. </w:t>
      </w:r>
    </w:p>
    <w:p w:rsidR="00830D2C" w:rsidRDefault="00830D2C">
      <w:pPr>
        <w:pStyle w:val="normal0"/>
        <w:spacing w:after="0" w:line="240" w:lineRule="auto"/>
        <w:jc w:val="both"/>
        <w:rPr>
          <w:rFonts w:ascii="Times New Roman" w:hAnsi="Times New Roman" w:cs="Times New Roman"/>
          <w:sz w:val="24"/>
          <w:szCs w:val="24"/>
        </w:rPr>
      </w:pPr>
      <w:bookmarkStart w:id="0" w:name="_heading=h.oyttl3eb4p75" w:colFirst="0" w:colLast="0"/>
      <w:bookmarkEnd w:id="0"/>
      <w:r>
        <w:rPr>
          <w:rFonts w:ascii="Times New Roman" w:hAnsi="Times New Roman" w:cs="Times New Roman"/>
          <w:sz w:val="24"/>
          <w:szCs w:val="24"/>
        </w:rPr>
        <w:t xml:space="preserve">14. Обстеження об’єктів безхазяйного майна здійснюється Комісією у строки, передбачені у розпорядженні </w:t>
      </w:r>
      <w:r>
        <w:rPr>
          <w:rFonts w:ascii="Times New Roman" w:hAnsi="Times New Roman" w:cs="Times New Roman"/>
          <w:sz w:val="24"/>
          <w:szCs w:val="24"/>
          <w:lang w:val="uk-UA"/>
        </w:rPr>
        <w:t xml:space="preserve">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 Кіцманської міської </w:t>
      </w:r>
      <w:r>
        <w:rPr>
          <w:rFonts w:ascii="Times New Roman" w:hAnsi="Times New Roman" w:cs="Times New Roman"/>
          <w:sz w:val="24"/>
          <w:szCs w:val="24"/>
        </w:rPr>
        <w:t xml:space="preserve"> ради.</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Дата проведення обстеження майна повідомляється членам Комісії не пізніше ніж за 5 (п’ять) робочих днів до дня такого обстеження.</w:t>
      </w:r>
    </w:p>
    <w:p w:rsidR="00830D2C" w:rsidRDefault="00830D2C">
      <w:pPr>
        <w:pStyle w:val="normal0"/>
        <w:spacing w:after="0" w:line="240" w:lineRule="auto"/>
        <w:jc w:val="both"/>
        <w:rPr>
          <w:rFonts w:ascii="Times New Roman" w:hAnsi="Times New Roman" w:cs="Times New Roman"/>
          <w:sz w:val="24"/>
          <w:szCs w:val="24"/>
        </w:rPr>
      </w:pPr>
      <w:bookmarkStart w:id="1" w:name="_heading=h.xd5umsi931h9" w:colFirst="0" w:colLast="0"/>
      <w:bookmarkEnd w:id="1"/>
      <w:r>
        <w:rPr>
          <w:rFonts w:ascii="Times New Roman" w:hAnsi="Times New Roman" w:cs="Times New Roman"/>
          <w:sz w:val="24"/>
          <w:szCs w:val="24"/>
        </w:rPr>
        <w:t xml:space="preserve">15. За результатами обстеження безхазяйного майна не пізніше 3 (трьох) робочих днів з дня його проведення, Комісією складається Акт обстеження майна, який підлягає затвердженню розпорядженням </w:t>
      </w:r>
      <w:r>
        <w:rPr>
          <w:rFonts w:ascii="Times New Roman" w:hAnsi="Times New Roman" w:cs="Times New Roman"/>
          <w:sz w:val="24"/>
          <w:szCs w:val="24"/>
          <w:lang w:val="uk-UA"/>
        </w:rPr>
        <w:t xml:space="preserve"> міського </w:t>
      </w:r>
      <w:r>
        <w:rPr>
          <w:rFonts w:ascii="Times New Roman" w:hAnsi="Times New Roman" w:cs="Times New Roman"/>
          <w:sz w:val="24"/>
          <w:szCs w:val="24"/>
        </w:rPr>
        <w:t xml:space="preserve">голови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 xml:space="preserve"> ради.</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Акт обстеження майна складається за формою згідно з Додатком 2 та Додатком 3 до Порядку виявлення</w:t>
      </w:r>
      <w:r>
        <w:rPr>
          <w:rFonts w:ascii="Times New Roman" w:hAnsi="Times New Roman" w:cs="Times New Roman"/>
          <w:sz w:val="24"/>
          <w:szCs w:val="24"/>
          <w:lang w:val="uk-UA"/>
        </w:rPr>
        <w:t xml:space="preserve"> та</w:t>
      </w:r>
      <w:r>
        <w:rPr>
          <w:rFonts w:ascii="Times New Roman" w:hAnsi="Times New Roman" w:cs="Times New Roman"/>
          <w:sz w:val="24"/>
          <w:szCs w:val="24"/>
        </w:rPr>
        <w:t xml:space="preserve"> обліку майна</w:t>
      </w:r>
      <w:r>
        <w:rPr>
          <w:rFonts w:ascii="Times New Roman" w:hAnsi="Times New Roman" w:cs="Times New Roman"/>
          <w:sz w:val="24"/>
          <w:szCs w:val="24"/>
          <w:lang w:val="uk-UA"/>
        </w:rPr>
        <w:t>, що може бути визнане безхазяйним</w:t>
      </w:r>
      <w:r>
        <w:rPr>
          <w:rFonts w:ascii="Times New Roman" w:hAnsi="Times New Roman" w:cs="Times New Roman"/>
          <w:sz w:val="24"/>
          <w:szCs w:val="24"/>
        </w:rPr>
        <w:t xml:space="preserve"> та передачі </w:t>
      </w:r>
      <w:r>
        <w:rPr>
          <w:rFonts w:ascii="Times New Roman" w:hAnsi="Times New Roman" w:cs="Times New Roman"/>
          <w:sz w:val="24"/>
          <w:szCs w:val="24"/>
          <w:lang w:val="uk-UA"/>
        </w:rPr>
        <w:t xml:space="preserve"> </w:t>
      </w:r>
      <w:r>
        <w:rPr>
          <w:rFonts w:ascii="Times New Roman" w:hAnsi="Times New Roman" w:cs="Times New Roman"/>
          <w:sz w:val="24"/>
          <w:szCs w:val="24"/>
        </w:rPr>
        <w:t xml:space="preserve">його у власність </w:t>
      </w:r>
      <w:r>
        <w:rPr>
          <w:rFonts w:ascii="Times New Roman" w:hAnsi="Times New Roman" w:cs="Times New Roman"/>
          <w:sz w:val="24"/>
          <w:szCs w:val="24"/>
          <w:lang w:val="uk-UA"/>
        </w:rPr>
        <w:t xml:space="preserve">Кіцманської міської </w:t>
      </w:r>
      <w:r>
        <w:rPr>
          <w:rFonts w:ascii="Times New Roman" w:hAnsi="Times New Roman" w:cs="Times New Roman"/>
          <w:sz w:val="24"/>
          <w:szCs w:val="24"/>
        </w:rPr>
        <w:t>територіальної громади, затвердженого рішенням</w:t>
      </w:r>
      <w:r>
        <w:rPr>
          <w:rFonts w:ascii="Times New Roman" w:hAnsi="Times New Roman" w:cs="Times New Roman"/>
          <w:sz w:val="24"/>
          <w:szCs w:val="24"/>
          <w:lang w:val="uk-UA"/>
        </w:rPr>
        <w:t xml:space="preserve"> виконавчого комітету Кіцманської міської </w:t>
      </w:r>
      <w:r>
        <w:rPr>
          <w:rFonts w:ascii="Times New Roman" w:hAnsi="Times New Roman" w:cs="Times New Roman"/>
          <w:sz w:val="24"/>
          <w:szCs w:val="24"/>
        </w:rPr>
        <w:t xml:space="preserve"> ради від </w:t>
      </w:r>
      <w:r>
        <w:rPr>
          <w:rFonts w:ascii="Times New Roman" w:hAnsi="Times New Roman" w:cs="Times New Roman"/>
          <w:sz w:val="24"/>
          <w:szCs w:val="24"/>
          <w:lang w:val="uk-UA"/>
        </w:rPr>
        <w:t>19.12.</w:t>
      </w:r>
      <w:r>
        <w:rPr>
          <w:rFonts w:ascii="Times New Roman" w:hAnsi="Times New Roman" w:cs="Times New Roman"/>
          <w:sz w:val="24"/>
          <w:szCs w:val="24"/>
        </w:rPr>
        <w:t>202</w:t>
      </w:r>
      <w:r>
        <w:rPr>
          <w:rFonts w:ascii="Times New Roman" w:hAnsi="Times New Roman" w:cs="Times New Roman"/>
          <w:sz w:val="24"/>
          <w:szCs w:val="24"/>
          <w:lang w:val="uk-UA"/>
        </w:rPr>
        <w:t>5</w:t>
      </w:r>
      <w:r>
        <w:rPr>
          <w:rFonts w:ascii="Times New Roman" w:hAnsi="Times New Roman" w:cs="Times New Roman"/>
          <w:sz w:val="24"/>
          <w:szCs w:val="24"/>
        </w:rPr>
        <w:t xml:space="preserve"> року № </w:t>
      </w:r>
      <w:r>
        <w:rPr>
          <w:rFonts w:ascii="Times New Roman" w:hAnsi="Times New Roman" w:cs="Times New Roman"/>
          <w:sz w:val="24"/>
          <w:szCs w:val="24"/>
          <w:lang w:val="uk-UA"/>
        </w:rPr>
        <w:t>468/12</w:t>
      </w:r>
      <w:r>
        <w:rPr>
          <w:rFonts w:ascii="Times New Roman" w:hAnsi="Times New Roman" w:cs="Times New Roman"/>
          <w:sz w:val="24"/>
          <w:szCs w:val="24"/>
        </w:rPr>
        <w:t>.</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16. Член Комісії, який має будь-який конфлікт інтересів, не має права брати участь в обстеженні об’єкта майна, щодо якого або у зв’язку з яким існує конфлікт інтересів. Про наявність конфлікту інтересів член Комісії або інша особа, яка має відповідні відомості, повинні повідомити голові Комісії до початку проведення обстеження відповідного об’єкта.</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У випадку наявності у голови Комісії будь-якого конфлікту інтересів, голова Комісії зобов’язаний негайно, до проведення обстеження відповідного об’єкта, повідомити про це  посадову особу</w:t>
      </w:r>
      <w:r>
        <w:rPr>
          <w:rFonts w:ascii="Times New Roman" w:hAnsi="Times New Roman" w:cs="Times New Roman"/>
          <w:sz w:val="24"/>
          <w:szCs w:val="24"/>
          <w:vertAlign w:val="superscript"/>
          <w:lang w:val="uk-UA"/>
        </w:rPr>
        <w:t>1</w:t>
      </w:r>
      <w:r>
        <w:rPr>
          <w:rFonts w:ascii="Times New Roman" w:hAnsi="Times New Roman" w:cs="Times New Roman"/>
          <w:sz w:val="24"/>
          <w:szCs w:val="24"/>
          <w:lang w:val="uk-UA"/>
        </w:rPr>
        <w:t xml:space="preserve"> Кіцманської міської </w:t>
      </w:r>
      <w:r>
        <w:rPr>
          <w:rFonts w:ascii="Times New Roman" w:hAnsi="Times New Roman" w:cs="Times New Roman"/>
          <w:sz w:val="24"/>
          <w:szCs w:val="24"/>
        </w:rPr>
        <w:t xml:space="preserve"> ради, що є відповідальною за здійснення обліку безхазяйного майна та ведення Реєстру безхазяйного майна у </w:t>
      </w:r>
      <w:r>
        <w:rPr>
          <w:rFonts w:ascii="Times New Roman" w:hAnsi="Times New Roman" w:cs="Times New Roman"/>
          <w:sz w:val="24"/>
          <w:szCs w:val="24"/>
          <w:lang w:val="uk-UA"/>
        </w:rPr>
        <w:t xml:space="preserve">Кіцманській міській територіальній </w:t>
      </w:r>
      <w:r>
        <w:rPr>
          <w:rFonts w:ascii="Times New Roman" w:hAnsi="Times New Roman" w:cs="Times New Roman"/>
          <w:sz w:val="24"/>
          <w:szCs w:val="24"/>
        </w:rPr>
        <w:t xml:space="preserve"> громаді.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17.  Повноваження Комісії припиняються з моменту складання Комісією Акту обстеження щодо останнього з об’єктів, для обстеження якого було утворено відповідну Комісію.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Кількість Комісій, що можуть утворюватися у </w:t>
      </w:r>
      <w:r>
        <w:rPr>
          <w:rFonts w:ascii="Times New Roman" w:hAnsi="Times New Roman" w:cs="Times New Roman"/>
          <w:sz w:val="24"/>
          <w:szCs w:val="24"/>
          <w:lang w:val="uk-UA"/>
        </w:rPr>
        <w:t>Кіцманській міській територіальній</w:t>
      </w:r>
      <w:r>
        <w:rPr>
          <w:rFonts w:ascii="Times New Roman" w:hAnsi="Times New Roman" w:cs="Times New Roman"/>
          <w:sz w:val="24"/>
          <w:szCs w:val="24"/>
        </w:rPr>
        <w:t xml:space="preserve"> громаді відповідно до цього Положення, не обмежується і залежить від кількості виявлених у </w:t>
      </w:r>
      <w:r>
        <w:rPr>
          <w:rFonts w:ascii="Times New Roman" w:hAnsi="Times New Roman" w:cs="Times New Roman"/>
          <w:sz w:val="24"/>
          <w:szCs w:val="24"/>
          <w:lang w:val="uk-UA"/>
        </w:rPr>
        <w:t>Кіцманській міській територіальній</w:t>
      </w:r>
      <w:r>
        <w:rPr>
          <w:rFonts w:ascii="Times New Roman" w:hAnsi="Times New Roman" w:cs="Times New Roman"/>
          <w:sz w:val="24"/>
          <w:szCs w:val="24"/>
        </w:rPr>
        <w:t xml:space="preserve"> громаді об’єктів безхазяйного майна, які потребують обстеження. </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19.   Комісія виконує свої функції на громадських засадах.</w:t>
      </w:r>
    </w:p>
    <w:p w:rsidR="00830D2C" w:rsidRDefault="00830D2C">
      <w:pPr>
        <w:pStyle w:val="norm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 Матеріально-технічне забезпечення діяльності Комісії з обстеження здійснюється </w:t>
      </w:r>
      <w:r>
        <w:rPr>
          <w:rFonts w:ascii="Times New Roman" w:hAnsi="Times New Roman" w:cs="Times New Roman"/>
          <w:sz w:val="24"/>
          <w:szCs w:val="24"/>
          <w:lang w:val="uk-UA"/>
        </w:rPr>
        <w:t xml:space="preserve">Кіцманською міською </w:t>
      </w:r>
      <w:r>
        <w:rPr>
          <w:rFonts w:ascii="Times New Roman" w:hAnsi="Times New Roman" w:cs="Times New Roman"/>
          <w:sz w:val="24"/>
          <w:szCs w:val="24"/>
        </w:rPr>
        <w:t xml:space="preserve"> радою.</w:t>
      </w:r>
    </w:p>
    <w:p w:rsidR="00830D2C" w:rsidRDefault="00830D2C">
      <w:pPr>
        <w:pStyle w:val="normal0"/>
        <w:spacing w:after="0" w:line="240" w:lineRule="auto"/>
        <w:jc w:val="both"/>
        <w:rPr>
          <w:rFonts w:ascii="Times New Roman" w:hAnsi="Times New Roman" w:cs="Times New Roman"/>
          <w:sz w:val="24"/>
          <w:szCs w:val="24"/>
          <w:lang w:val="uk-UA"/>
        </w:rPr>
      </w:pPr>
    </w:p>
    <w:p w:rsidR="00830D2C" w:rsidRPr="008E4669" w:rsidRDefault="00830D2C">
      <w:pPr>
        <w:pStyle w:val="normal0"/>
        <w:spacing w:after="0" w:line="240" w:lineRule="auto"/>
        <w:jc w:val="both"/>
        <w:rPr>
          <w:rFonts w:ascii="Times New Roman" w:hAnsi="Times New Roman" w:cs="Times New Roman"/>
          <w:sz w:val="24"/>
          <w:szCs w:val="24"/>
          <w:lang w:val="uk-UA"/>
        </w:rPr>
      </w:pPr>
    </w:p>
    <w:p w:rsidR="00830D2C" w:rsidRPr="00196610" w:rsidRDefault="00830D2C" w:rsidP="008E4669">
      <w:pPr>
        <w:pStyle w:val="normal1"/>
        <w:keepLines/>
        <w:widowControl/>
        <w:jc w:val="both"/>
        <w:rPr>
          <w:b/>
          <w:sz w:val="24"/>
          <w:szCs w:val="24"/>
          <w:lang w:val="uk-UA"/>
        </w:rPr>
      </w:pPr>
      <w:r w:rsidRPr="00196610">
        <w:rPr>
          <w:b/>
          <w:sz w:val="24"/>
          <w:szCs w:val="24"/>
          <w:lang w:val="uk-UA"/>
        </w:rPr>
        <w:t xml:space="preserve">Керуюча справами </w:t>
      </w:r>
    </w:p>
    <w:p w:rsidR="00830D2C" w:rsidRPr="00196610" w:rsidRDefault="00830D2C" w:rsidP="008E4669">
      <w:pPr>
        <w:pStyle w:val="normal0"/>
        <w:jc w:val="both"/>
        <w:rPr>
          <w:rFonts w:ascii="Times New Roman" w:hAnsi="Times New Roman" w:cs="Times New Roman"/>
          <w:sz w:val="24"/>
          <w:szCs w:val="24"/>
        </w:rPr>
      </w:pPr>
      <w:r w:rsidRPr="00196610">
        <w:rPr>
          <w:rFonts w:ascii="Times New Roman" w:hAnsi="Times New Roman" w:cs="Times New Roman"/>
          <w:b/>
          <w:sz w:val="24"/>
          <w:szCs w:val="24"/>
          <w:lang w:val="uk-UA"/>
        </w:rPr>
        <w:t>виконавчого комітету                                                                           Ярослава РАКОВІЦА</w:t>
      </w: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p w:rsidR="00830D2C" w:rsidRDefault="00830D2C">
      <w:pPr>
        <w:pStyle w:val="normal0"/>
        <w:jc w:val="both"/>
        <w:rPr>
          <w:rFonts w:ascii="Times New Roman" w:hAnsi="Times New Roman" w:cs="Times New Roman"/>
          <w:sz w:val="24"/>
          <w:szCs w:val="24"/>
          <w:lang w:val="uk-UA"/>
        </w:rPr>
      </w:pPr>
    </w:p>
    <w:sectPr w:rsidR="00830D2C" w:rsidSect="00E92680">
      <w:pgSz w:w="11906" w:h="16838"/>
      <w:pgMar w:top="850" w:right="746" w:bottom="85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D2C" w:rsidRDefault="00830D2C" w:rsidP="0067757A">
      <w:pPr>
        <w:spacing w:after="0" w:line="240" w:lineRule="auto"/>
      </w:pPr>
      <w:r>
        <w:separator/>
      </w:r>
    </w:p>
  </w:endnote>
  <w:endnote w:type="continuationSeparator" w:id="0">
    <w:p w:rsidR="00830D2C" w:rsidRDefault="00830D2C" w:rsidP="006775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D2C" w:rsidRDefault="00830D2C" w:rsidP="0067757A">
      <w:pPr>
        <w:spacing w:after="0" w:line="240" w:lineRule="auto"/>
      </w:pPr>
      <w:r>
        <w:separator/>
      </w:r>
    </w:p>
  </w:footnote>
  <w:footnote w:type="continuationSeparator" w:id="0">
    <w:p w:rsidR="00830D2C" w:rsidRDefault="00830D2C" w:rsidP="0067757A">
      <w:pPr>
        <w:spacing w:after="0" w:line="240" w:lineRule="auto"/>
      </w:pPr>
      <w:r>
        <w:continuationSeparator/>
      </w:r>
    </w:p>
  </w:footnote>
  <w:footnote w:id="1">
    <w:p w:rsidR="00830D2C" w:rsidRDefault="00830D2C" w:rsidP="00903F92">
      <w:pPr>
        <w:pStyle w:val="normal0"/>
        <w:spacing w:after="0" w:line="240" w:lineRule="auto"/>
        <w:jc w:val="both"/>
      </w:pPr>
      <w:r w:rsidRPr="00FD73B4">
        <w:rPr>
          <w:rFonts w:ascii="Times New Roman" w:hAnsi="Times New Roman" w:cs="Times New Roman"/>
          <w:sz w:val="20"/>
          <w:szCs w:val="20"/>
          <w:vertAlign w:val="superscript"/>
        </w:rPr>
        <w:footnoteRef/>
      </w:r>
      <w:r w:rsidRPr="00FD73B4">
        <w:rPr>
          <w:rFonts w:ascii="Times New Roman" w:hAnsi="Times New Roman" w:cs="Times New Roman"/>
          <w:sz w:val="20"/>
          <w:szCs w:val="20"/>
        </w:rPr>
        <w:t xml:space="preserve"> </w:t>
      </w:r>
      <w:r w:rsidRPr="00FD73B4">
        <w:rPr>
          <w:rFonts w:ascii="Times New Roman" w:hAnsi="Times New Roman" w:cs="Times New Roman"/>
          <w:sz w:val="20"/>
          <w:szCs w:val="20"/>
          <w:lang w:val="uk-UA"/>
        </w:rPr>
        <w:t xml:space="preserve">Посадова особа, </w:t>
      </w:r>
      <w:r w:rsidRPr="00FD73B4">
        <w:rPr>
          <w:rFonts w:ascii="Times New Roman" w:hAnsi="Times New Roman" w:cs="Times New Roman"/>
          <w:sz w:val="20"/>
          <w:szCs w:val="20"/>
        </w:rPr>
        <w:t xml:space="preserve">на </w:t>
      </w:r>
      <w:r w:rsidRPr="00FD73B4">
        <w:rPr>
          <w:rFonts w:ascii="Times New Roman" w:hAnsi="Times New Roman" w:cs="Times New Roman"/>
          <w:sz w:val="20"/>
          <w:szCs w:val="20"/>
          <w:lang w:val="uk-UA"/>
        </w:rPr>
        <w:t>яку</w:t>
      </w:r>
      <w:r w:rsidRPr="00FD73B4">
        <w:rPr>
          <w:rFonts w:ascii="Times New Roman" w:hAnsi="Times New Roman" w:cs="Times New Roman"/>
          <w:sz w:val="20"/>
          <w:szCs w:val="20"/>
        </w:rPr>
        <w:t xml:space="preserve"> буде покладено ведення обліку </w:t>
      </w:r>
      <w:r>
        <w:rPr>
          <w:rFonts w:ascii="Times New Roman" w:hAnsi="Times New Roman" w:cs="Times New Roman"/>
          <w:sz w:val="20"/>
          <w:szCs w:val="20"/>
          <w:lang w:val="uk-UA"/>
        </w:rPr>
        <w:t xml:space="preserve">безхазяйного </w:t>
      </w:r>
      <w:r w:rsidRPr="00FD73B4">
        <w:rPr>
          <w:rFonts w:ascii="Times New Roman" w:hAnsi="Times New Roman" w:cs="Times New Roman"/>
          <w:sz w:val="20"/>
          <w:szCs w:val="20"/>
        </w:rPr>
        <w:t xml:space="preserve"> майна та ведення Реєстру</w:t>
      </w:r>
      <w:r w:rsidRPr="00FD73B4">
        <w:rPr>
          <w:rFonts w:ascii="Times New Roman" w:hAnsi="Times New Roman" w:cs="Times New Roman"/>
          <w:sz w:val="20"/>
          <w:szCs w:val="20"/>
          <w:lang w:val="uk-UA"/>
        </w:rPr>
        <w:t xml:space="preserve"> </w:t>
      </w:r>
      <w:r>
        <w:rPr>
          <w:rFonts w:ascii="Times New Roman" w:hAnsi="Times New Roman" w:cs="Times New Roman"/>
          <w:sz w:val="20"/>
          <w:szCs w:val="20"/>
          <w:lang w:val="uk-UA"/>
        </w:rPr>
        <w:t xml:space="preserve">безхазяйного </w:t>
      </w:r>
      <w:r w:rsidRPr="00FD73B4">
        <w:rPr>
          <w:rFonts w:ascii="Times New Roman" w:hAnsi="Times New Roman" w:cs="Times New Roman"/>
          <w:sz w:val="20"/>
          <w:szCs w:val="20"/>
          <w:lang w:val="uk-UA"/>
        </w:rPr>
        <w:t>майна, згідно розпорядження міського голови Кіцманської міської ради</w:t>
      </w:r>
      <w:r w:rsidRPr="00FD73B4">
        <w:rPr>
          <w:rFonts w:ascii="Times New Roman" w:hAnsi="Times New Roman" w:cs="Times New Roman"/>
          <w:sz w:val="20"/>
          <w:szCs w:val="20"/>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757A"/>
    <w:rsid w:val="00013DE1"/>
    <w:rsid w:val="00034099"/>
    <w:rsid w:val="00096D9A"/>
    <w:rsid w:val="0014639F"/>
    <w:rsid w:val="00196610"/>
    <w:rsid w:val="001B6A30"/>
    <w:rsid w:val="001B73EF"/>
    <w:rsid w:val="001E1D14"/>
    <w:rsid w:val="0027199B"/>
    <w:rsid w:val="0032377F"/>
    <w:rsid w:val="00442FED"/>
    <w:rsid w:val="004719AE"/>
    <w:rsid w:val="004A4193"/>
    <w:rsid w:val="004F7928"/>
    <w:rsid w:val="00586C6A"/>
    <w:rsid w:val="0062419A"/>
    <w:rsid w:val="00644662"/>
    <w:rsid w:val="006772FE"/>
    <w:rsid w:val="0067757A"/>
    <w:rsid w:val="0069767A"/>
    <w:rsid w:val="006E10D2"/>
    <w:rsid w:val="0071383E"/>
    <w:rsid w:val="00750828"/>
    <w:rsid w:val="0075333D"/>
    <w:rsid w:val="00797CFF"/>
    <w:rsid w:val="007B0FDF"/>
    <w:rsid w:val="00830D2C"/>
    <w:rsid w:val="00835463"/>
    <w:rsid w:val="0084644A"/>
    <w:rsid w:val="00866B1E"/>
    <w:rsid w:val="008A527B"/>
    <w:rsid w:val="008C68A8"/>
    <w:rsid w:val="008E4669"/>
    <w:rsid w:val="00903F92"/>
    <w:rsid w:val="00932499"/>
    <w:rsid w:val="009B7563"/>
    <w:rsid w:val="009F53CD"/>
    <w:rsid w:val="00A12FFC"/>
    <w:rsid w:val="00A45C51"/>
    <w:rsid w:val="00AF1EBD"/>
    <w:rsid w:val="00B92EF8"/>
    <w:rsid w:val="00BE6314"/>
    <w:rsid w:val="00C51ED9"/>
    <w:rsid w:val="00D00E87"/>
    <w:rsid w:val="00D01BEA"/>
    <w:rsid w:val="00E92680"/>
    <w:rsid w:val="00EB7363"/>
    <w:rsid w:val="00ED7CC5"/>
    <w:rsid w:val="00F05FC5"/>
    <w:rsid w:val="00F97E63"/>
    <w:rsid w:val="00FD73B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563"/>
    <w:pPr>
      <w:spacing w:after="160" w:line="259" w:lineRule="auto"/>
    </w:pPr>
  </w:style>
  <w:style w:type="paragraph" w:styleId="Heading1">
    <w:name w:val="heading 1"/>
    <w:basedOn w:val="normal0"/>
    <w:next w:val="normal0"/>
    <w:link w:val="Heading1Char"/>
    <w:uiPriority w:val="99"/>
    <w:qFormat/>
    <w:rsid w:val="0067757A"/>
    <w:pPr>
      <w:keepNext/>
      <w:keepLines/>
      <w:spacing w:before="480" w:after="120"/>
      <w:outlineLvl w:val="0"/>
    </w:pPr>
    <w:rPr>
      <w:b/>
      <w:sz w:val="48"/>
      <w:szCs w:val="48"/>
    </w:rPr>
  </w:style>
  <w:style w:type="paragraph" w:styleId="Heading2">
    <w:name w:val="heading 2"/>
    <w:basedOn w:val="normal0"/>
    <w:next w:val="normal0"/>
    <w:link w:val="Heading2Char"/>
    <w:uiPriority w:val="99"/>
    <w:qFormat/>
    <w:rsid w:val="0067757A"/>
    <w:pPr>
      <w:keepNext/>
      <w:keepLines/>
      <w:spacing w:before="360" w:after="80"/>
      <w:outlineLvl w:val="1"/>
    </w:pPr>
    <w:rPr>
      <w:b/>
      <w:sz w:val="36"/>
      <w:szCs w:val="36"/>
    </w:rPr>
  </w:style>
  <w:style w:type="paragraph" w:styleId="Heading3">
    <w:name w:val="heading 3"/>
    <w:basedOn w:val="normal0"/>
    <w:next w:val="normal0"/>
    <w:link w:val="Heading3Char"/>
    <w:uiPriority w:val="99"/>
    <w:qFormat/>
    <w:rsid w:val="0067757A"/>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67757A"/>
    <w:pPr>
      <w:keepNext/>
      <w:keepLines/>
      <w:spacing w:before="240" w:after="40"/>
      <w:outlineLvl w:val="3"/>
    </w:pPr>
    <w:rPr>
      <w:b/>
      <w:sz w:val="24"/>
      <w:szCs w:val="24"/>
    </w:rPr>
  </w:style>
  <w:style w:type="paragraph" w:styleId="Heading5">
    <w:name w:val="heading 5"/>
    <w:basedOn w:val="normal0"/>
    <w:next w:val="normal0"/>
    <w:link w:val="Heading5Char"/>
    <w:uiPriority w:val="99"/>
    <w:qFormat/>
    <w:rsid w:val="0067757A"/>
    <w:pPr>
      <w:keepNext/>
      <w:keepLines/>
      <w:spacing w:before="220" w:after="40"/>
      <w:outlineLvl w:val="4"/>
    </w:pPr>
    <w:rPr>
      <w:b/>
    </w:rPr>
  </w:style>
  <w:style w:type="paragraph" w:styleId="Heading6">
    <w:name w:val="heading 6"/>
    <w:basedOn w:val="normal0"/>
    <w:next w:val="normal0"/>
    <w:link w:val="Heading6Char"/>
    <w:uiPriority w:val="99"/>
    <w:qFormat/>
    <w:rsid w:val="0067757A"/>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D7CC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D7CC5"/>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ED7CC5"/>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ED7CC5"/>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ED7CC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ED7CC5"/>
    <w:rPr>
      <w:rFonts w:ascii="Calibri" w:hAnsi="Calibri" w:cs="Times New Roman"/>
      <w:b/>
      <w:bCs/>
    </w:rPr>
  </w:style>
  <w:style w:type="table" w:customStyle="1" w:styleId="TableNormal0">
    <w:name w:val="TableNormal"/>
    <w:uiPriority w:val="99"/>
    <w:rsid w:val="0067757A"/>
    <w:pPr>
      <w:spacing w:after="160" w:line="259" w:lineRule="auto"/>
    </w:pPr>
    <w:tblPr>
      <w:tblCellMar>
        <w:top w:w="100" w:type="dxa"/>
        <w:left w:w="100" w:type="dxa"/>
        <w:bottom w:w="100" w:type="dxa"/>
        <w:right w:w="100" w:type="dxa"/>
      </w:tblCellMar>
    </w:tblPr>
  </w:style>
  <w:style w:type="paragraph" w:customStyle="1" w:styleId="normal0">
    <w:name w:val="normal"/>
    <w:uiPriority w:val="99"/>
    <w:rsid w:val="0067757A"/>
    <w:pPr>
      <w:spacing w:after="160" w:line="259" w:lineRule="auto"/>
    </w:pPr>
  </w:style>
  <w:style w:type="paragraph" w:styleId="Title">
    <w:name w:val="Title"/>
    <w:basedOn w:val="normal0"/>
    <w:next w:val="normal0"/>
    <w:link w:val="TitleChar"/>
    <w:uiPriority w:val="99"/>
    <w:qFormat/>
    <w:rsid w:val="0067757A"/>
    <w:pPr>
      <w:keepNext/>
      <w:keepLines/>
      <w:spacing w:before="480" w:after="120"/>
    </w:pPr>
    <w:rPr>
      <w:b/>
      <w:sz w:val="72"/>
      <w:szCs w:val="72"/>
    </w:rPr>
  </w:style>
  <w:style w:type="character" w:customStyle="1" w:styleId="TitleChar">
    <w:name w:val="Title Char"/>
    <w:basedOn w:val="DefaultParagraphFont"/>
    <w:link w:val="Title"/>
    <w:uiPriority w:val="99"/>
    <w:locked/>
    <w:rsid w:val="00ED7CC5"/>
    <w:rPr>
      <w:rFonts w:ascii="Cambria" w:hAnsi="Cambria" w:cs="Times New Roman"/>
      <w:b/>
      <w:bCs/>
      <w:kern w:val="28"/>
      <w:sz w:val="32"/>
      <w:szCs w:val="32"/>
    </w:rPr>
  </w:style>
  <w:style w:type="paragraph" w:styleId="NormalWeb">
    <w:name w:val="Normal (Web)"/>
    <w:basedOn w:val="Normal"/>
    <w:uiPriority w:val="99"/>
    <w:rsid w:val="009B75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uiPriority w:val="99"/>
    <w:rsid w:val="009B7563"/>
    <w:pPr>
      <w:spacing w:before="100" w:beforeAutospacing="1" w:after="100" w:afterAutospacing="1"/>
    </w:pPr>
    <w:rPr>
      <w:rFonts w:ascii="Times New Roman" w:eastAsia="Times New Roman" w:hAnsi="Times New Roman" w:cs="Times New Roman"/>
      <w:sz w:val="24"/>
      <w:szCs w:val="24"/>
      <w:lang w:eastAsia="uk-UA"/>
    </w:rPr>
  </w:style>
  <w:style w:type="paragraph" w:styleId="Subtitle">
    <w:name w:val="Subtitle"/>
    <w:basedOn w:val="normal0"/>
    <w:next w:val="normal0"/>
    <w:link w:val="SubtitleChar"/>
    <w:uiPriority w:val="99"/>
    <w:qFormat/>
    <w:rsid w:val="006775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ED7CC5"/>
    <w:rPr>
      <w:rFonts w:ascii="Cambria" w:hAnsi="Cambria" w:cs="Times New Roman"/>
      <w:sz w:val="24"/>
      <w:szCs w:val="24"/>
    </w:rPr>
  </w:style>
  <w:style w:type="paragraph" w:customStyle="1" w:styleId="normal1">
    <w:name w:val="normal1"/>
    <w:uiPriority w:val="99"/>
    <w:rsid w:val="008E4669"/>
    <w:pPr>
      <w:widowControl w:val="0"/>
    </w:pPr>
    <w:rPr>
      <w:rFonts w:ascii="Times New Roman" w:hAnsi="Times New Roman" w:cs="Times New Roman"/>
      <w:sz w:val="20"/>
      <w:szCs w:val="20"/>
    </w:rPr>
  </w:style>
  <w:style w:type="paragraph" w:customStyle="1" w:styleId="1">
    <w:name w:val="Без интервала1"/>
    <w:uiPriority w:val="99"/>
    <w:rsid w:val="0027199B"/>
    <w:rPr>
      <w:rFonts w:cs="Times New Roman"/>
    </w:rPr>
  </w:style>
  <w:style w:type="paragraph" w:customStyle="1" w:styleId="Normal10">
    <w:name w:val="Normal1"/>
    <w:uiPriority w:val="99"/>
    <w:rsid w:val="009F53CD"/>
    <w:rPr>
      <w:rFonts w:ascii="Arial" w:hAnsi="Arial" w:cs="Times New Roman"/>
      <w:sz w:val="24"/>
      <w:szCs w:val="20"/>
      <w:lang w:val="uk-UA"/>
    </w:rPr>
  </w:style>
  <w:style w:type="paragraph" w:customStyle="1" w:styleId="11">
    <w:name w:val="Заголовок 11"/>
    <w:basedOn w:val="Normal"/>
    <w:next w:val="Normal"/>
    <w:uiPriority w:val="99"/>
    <w:rsid w:val="009F53CD"/>
    <w:pPr>
      <w:keepNext/>
      <w:spacing w:after="0" w:line="240" w:lineRule="auto"/>
      <w:jc w:val="center"/>
      <w:outlineLvl w:val="0"/>
    </w:pPr>
    <w:rPr>
      <w:rFonts w:ascii="Arial" w:hAnsi="Arial" w:cs="Times New Roman"/>
      <w:b/>
      <w:sz w:val="28"/>
      <w:szCs w:val="20"/>
      <w:lang w:val="uk-UA"/>
    </w:rPr>
  </w:style>
  <w:style w:type="paragraph" w:customStyle="1" w:styleId="10">
    <w:name w:val="Название объекта1"/>
    <w:basedOn w:val="Normal"/>
    <w:next w:val="Normal"/>
    <w:uiPriority w:val="99"/>
    <w:rsid w:val="009F53CD"/>
    <w:pPr>
      <w:spacing w:after="0" w:line="240" w:lineRule="auto"/>
      <w:jc w:val="center"/>
    </w:pPr>
    <w:rPr>
      <w:rFonts w:ascii="Arial" w:hAnsi="Arial" w:cs="Times New Roman"/>
      <w:b/>
      <w:sz w:val="26"/>
      <w:szCs w:val="20"/>
      <w:lang w:val="uk-UA"/>
    </w:rPr>
  </w:style>
  <w:style w:type="paragraph" w:customStyle="1" w:styleId="Normal2">
    <w:name w:val="Normal2"/>
    <w:uiPriority w:val="99"/>
    <w:rsid w:val="009F53CD"/>
    <w:rPr>
      <w:rFonts w:ascii="Arial" w:hAnsi="Arial" w:cs="Times New Roman"/>
      <w:sz w:val="24"/>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4</Pages>
  <Words>1699</Words>
  <Characters>9690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Положення про Комісію з обстеження безхазяйного майна у __________ територіальній громаді</dc:title>
  <dc:subject/>
  <dc:creator>Dmytro</dc:creator>
  <cp:keywords/>
  <dc:description/>
  <cp:lastModifiedBy>пк</cp:lastModifiedBy>
  <cp:revision>7</cp:revision>
  <cp:lastPrinted>2025-12-22T08:24:00Z</cp:lastPrinted>
  <dcterms:created xsi:type="dcterms:W3CDTF">2025-10-23T11:56:00Z</dcterms:created>
  <dcterms:modified xsi:type="dcterms:W3CDTF">2025-12-22T08:24:00Z</dcterms:modified>
</cp:coreProperties>
</file>