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9C4" w:rsidRDefault="002A39C4" w:rsidP="004469A9">
      <w:pPr>
        <w:pStyle w:val="Normal10"/>
        <w:ind w:right="-2"/>
        <w:jc w:val="center"/>
        <w:rPr>
          <w:rFonts w:ascii="Times New Roman" w:hAnsi="Times New Roman"/>
          <w:szCs w:val="24"/>
        </w:rPr>
      </w:pPr>
      <w:r>
        <w:rPr>
          <w:rFonts w:ascii="Times New Roman" w:hAnsi="Times New Roman"/>
          <w:szCs w:val="24"/>
        </w:rPr>
        <w:t xml:space="preserve">   </w:t>
      </w:r>
      <w:r w:rsidRPr="00835463">
        <w:rPr>
          <w:rFonts w:ascii="Times New Roman" w:hAnsi="Times New Roman"/>
          <w:szCs w:val="24"/>
        </w:rPr>
        <w:object w:dxaOrig="730"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49.5pt" o:ole="" fillcolor="window">
            <v:imagedata r:id="rId7" o:title=""/>
          </v:shape>
          <o:OLEObject Type="Embed" ProgID="Paint.Picture" ShapeID="_x0000_i1025" DrawAspect="Content" ObjectID="_1827903702" r:id="rId8"/>
        </w:object>
      </w:r>
    </w:p>
    <w:p w:rsidR="002A39C4" w:rsidRDefault="002A39C4" w:rsidP="004469A9">
      <w:pPr>
        <w:pStyle w:val="Normal10"/>
        <w:ind w:right="-2"/>
        <w:jc w:val="center"/>
        <w:rPr>
          <w:rFonts w:ascii="Times New Roman" w:hAnsi="Times New Roman"/>
          <w:szCs w:val="24"/>
        </w:rPr>
      </w:pPr>
    </w:p>
    <w:p w:rsidR="002A39C4" w:rsidRPr="00EB7363" w:rsidRDefault="002A39C4" w:rsidP="004469A9">
      <w:pPr>
        <w:pStyle w:val="12"/>
        <w:ind w:right="-2"/>
        <w:rPr>
          <w:rFonts w:ascii="Times New Roman" w:hAnsi="Times New Roman"/>
          <w:sz w:val="28"/>
          <w:szCs w:val="28"/>
        </w:rPr>
      </w:pPr>
      <w:r w:rsidRPr="00EB7363">
        <w:rPr>
          <w:sz w:val="28"/>
          <w:szCs w:val="28"/>
        </w:rPr>
        <w:t xml:space="preserve">   </w:t>
      </w:r>
      <w:r w:rsidRPr="00EB7363">
        <w:rPr>
          <w:rFonts w:ascii="Times New Roman" w:hAnsi="Times New Roman"/>
          <w:sz w:val="28"/>
          <w:szCs w:val="28"/>
        </w:rPr>
        <w:t>КІЦМАНСЬКА МІСЬКА РАДА</w:t>
      </w:r>
    </w:p>
    <w:p w:rsidR="002A39C4" w:rsidRDefault="002A39C4" w:rsidP="004469A9">
      <w:pPr>
        <w:pStyle w:val="11"/>
        <w:ind w:right="-2"/>
        <w:rPr>
          <w:rFonts w:ascii="Times New Roman" w:hAnsi="Times New Roman"/>
          <w:szCs w:val="28"/>
        </w:rPr>
      </w:pPr>
      <w:r>
        <w:rPr>
          <w:rFonts w:ascii="Times New Roman" w:hAnsi="Times New Roman"/>
          <w:szCs w:val="28"/>
        </w:rPr>
        <w:t xml:space="preserve">        ЧЕРНІВЕЦЬКОГО РАЙОНУ ЧЕРНІВЕЦЬКОЇ ОБЛАСТІ</w:t>
      </w:r>
    </w:p>
    <w:p w:rsidR="002A39C4" w:rsidRDefault="002A39C4" w:rsidP="004469A9">
      <w:pPr>
        <w:pStyle w:val="Normal10"/>
        <w:ind w:right="-2"/>
        <w:jc w:val="center"/>
        <w:rPr>
          <w:rFonts w:ascii="Times New Roman" w:hAnsi="Times New Roman"/>
          <w:b/>
          <w:sz w:val="28"/>
          <w:szCs w:val="28"/>
        </w:rPr>
      </w:pPr>
      <w:r>
        <w:rPr>
          <w:rFonts w:ascii="Times New Roman" w:hAnsi="Times New Roman"/>
          <w:b/>
          <w:sz w:val="28"/>
          <w:szCs w:val="28"/>
        </w:rPr>
        <w:t xml:space="preserve">   ВИКОНАВЧИЙ КОМІТЕТ</w:t>
      </w:r>
    </w:p>
    <w:p w:rsidR="002A39C4" w:rsidRDefault="002A39C4" w:rsidP="004469A9">
      <w:pPr>
        <w:pStyle w:val="Normal10"/>
        <w:ind w:right="-2"/>
        <w:jc w:val="center"/>
        <w:rPr>
          <w:rFonts w:ascii="Times New Roman" w:hAnsi="Times New Roman"/>
          <w:b/>
          <w:sz w:val="28"/>
          <w:szCs w:val="28"/>
        </w:rPr>
      </w:pPr>
    </w:p>
    <w:p w:rsidR="002A39C4" w:rsidRPr="00F05FC5" w:rsidRDefault="002A39C4" w:rsidP="00F05FC5">
      <w:pPr>
        <w:pStyle w:val="Normal2"/>
        <w:jc w:val="right"/>
        <w:rPr>
          <w:rFonts w:ascii="Times New Roman" w:hAnsi="Times New Roman"/>
          <w:b/>
          <w:szCs w:val="24"/>
        </w:rPr>
      </w:pPr>
    </w:p>
    <w:p w:rsidR="002A39C4" w:rsidRPr="00B92EF8" w:rsidRDefault="002A39C4" w:rsidP="008A78B3">
      <w:pPr>
        <w:rPr>
          <w:color w:val="000000"/>
          <w:sz w:val="24"/>
          <w:szCs w:val="24"/>
          <w:shd w:val="clear" w:color="auto" w:fill="FFFFFF"/>
          <w:lang w:val="uk-UA"/>
        </w:rPr>
      </w:pPr>
    </w:p>
    <w:p w:rsidR="002A39C4" w:rsidRPr="00B92EF8" w:rsidRDefault="002A39C4" w:rsidP="00F05FC5">
      <w:pPr>
        <w:jc w:val="center"/>
        <w:rPr>
          <w:sz w:val="24"/>
          <w:szCs w:val="24"/>
        </w:rPr>
      </w:pPr>
      <w:r w:rsidRPr="00B92EF8">
        <w:rPr>
          <w:b/>
          <w:sz w:val="24"/>
          <w:szCs w:val="24"/>
        </w:rPr>
        <w:t xml:space="preserve">Р І Ш Е Н Н Я   </w:t>
      </w:r>
      <w:r w:rsidRPr="00B92EF8">
        <w:rPr>
          <w:sz w:val="24"/>
          <w:szCs w:val="24"/>
        </w:rPr>
        <w:t xml:space="preserve">     </w:t>
      </w:r>
    </w:p>
    <w:p w:rsidR="002A39C4" w:rsidRPr="00B92EF8" w:rsidRDefault="002A39C4" w:rsidP="00F05FC5">
      <w:pPr>
        <w:rPr>
          <w:b/>
          <w:sz w:val="24"/>
          <w:szCs w:val="24"/>
        </w:rPr>
      </w:pPr>
      <w:r w:rsidRPr="00B92EF8">
        <w:rPr>
          <w:sz w:val="24"/>
          <w:szCs w:val="24"/>
        </w:rPr>
        <w:t xml:space="preserve">                               </w:t>
      </w:r>
      <w:r w:rsidRPr="00B92EF8">
        <w:rPr>
          <w:b/>
          <w:sz w:val="24"/>
          <w:szCs w:val="24"/>
        </w:rPr>
        <w:t xml:space="preserve">    </w:t>
      </w:r>
    </w:p>
    <w:p w:rsidR="002A39C4" w:rsidRPr="0019573A" w:rsidRDefault="002A39C4" w:rsidP="00F05FC5">
      <w:pPr>
        <w:rPr>
          <w:sz w:val="24"/>
          <w:szCs w:val="24"/>
          <w:lang w:val="uk-UA"/>
        </w:rPr>
      </w:pPr>
      <w:r>
        <w:rPr>
          <w:sz w:val="24"/>
          <w:szCs w:val="24"/>
          <w:lang w:val="uk-UA"/>
        </w:rPr>
        <w:t xml:space="preserve">19 грудня </w:t>
      </w:r>
      <w:r w:rsidRPr="00B92EF8">
        <w:rPr>
          <w:sz w:val="24"/>
          <w:szCs w:val="24"/>
        </w:rPr>
        <w:t xml:space="preserve">2025                                          м. Кіцмань                                           </w:t>
      </w:r>
      <w:r>
        <w:rPr>
          <w:sz w:val="24"/>
          <w:szCs w:val="24"/>
          <w:lang w:val="uk-UA"/>
        </w:rPr>
        <w:t xml:space="preserve"> </w:t>
      </w:r>
      <w:r w:rsidRPr="00B92EF8">
        <w:rPr>
          <w:sz w:val="24"/>
          <w:szCs w:val="24"/>
        </w:rPr>
        <w:t xml:space="preserve">         </w:t>
      </w:r>
      <w:r w:rsidRPr="00B92EF8">
        <w:rPr>
          <w:b/>
          <w:sz w:val="24"/>
          <w:szCs w:val="24"/>
        </w:rPr>
        <w:t>№</w:t>
      </w:r>
      <w:r>
        <w:rPr>
          <w:sz w:val="24"/>
          <w:szCs w:val="24"/>
          <w:lang w:val="uk-UA"/>
        </w:rPr>
        <w:t xml:space="preserve"> </w:t>
      </w:r>
      <w:r w:rsidRPr="0019573A">
        <w:rPr>
          <w:b/>
          <w:sz w:val="24"/>
          <w:szCs w:val="24"/>
          <w:lang w:val="uk-UA"/>
        </w:rPr>
        <w:t>468/12</w:t>
      </w:r>
    </w:p>
    <w:p w:rsidR="002A39C4" w:rsidRPr="00B92EF8" w:rsidRDefault="002A39C4" w:rsidP="00F05FC5">
      <w:pPr>
        <w:rPr>
          <w:sz w:val="24"/>
          <w:szCs w:val="24"/>
        </w:rPr>
      </w:pPr>
    </w:p>
    <w:p w:rsidR="002A39C4" w:rsidRDefault="002A39C4" w:rsidP="00F05FC5">
      <w:pPr>
        <w:pStyle w:val="normal1"/>
        <w:shd w:val="clear" w:color="auto" w:fill="FFFFFF"/>
        <w:rPr>
          <w:b/>
          <w:sz w:val="24"/>
          <w:szCs w:val="24"/>
          <w:lang w:val="uk-UA"/>
        </w:rPr>
      </w:pPr>
      <w:r w:rsidRPr="000E753B">
        <w:rPr>
          <w:b/>
          <w:sz w:val="24"/>
          <w:szCs w:val="24"/>
        </w:rPr>
        <w:t xml:space="preserve">Про затвердження </w:t>
      </w:r>
      <w:r w:rsidRPr="000E753B">
        <w:rPr>
          <w:b/>
          <w:sz w:val="24"/>
          <w:szCs w:val="24"/>
          <w:lang w:val="uk-UA"/>
        </w:rPr>
        <w:t xml:space="preserve">Порядку виявлення </w:t>
      </w:r>
    </w:p>
    <w:p w:rsidR="002A39C4" w:rsidRDefault="002A39C4" w:rsidP="00F05FC5">
      <w:pPr>
        <w:pStyle w:val="normal1"/>
        <w:shd w:val="clear" w:color="auto" w:fill="FFFFFF"/>
        <w:rPr>
          <w:b/>
          <w:sz w:val="24"/>
          <w:szCs w:val="24"/>
          <w:lang w:val="uk-UA"/>
        </w:rPr>
      </w:pPr>
      <w:r w:rsidRPr="000E753B">
        <w:rPr>
          <w:b/>
          <w:sz w:val="24"/>
          <w:szCs w:val="24"/>
          <w:lang w:val="uk-UA"/>
        </w:rPr>
        <w:t>та обліку майна, що може бути визнане</w:t>
      </w:r>
    </w:p>
    <w:p w:rsidR="002A39C4" w:rsidRDefault="002A39C4" w:rsidP="00F05FC5">
      <w:pPr>
        <w:pStyle w:val="normal1"/>
        <w:shd w:val="clear" w:color="auto" w:fill="FFFFFF"/>
        <w:rPr>
          <w:b/>
          <w:sz w:val="24"/>
          <w:szCs w:val="24"/>
          <w:lang w:val="uk-UA"/>
        </w:rPr>
      </w:pPr>
      <w:r>
        <w:rPr>
          <w:b/>
          <w:sz w:val="24"/>
          <w:szCs w:val="24"/>
          <w:lang w:val="uk-UA"/>
        </w:rPr>
        <w:t>безхазяйним</w:t>
      </w:r>
      <w:r w:rsidRPr="000E753B">
        <w:rPr>
          <w:b/>
          <w:sz w:val="24"/>
          <w:szCs w:val="24"/>
          <w:lang w:val="uk-UA"/>
        </w:rPr>
        <w:t xml:space="preserve"> та передачі </w:t>
      </w:r>
      <w:r>
        <w:rPr>
          <w:b/>
          <w:sz w:val="24"/>
          <w:szCs w:val="24"/>
          <w:lang w:val="uk-UA"/>
        </w:rPr>
        <w:t xml:space="preserve"> </w:t>
      </w:r>
      <w:r w:rsidRPr="000E753B">
        <w:rPr>
          <w:b/>
          <w:sz w:val="24"/>
          <w:szCs w:val="24"/>
          <w:lang w:val="uk-UA"/>
        </w:rPr>
        <w:t>його у власність</w:t>
      </w:r>
    </w:p>
    <w:p w:rsidR="002A39C4" w:rsidRPr="000E753B" w:rsidRDefault="002A39C4" w:rsidP="00F05FC5">
      <w:pPr>
        <w:pStyle w:val="normal1"/>
        <w:shd w:val="clear" w:color="auto" w:fill="FFFFFF"/>
        <w:rPr>
          <w:b/>
          <w:sz w:val="24"/>
          <w:szCs w:val="24"/>
          <w:lang w:val="uk-UA"/>
        </w:rPr>
      </w:pPr>
      <w:r w:rsidRPr="000E753B">
        <w:rPr>
          <w:b/>
          <w:sz w:val="24"/>
          <w:szCs w:val="24"/>
          <w:lang w:val="uk-UA"/>
        </w:rPr>
        <w:t xml:space="preserve">Кіцманської міської </w:t>
      </w:r>
      <w:r>
        <w:rPr>
          <w:b/>
          <w:sz w:val="24"/>
          <w:szCs w:val="24"/>
          <w:lang w:val="uk-UA"/>
        </w:rPr>
        <w:t xml:space="preserve"> </w:t>
      </w:r>
      <w:r w:rsidRPr="000E753B">
        <w:rPr>
          <w:b/>
          <w:sz w:val="24"/>
          <w:szCs w:val="24"/>
          <w:lang w:val="uk-UA"/>
        </w:rPr>
        <w:t>територіальної  громади</w:t>
      </w:r>
    </w:p>
    <w:p w:rsidR="002A39C4" w:rsidRDefault="002A39C4" w:rsidP="00A07067">
      <w:pPr>
        <w:pStyle w:val="normal1"/>
        <w:shd w:val="clear" w:color="auto" w:fill="FFFFFF"/>
        <w:jc w:val="center"/>
        <w:rPr>
          <w:sz w:val="24"/>
          <w:szCs w:val="24"/>
          <w:lang w:val="uk-UA"/>
        </w:rPr>
      </w:pPr>
    </w:p>
    <w:p w:rsidR="002A39C4" w:rsidRDefault="002A39C4" w:rsidP="00B92EF8">
      <w:pPr>
        <w:pStyle w:val="normal1"/>
        <w:shd w:val="clear" w:color="auto" w:fill="FFFFFF"/>
        <w:jc w:val="both"/>
        <w:rPr>
          <w:sz w:val="24"/>
          <w:szCs w:val="24"/>
          <w:lang w:val="uk-UA"/>
        </w:rPr>
      </w:pPr>
      <w:r>
        <w:rPr>
          <w:sz w:val="24"/>
          <w:szCs w:val="24"/>
          <w:shd w:val="clear" w:color="auto" w:fill="FFFFFF"/>
          <w:lang w:val="uk-UA"/>
        </w:rPr>
        <w:t xml:space="preserve">           </w:t>
      </w:r>
      <w:r w:rsidRPr="00B92EF8">
        <w:rPr>
          <w:sz w:val="24"/>
          <w:szCs w:val="24"/>
          <w:shd w:val="clear" w:color="auto" w:fill="FFFFFF"/>
          <w:lang w:val="uk-UA"/>
        </w:rPr>
        <w:t>Розглянувши листа БО Благодійний фонд «Право на захист від 23.10.2025 № 4029  щодо проведення органами місцевого самоврядування системної та комплексної роботи щодо виявлення, обстеження нерухомого майна, яке може бути визнане відумерлою спадщиною, виявлення, обліку, обстеження майна, що може бути безхазяйним, вжиття інших заходів, спрямованих на передачу таких об’єктів у комунальну власність, а також формування окремих програм забезпечення житлом внутрішньо переміщених осіб та наповнення житлового фонду соціального призначення, керуючись  статтями 29,</w:t>
      </w:r>
      <w:r>
        <w:rPr>
          <w:sz w:val="24"/>
          <w:szCs w:val="24"/>
          <w:shd w:val="clear" w:color="auto" w:fill="FFFFFF"/>
          <w:lang w:val="uk-UA"/>
        </w:rPr>
        <w:t xml:space="preserve"> 30, 33,</w:t>
      </w:r>
      <w:r w:rsidRPr="00B92EF8">
        <w:rPr>
          <w:sz w:val="24"/>
          <w:szCs w:val="24"/>
          <w:shd w:val="clear" w:color="auto" w:fill="FFFFFF"/>
          <w:lang w:val="uk-UA"/>
        </w:rPr>
        <w:t xml:space="preserve"> 40, 52, 60  Закону України «Про місцеве самоврядування в Україні», відповідно до стат</w:t>
      </w:r>
      <w:r>
        <w:rPr>
          <w:sz w:val="24"/>
          <w:szCs w:val="24"/>
          <w:shd w:val="clear" w:color="auto" w:fill="FFFFFF"/>
          <w:lang w:val="uk-UA"/>
        </w:rPr>
        <w:t>ей  335 та</w:t>
      </w:r>
      <w:r w:rsidRPr="00B92EF8">
        <w:rPr>
          <w:sz w:val="24"/>
          <w:szCs w:val="24"/>
          <w:shd w:val="clear" w:color="auto" w:fill="FFFFFF"/>
          <w:lang w:val="uk-UA"/>
        </w:rPr>
        <w:t xml:space="preserve"> 1277 Цивільного Кодексу України, Закону України «Про державну реєстрацію  речових прав на нерухоме майно та їх обтяжень», </w:t>
      </w:r>
      <w:r w:rsidRPr="00B92EF8">
        <w:rPr>
          <w:sz w:val="24"/>
          <w:szCs w:val="24"/>
          <w:lang w:val="uk-UA"/>
        </w:rPr>
        <w:t>постанови Кабінету Міністрів України від 25.12.2015 № 1127 «</w:t>
      </w:r>
      <w:r w:rsidRPr="00B92EF8">
        <w:rPr>
          <w:sz w:val="24"/>
          <w:szCs w:val="24"/>
          <w:highlight w:val="white"/>
          <w:lang w:val="uk-UA"/>
        </w:rPr>
        <w:t>Про державну реєстрацію речових прав на нерухоме майно та їх обтяжень</w:t>
      </w:r>
      <w:r w:rsidRPr="00B92EF8">
        <w:rPr>
          <w:sz w:val="24"/>
          <w:szCs w:val="24"/>
          <w:lang w:val="uk-UA"/>
        </w:rPr>
        <w:t>», Наказу Міністерства юстиції України від 22.02.2012 №296/5 «</w:t>
      </w:r>
      <w:r w:rsidRPr="00B92EF8">
        <w:rPr>
          <w:sz w:val="24"/>
          <w:szCs w:val="24"/>
          <w:highlight w:val="white"/>
          <w:lang w:val="uk-UA"/>
        </w:rPr>
        <w:t>Про затвердження Порядку вчинення нотаріальних дій нотаріусами України</w:t>
      </w:r>
      <w:r w:rsidRPr="00B92EF8">
        <w:rPr>
          <w:sz w:val="24"/>
          <w:szCs w:val="24"/>
          <w:lang w:val="uk-UA"/>
        </w:rPr>
        <w:t xml:space="preserve">», з </w:t>
      </w:r>
      <w:r w:rsidRPr="00B92EF8">
        <w:rPr>
          <w:sz w:val="24"/>
          <w:szCs w:val="24"/>
          <w:shd w:val="clear" w:color="auto" w:fill="FFFFFF"/>
          <w:lang w:val="uk-UA"/>
        </w:rPr>
        <w:t xml:space="preserve">метою </w:t>
      </w:r>
      <w:r>
        <w:rPr>
          <w:sz w:val="24"/>
          <w:szCs w:val="24"/>
          <w:shd w:val="clear" w:color="auto" w:fill="FFFFFF"/>
          <w:lang w:val="uk-UA"/>
        </w:rPr>
        <w:t xml:space="preserve">правового </w:t>
      </w:r>
      <w:r w:rsidRPr="00B92EF8">
        <w:rPr>
          <w:sz w:val="24"/>
          <w:szCs w:val="24"/>
          <w:shd w:val="clear" w:color="auto" w:fill="FFFFFF"/>
          <w:lang w:val="uk-UA"/>
        </w:rPr>
        <w:t xml:space="preserve">врегулювання </w:t>
      </w:r>
      <w:r>
        <w:rPr>
          <w:sz w:val="24"/>
          <w:szCs w:val="24"/>
          <w:shd w:val="clear" w:color="auto" w:fill="FFFFFF"/>
          <w:lang w:val="uk-UA"/>
        </w:rPr>
        <w:t>відносин</w:t>
      </w:r>
      <w:r w:rsidRPr="00B92EF8">
        <w:rPr>
          <w:sz w:val="24"/>
          <w:szCs w:val="24"/>
          <w:shd w:val="clear" w:color="auto" w:fill="FFFFFF"/>
          <w:lang w:val="uk-UA"/>
        </w:rPr>
        <w:t xml:space="preserve"> щодо виявлення, </w:t>
      </w:r>
      <w:r>
        <w:rPr>
          <w:sz w:val="24"/>
          <w:szCs w:val="24"/>
          <w:shd w:val="clear" w:color="auto" w:fill="FFFFFF"/>
          <w:lang w:val="uk-UA"/>
        </w:rPr>
        <w:t>взяття на облік, збереження,  використання майна, що може бути визнане безхазяйним</w:t>
      </w:r>
      <w:r w:rsidRPr="00B92EF8">
        <w:rPr>
          <w:sz w:val="24"/>
          <w:szCs w:val="24"/>
          <w:shd w:val="clear" w:color="auto" w:fill="FFFFFF"/>
          <w:lang w:val="uk-UA"/>
        </w:rPr>
        <w:t xml:space="preserve"> та прийняття такого майна у власність Кіцманської міської територіальної громади,  ви</w:t>
      </w:r>
      <w:r w:rsidRPr="00B92EF8">
        <w:rPr>
          <w:sz w:val="24"/>
          <w:szCs w:val="24"/>
          <w:lang w:val="uk-UA"/>
        </w:rPr>
        <w:t>конавчий комітет міської ради</w:t>
      </w:r>
    </w:p>
    <w:p w:rsidR="002A39C4" w:rsidRDefault="002A39C4" w:rsidP="00B92EF8">
      <w:pPr>
        <w:pStyle w:val="normal1"/>
        <w:shd w:val="clear" w:color="auto" w:fill="FFFFFF"/>
        <w:jc w:val="both"/>
        <w:rPr>
          <w:sz w:val="24"/>
          <w:szCs w:val="24"/>
          <w:lang w:val="uk-UA"/>
        </w:rPr>
      </w:pPr>
    </w:p>
    <w:p w:rsidR="002A39C4" w:rsidRPr="00A07067" w:rsidRDefault="002A39C4" w:rsidP="00A07067">
      <w:pPr>
        <w:rPr>
          <w:sz w:val="24"/>
          <w:szCs w:val="24"/>
          <w:lang w:val="uk-UA"/>
        </w:rPr>
      </w:pPr>
      <w:r w:rsidRPr="00A07067">
        <w:rPr>
          <w:b/>
          <w:sz w:val="24"/>
          <w:szCs w:val="24"/>
          <w:lang w:val="uk-UA"/>
        </w:rPr>
        <w:t>В И Р І Ш И В :</w:t>
      </w:r>
      <w:r w:rsidRPr="00A07067">
        <w:rPr>
          <w:sz w:val="24"/>
          <w:szCs w:val="24"/>
          <w:lang w:val="uk-UA"/>
        </w:rPr>
        <w:t xml:space="preserve">    </w:t>
      </w:r>
    </w:p>
    <w:p w:rsidR="002A39C4" w:rsidRPr="00A07067" w:rsidRDefault="002A39C4" w:rsidP="00A07067">
      <w:pPr>
        <w:rPr>
          <w:sz w:val="24"/>
          <w:szCs w:val="24"/>
          <w:lang w:val="uk-UA"/>
        </w:rPr>
      </w:pPr>
      <w:r w:rsidRPr="00A07067">
        <w:rPr>
          <w:sz w:val="24"/>
          <w:szCs w:val="24"/>
          <w:lang w:val="uk-UA"/>
        </w:rPr>
        <w:t xml:space="preserve">  </w:t>
      </w:r>
    </w:p>
    <w:p w:rsidR="002A39C4" w:rsidRPr="00A07067" w:rsidRDefault="002A39C4" w:rsidP="00A07067">
      <w:pPr>
        <w:pStyle w:val="normal1"/>
        <w:shd w:val="clear" w:color="auto" w:fill="FFFFFF"/>
        <w:jc w:val="both"/>
        <w:rPr>
          <w:sz w:val="24"/>
          <w:szCs w:val="24"/>
          <w:lang w:val="uk-UA"/>
        </w:rPr>
      </w:pPr>
      <w:r w:rsidRPr="00A07067">
        <w:rPr>
          <w:color w:val="000000"/>
          <w:sz w:val="24"/>
          <w:szCs w:val="24"/>
          <w:bdr w:val="none" w:sz="0" w:space="0" w:color="auto" w:frame="1"/>
          <w:lang w:val="uk-UA"/>
        </w:rPr>
        <w:t xml:space="preserve">           1. Затвердити </w:t>
      </w:r>
      <w:r w:rsidRPr="00A07067">
        <w:rPr>
          <w:sz w:val="24"/>
          <w:szCs w:val="24"/>
          <w:lang w:val="uk-UA"/>
        </w:rPr>
        <w:t xml:space="preserve">Порядок виявлення та обліку майна, що може бути визнане  </w:t>
      </w:r>
      <w:r>
        <w:rPr>
          <w:sz w:val="24"/>
          <w:szCs w:val="24"/>
          <w:lang w:val="uk-UA"/>
        </w:rPr>
        <w:t>безхазяйним</w:t>
      </w:r>
      <w:r w:rsidRPr="00A07067">
        <w:rPr>
          <w:sz w:val="24"/>
          <w:szCs w:val="24"/>
          <w:lang w:val="uk-UA"/>
        </w:rPr>
        <w:t xml:space="preserve"> та передачі його у власність Кіцманської міської територіальної громади  згідно з додатком </w:t>
      </w:r>
      <w:r w:rsidRPr="00A07067">
        <w:rPr>
          <w:color w:val="000000"/>
          <w:sz w:val="24"/>
          <w:szCs w:val="24"/>
          <w:bdr w:val="none" w:sz="0" w:space="0" w:color="auto" w:frame="1"/>
          <w:lang w:val="uk-UA"/>
        </w:rPr>
        <w:t xml:space="preserve"> (додається).</w:t>
      </w:r>
    </w:p>
    <w:p w:rsidR="002A39C4" w:rsidRPr="00A07067" w:rsidRDefault="002A39C4" w:rsidP="00A07067">
      <w:pPr>
        <w:tabs>
          <w:tab w:val="left" w:pos="216"/>
          <w:tab w:val="left" w:pos="1050"/>
          <w:tab w:val="center" w:pos="4819"/>
        </w:tabs>
        <w:adjustRightInd w:val="0"/>
        <w:jc w:val="both"/>
        <w:rPr>
          <w:sz w:val="24"/>
          <w:szCs w:val="24"/>
          <w:bdr w:val="none" w:sz="0" w:space="0" w:color="auto" w:frame="1"/>
          <w:lang w:val="uk-UA"/>
        </w:rPr>
      </w:pPr>
      <w:r w:rsidRPr="00A07067">
        <w:rPr>
          <w:sz w:val="24"/>
          <w:szCs w:val="24"/>
          <w:bdr w:val="none" w:sz="0" w:space="0" w:color="auto" w:frame="1"/>
          <w:lang w:val="uk-UA"/>
        </w:rPr>
        <w:t xml:space="preserve">         </w:t>
      </w:r>
    </w:p>
    <w:p w:rsidR="002A39C4" w:rsidRPr="00A07067" w:rsidRDefault="002A39C4" w:rsidP="00A07067">
      <w:pPr>
        <w:jc w:val="both"/>
        <w:rPr>
          <w:color w:val="000000"/>
          <w:sz w:val="24"/>
          <w:szCs w:val="24"/>
        </w:rPr>
      </w:pPr>
      <w:r w:rsidRPr="00A07067">
        <w:rPr>
          <w:sz w:val="24"/>
          <w:szCs w:val="24"/>
          <w:lang w:val="uk-UA"/>
        </w:rPr>
        <w:t xml:space="preserve">           </w:t>
      </w:r>
      <w:r w:rsidRPr="00A07067">
        <w:rPr>
          <w:sz w:val="24"/>
          <w:szCs w:val="24"/>
        </w:rPr>
        <w:t>2</w:t>
      </w:r>
      <w:r w:rsidRPr="00A07067">
        <w:rPr>
          <w:color w:val="000000"/>
          <w:sz w:val="24"/>
          <w:szCs w:val="24"/>
        </w:rPr>
        <w:t>. Контроль за виконанням даного рішення покласти на керуючу справами  виконавчого комітету  міської  ради  Ярославу РАКОВІЦУ.</w:t>
      </w:r>
    </w:p>
    <w:p w:rsidR="002A39C4" w:rsidRPr="00A07067" w:rsidRDefault="002A39C4" w:rsidP="00A07067">
      <w:pPr>
        <w:jc w:val="both"/>
        <w:rPr>
          <w:color w:val="000000"/>
          <w:sz w:val="24"/>
          <w:szCs w:val="24"/>
        </w:rPr>
      </w:pPr>
    </w:p>
    <w:p w:rsidR="002A39C4" w:rsidRPr="00A07067" w:rsidRDefault="002A39C4" w:rsidP="00A07067">
      <w:pPr>
        <w:jc w:val="both"/>
        <w:rPr>
          <w:color w:val="000000"/>
          <w:sz w:val="24"/>
          <w:szCs w:val="24"/>
        </w:rPr>
      </w:pPr>
    </w:p>
    <w:p w:rsidR="002A39C4" w:rsidRPr="00A07067" w:rsidRDefault="002A39C4" w:rsidP="00A07067">
      <w:pPr>
        <w:jc w:val="both"/>
        <w:rPr>
          <w:color w:val="000000"/>
          <w:sz w:val="24"/>
          <w:szCs w:val="24"/>
        </w:rPr>
      </w:pPr>
    </w:p>
    <w:p w:rsidR="002A39C4" w:rsidRPr="00A07067" w:rsidRDefault="002A39C4" w:rsidP="00A07067">
      <w:pPr>
        <w:rPr>
          <w:b/>
          <w:sz w:val="24"/>
          <w:szCs w:val="24"/>
        </w:rPr>
      </w:pPr>
      <w:r w:rsidRPr="00A07067">
        <w:rPr>
          <w:b/>
          <w:sz w:val="24"/>
          <w:szCs w:val="24"/>
        </w:rPr>
        <w:t xml:space="preserve">   Секретар міської ради                                                                               Іван  СЕМЕНЮК</w:t>
      </w:r>
    </w:p>
    <w:p w:rsidR="002A39C4" w:rsidRPr="00603A67" w:rsidRDefault="002A39C4" w:rsidP="00A07067">
      <w:pPr>
        <w:pStyle w:val="normal1"/>
        <w:shd w:val="clear" w:color="auto" w:fill="FFFFFF"/>
        <w:jc w:val="right"/>
        <w:rPr>
          <w:sz w:val="24"/>
          <w:szCs w:val="24"/>
        </w:rPr>
      </w:pPr>
    </w:p>
    <w:p w:rsidR="002A39C4" w:rsidRDefault="002A39C4" w:rsidP="00B92EF8">
      <w:pPr>
        <w:pStyle w:val="normal1"/>
        <w:shd w:val="clear" w:color="auto" w:fill="FFFFFF"/>
        <w:jc w:val="both"/>
        <w:rPr>
          <w:sz w:val="24"/>
          <w:szCs w:val="24"/>
          <w:lang w:val="uk-UA"/>
        </w:rPr>
      </w:pPr>
    </w:p>
    <w:p w:rsidR="002A39C4" w:rsidRDefault="002A39C4" w:rsidP="00B92EF8">
      <w:pPr>
        <w:pStyle w:val="normal1"/>
        <w:shd w:val="clear" w:color="auto" w:fill="FFFFFF"/>
        <w:jc w:val="both"/>
        <w:rPr>
          <w:sz w:val="24"/>
          <w:szCs w:val="24"/>
          <w:lang w:val="uk-UA"/>
        </w:rPr>
      </w:pPr>
    </w:p>
    <w:p w:rsidR="002A39C4" w:rsidRDefault="002A39C4" w:rsidP="00B92EF8">
      <w:pPr>
        <w:pStyle w:val="normal1"/>
        <w:shd w:val="clear" w:color="auto" w:fill="FFFFFF"/>
        <w:jc w:val="both"/>
        <w:rPr>
          <w:sz w:val="24"/>
          <w:szCs w:val="24"/>
          <w:lang w:val="uk-UA"/>
        </w:rPr>
      </w:pPr>
    </w:p>
    <w:p w:rsidR="002A39C4" w:rsidRPr="00B92EF8" w:rsidRDefault="002A39C4" w:rsidP="00B92EF8">
      <w:pPr>
        <w:pStyle w:val="normal1"/>
        <w:shd w:val="clear" w:color="auto" w:fill="FFFFFF"/>
        <w:jc w:val="both"/>
        <w:rPr>
          <w:sz w:val="24"/>
          <w:szCs w:val="24"/>
          <w:lang w:val="uk-UA"/>
        </w:rPr>
      </w:pPr>
    </w:p>
    <w:p w:rsidR="002A39C4" w:rsidRDefault="002A39C4" w:rsidP="00013DE1">
      <w:pPr>
        <w:pStyle w:val="normal1"/>
        <w:shd w:val="clear" w:color="auto" w:fill="FFFFFF"/>
        <w:jc w:val="right"/>
        <w:rPr>
          <w:sz w:val="24"/>
          <w:szCs w:val="24"/>
          <w:lang w:val="uk-UA"/>
        </w:rPr>
      </w:pPr>
    </w:p>
    <w:p w:rsidR="002A39C4" w:rsidRPr="00013DE1" w:rsidRDefault="002A39C4" w:rsidP="00013DE1">
      <w:pPr>
        <w:pStyle w:val="normal1"/>
        <w:shd w:val="clear" w:color="auto" w:fill="FFFFFF"/>
        <w:jc w:val="right"/>
        <w:rPr>
          <w:sz w:val="24"/>
          <w:szCs w:val="24"/>
          <w:lang w:val="uk-UA"/>
        </w:rPr>
      </w:pPr>
      <w:r w:rsidRPr="00013DE1">
        <w:rPr>
          <w:sz w:val="24"/>
          <w:szCs w:val="24"/>
          <w:lang w:val="uk-UA"/>
        </w:rPr>
        <w:t xml:space="preserve">Додаток </w:t>
      </w:r>
    </w:p>
    <w:p w:rsidR="002A39C4" w:rsidRPr="00013DE1" w:rsidRDefault="002A39C4" w:rsidP="00013DE1">
      <w:pPr>
        <w:pStyle w:val="normal1"/>
        <w:shd w:val="clear" w:color="auto" w:fill="FFFFFF"/>
        <w:jc w:val="right"/>
        <w:rPr>
          <w:sz w:val="24"/>
          <w:szCs w:val="24"/>
          <w:lang w:val="uk-UA"/>
        </w:rPr>
      </w:pPr>
      <w:r w:rsidRPr="00013DE1">
        <w:rPr>
          <w:sz w:val="24"/>
          <w:szCs w:val="24"/>
          <w:lang w:val="uk-UA"/>
        </w:rPr>
        <w:t>до рішення виконавчого комітету</w:t>
      </w:r>
    </w:p>
    <w:p w:rsidR="002A39C4" w:rsidRPr="00013DE1" w:rsidRDefault="002A39C4" w:rsidP="00013DE1">
      <w:pPr>
        <w:pStyle w:val="normal1"/>
        <w:shd w:val="clear" w:color="auto" w:fill="FFFFFF"/>
        <w:jc w:val="right"/>
        <w:rPr>
          <w:sz w:val="24"/>
          <w:szCs w:val="24"/>
          <w:lang w:val="uk-UA"/>
        </w:rPr>
      </w:pPr>
      <w:r w:rsidRPr="00013DE1">
        <w:rPr>
          <w:sz w:val="24"/>
          <w:szCs w:val="24"/>
          <w:lang w:val="uk-UA"/>
        </w:rPr>
        <w:t xml:space="preserve"> Кіцманської міської ради</w:t>
      </w:r>
    </w:p>
    <w:p w:rsidR="002A39C4" w:rsidRDefault="002A39C4" w:rsidP="00013DE1">
      <w:pPr>
        <w:pStyle w:val="normal1"/>
        <w:shd w:val="clear" w:color="auto" w:fill="FFFFFF"/>
        <w:jc w:val="right"/>
        <w:rPr>
          <w:b/>
          <w:sz w:val="26"/>
          <w:szCs w:val="26"/>
          <w:lang w:val="uk-UA"/>
        </w:rPr>
      </w:pPr>
      <w:r w:rsidRPr="00013DE1">
        <w:rPr>
          <w:sz w:val="24"/>
          <w:szCs w:val="24"/>
          <w:lang w:val="uk-UA"/>
        </w:rPr>
        <w:t xml:space="preserve"> від </w:t>
      </w:r>
      <w:r>
        <w:rPr>
          <w:sz w:val="24"/>
          <w:szCs w:val="24"/>
          <w:lang w:val="uk-UA"/>
        </w:rPr>
        <w:t>19.12.</w:t>
      </w:r>
      <w:r w:rsidRPr="00013DE1">
        <w:rPr>
          <w:sz w:val="24"/>
          <w:szCs w:val="24"/>
          <w:lang w:val="uk-UA"/>
        </w:rPr>
        <w:t>2025 №</w:t>
      </w:r>
      <w:r>
        <w:rPr>
          <w:sz w:val="24"/>
          <w:szCs w:val="24"/>
          <w:lang w:val="uk-UA"/>
        </w:rPr>
        <w:t xml:space="preserve"> 468/12</w:t>
      </w:r>
    </w:p>
    <w:p w:rsidR="002A39C4" w:rsidRDefault="002A39C4">
      <w:pPr>
        <w:pStyle w:val="normal1"/>
        <w:shd w:val="clear" w:color="auto" w:fill="FFFFFF"/>
        <w:jc w:val="center"/>
        <w:rPr>
          <w:b/>
          <w:sz w:val="26"/>
          <w:szCs w:val="26"/>
          <w:lang w:val="uk-UA"/>
        </w:rPr>
      </w:pPr>
    </w:p>
    <w:p w:rsidR="002A39C4" w:rsidRPr="00C96004" w:rsidRDefault="002A39C4">
      <w:pPr>
        <w:pStyle w:val="normal1"/>
        <w:shd w:val="clear" w:color="auto" w:fill="FFFFFF"/>
        <w:jc w:val="center"/>
        <w:rPr>
          <w:b/>
          <w:sz w:val="26"/>
          <w:szCs w:val="26"/>
          <w:lang w:val="uk-UA"/>
        </w:rPr>
      </w:pPr>
      <w:r w:rsidRPr="00C96004">
        <w:rPr>
          <w:b/>
          <w:sz w:val="26"/>
          <w:szCs w:val="26"/>
          <w:lang w:val="uk-UA"/>
        </w:rPr>
        <w:t>ПОРЯДОК</w:t>
      </w:r>
      <w:r w:rsidRPr="00C96004">
        <w:rPr>
          <w:b/>
          <w:sz w:val="26"/>
          <w:szCs w:val="26"/>
          <w:lang w:val="uk-UA"/>
        </w:rPr>
        <w:br/>
        <w:t xml:space="preserve">виявлення, обліку безхазяйного майна та передачі (набуття)  його у власність </w:t>
      </w:r>
      <w:r w:rsidRPr="002163BA">
        <w:rPr>
          <w:b/>
          <w:sz w:val="26"/>
          <w:szCs w:val="26"/>
          <w:lang w:val="uk-UA"/>
        </w:rPr>
        <w:t>Кіцманської</w:t>
      </w:r>
      <w:r w:rsidRPr="00C96004">
        <w:rPr>
          <w:b/>
          <w:sz w:val="26"/>
          <w:szCs w:val="26"/>
          <w:lang w:val="uk-UA"/>
        </w:rPr>
        <w:t xml:space="preserve"> </w:t>
      </w:r>
      <w:r>
        <w:rPr>
          <w:b/>
          <w:sz w:val="26"/>
          <w:szCs w:val="26"/>
          <w:lang w:val="uk-UA"/>
        </w:rPr>
        <w:t xml:space="preserve">міської </w:t>
      </w:r>
      <w:r w:rsidRPr="00C96004">
        <w:rPr>
          <w:b/>
          <w:sz w:val="26"/>
          <w:szCs w:val="26"/>
          <w:lang w:val="uk-UA"/>
        </w:rPr>
        <w:t>територіальної громади</w:t>
      </w:r>
    </w:p>
    <w:p w:rsidR="002A39C4" w:rsidRPr="00C96004" w:rsidRDefault="002A39C4">
      <w:pPr>
        <w:pStyle w:val="normal1"/>
        <w:shd w:val="clear" w:color="auto" w:fill="FFFFFF"/>
        <w:ind w:firstLine="567"/>
        <w:jc w:val="center"/>
        <w:rPr>
          <w:b/>
          <w:sz w:val="24"/>
          <w:szCs w:val="24"/>
          <w:lang w:val="uk-UA"/>
        </w:rPr>
      </w:pPr>
    </w:p>
    <w:p w:rsidR="002A39C4" w:rsidRPr="00C96004" w:rsidRDefault="002A39C4">
      <w:pPr>
        <w:pStyle w:val="normal1"/>
        <w:shd w:val="clear" w:color="auto" w:fill="FFFFFF"/>
        <w:ind w:firstLine="567"/>
        <w:jc w:val="center"/>
        <w:rPr>
          <w:b/>
          <w:sz w:val="24"/>
          <w:szCs w:val="24"/>
          <w:lang w:val="uk-UA"/>
        </w:rPr>
      </w:pPr>
      <w:r w:rsidRPr="00C96004">
        <w:rPr>
          <w:b/>
          <w:sz w:val="24"/>
          <w:szCs w:val="24"/>
          <w:lang w:val="uk-UA"/>
        </w:rPr>
        <w:t>1. ЗАГАЛЬНІ ПОЛОЖЕННЯ</w:t>
      </w:r>
    </w:p>
    <w:p w:rsidR="002A39C4" w:rsidRPr="00C96004" w:rsidRDefault="002A39C4">
      <w:pPr>
        <w:pStyle w:val="normal1"/>
        <w:ind w:firstLine="567"/>
        <w:jc w:val="both"/>
        <w:rPr>
          <w:sz w:val="24"/>
          <w:szCs w:val="24"/>
          <w:lang w:val="uk-UA"/>
        </w:rPr>
      </w:pPr>
      <w:r w:rsidRPr="00C96004">
        <w:rPr>
          <w:sz w:val="24"/>
          <w:szCs w:val="24"/>
          <w:lang w:val="uk-UA"/>
        </w:rPr>
        <w:t>1.1.</w:t>
      </w:r>
      <w:r w:rsidRPr="00C96004">
        <w:rPr>
          <w:b/>
          <w:sz w:val="24"/>
          <w:szCs w:val="24"/>
          <w:lang w:val="uk-UA"/>
        </w:rPr>
        <w:t xml:space="preserve"> </w:t>
      </w:r>
      <w:r w:rsidRPr="00C96004">
        <w:rPr>
          <w:sz w:val="24"/>
          <w:szCs w:val="24"/>
          <w:lang w:val="uk-UA"/>
        </w:rPr>
        <w:t>Цей</w:t>
      </w:r>
      <w:r w:rsidRPr="00C96004">
        <w:rPr>
          <w:b/>
          <w:sz w:val="24"/>
          <w:szCs w:val="24"/>
          <w:lang w:val="uk-UA"/>
        </w:rPr>
        <w:t xml:space="preserve"> </w:t>
      </w:r>
      <w:r w:rsidRPr="00C96004">
        <w:rPr>
          <w:sz w:val="24"/>
          <w:szCs w:val="24"/>
          <w:lang w:val="uk-UA"/>
        </w:rPr>
        <w:t xml:space="preserve">Порядок виявлення, обліку безхазяйного майна та передачі (набуття) його у власність </w:t>
      </w:r>
      <w:r>
        <w:rPr>
          <w:sz w:val="24"/>
          <w:szCs w:val="24"/>
          <w:lang w:val="uk-UA"/>
        </w:rPr>
        <w:t>Кіцманської</w:t>
      </w:r>
      <w:r w:rsidRPr="00C96004">
        <w:rPr>
          <w:sz w:val="24"/>
          <w:szCs w:val="24"/>
          <w:lang w:val="uk-UA"/>
        </w:rPr>
        <w:t xml:space="preserve"> </w:t>
      </w:r>
      <w:r>
        <w:rPr>
          <w:sz w:val="24"/>
          <w:szCs w:val="24"/>
          <w:lang w:val="uk-UA"/>
        </w:rPr>
        <w:t xml:space="preserve"> міської </w:t>
      </w:r>
      <w:r w:rsidRPr="00C96004">
        <w:rPr>
          <w:sz w:val="24"/>
          <w:szCs w:val="24"/>
          <w:lang w:val="uk-UA"/>
        </w:rPr>
        <w:t>територіальної громади (далі -  Порядок) розроблено відповідно до норм Цивільного кодексу України, Цивільного процесуального кодексу України, Законів України “Про державну реєстрацію речових прав на нерухоме майно та їх обтяжень” та “Про місцеве самоврядування в Україні”,  постанови Кабінету Міністрів України від 25 грудня 2015 року № 1127 “</w:t>
      </w:r>
      <w:r w:rsidRPr="00C96004">
        <w:rPr>
          <w:sz w:val="24"/>
          <w:szCs w:val="24"/>
          <w:highlight w:val="white"/>
          <w:lang w:val="uk-UA"/>
        </w:rPr>
        <w:t>Про державну реєстрацію речових прав на нерухоме майно та їх обтяжень</w:t>
      </w:r>
      <w:r w:rsidRPr="00C96004">
        <w:rPr>
          <w:sz w:val="24"/>
          <w:szCs w:val="24"/>
          <w:lang w:val="uk-UA"/>
        </w:rPr>
        <w:t>”, Наказу Міністерства юстиції України від 22 лютого 2012 року №296/5 “</w:t>
      </w:r>
      <w:r w:rsidRPr="00C96004">
        <w:rPr>
          <w:sz w:val="24"/>
          <w:szCs w:val="24"/>
          <w:highlight w:val="white"/>
          <w:lang w:val="uk-UA"/>
        </w:rPr>
        <w:t>Про затвердження Порядку вчинення нотаріальних дій нотаріусами України</w:t>
      </w:r>
      <w:r w:rsidRPr="00C96004">
        <w:rPr>
          <w:sz w:val="24"/>
          <w:szCs w:val="24"/>
          <w:lang w:val="uk-UA"/>
        </w:rPr>
        <w:t xml:space="preserve">”, з урахуванням повноважень виконавчих органів </w:t>
      </w:r>
      <w:r>
        <w:rPr>
          <w:sz w:val="24"/>
          <w:szCs w:val="24"/>
          <w:lang w:val="uk-UA"/>
        </w:rPr>
        <w:t>Кіцманської міської</w:t>
      </w:r>
      <w:r w:rsidRPr="00C96004">
        <w:rPr>
          <w:sz w:val="24"/>
          <w:szCs w:val="24"/>
          <w:lang w:val="uk-UA"/>
        </w:rPr>
        <w:t xml:space="preserve"> ради, визначених рішеннями </w:t>
      </w:r>
      <w:r>
        <w:rPr>
          <w:sz w:val="24"/>
          <w:szCs w:val="24"/>
          <w:lang w:val="uk-UA"/>
        </w:rPr>
        <w:t>Кіцманської міської</w:t>
      </w:r>
      <w:r w:rsidRPr="00C96004">
        <w:rPr>
          <w:sz w:val="24"/>
          <w:szCs w:val="24"/>
          <w:lang w:val="uk-UA"/>
        </w:rPr>
        <w:t xml:space="preserve"> ради</w:t>
      </w:r>
      <w:r>
        <w:rPr>
          <w:sz w:val="24"/>
          <w:szCs w:val="24"/>
          <w:lang w:val="uk-UA"/>
        </w:rPr>
        <w:t xml:space="preserve"> Чернівецького району Чернівецької області</w:t>
      </w:r>
      <w:r w:rsidRPr="00C96004">
        <w:rPr>
          <w:sz w:val="24"/>
          <w:szCs w:val="24"/>
          <w:lang w:val="uk-UA"/>
        </w:rPr>
        <w:t>.</w:t>
      </w:r>
    </w:p>
    <w:p w:rsidR="002A39C4" w:rsidRPr="00C96004" w:rsidRDefault="002A39C4">
      <w:pPr>
        <w:pStyle w:val="normal1"/>
        <w:ind w:firstLine="567"/>
        <w:jc w:val="both"/>
        <w:rPr>
          <w:sz w:val="24"/>
          <w:szCs w:val="24"/>
          <w:highlight w:val="white"/>
          <w:lang w:val="uk-UA"/>
        </w:rPr>
      </w:pPr>
      <w:r w:rsidRPr="00C96004">
        <w:rPr>
          <w:sz w:val="24"/>
          <w:szCs w:val="24"/>
          <w:lang w:val="uk-UA"/>
        </w:rPr>
        <w:t>1.2.  Метою Порядку є врегулювання</w:t>
      </w:r>
      <w:r w:rsidRPr="00C96004">
        <w:rPr>
          <w:b/>
          <w:sz w:val="24"/>
          <w:szCs w:val="24"/>
          <w:lang w:val="uk-UA"/>
        </w:rPr>
        <w:t xml:space="preserve"> </w:t>
      </w:r>
      <w:r w:rsidRPr="00C96004">
        <w:rPr>
          <w:sz w:val="24"/>
          <w:szCs w:val="24"/>
          <w:lang w:val="uk-UA"/>
        </w:rPr>
        <w:t xml:space="preserve">відносин </w:t>
      </w:r>
      <w:r w:rsidRPr="00C96004">
        <w:rPr>
          <w:sz w:val="24"/>
          <w:szCs w:val="24"/>
          <w:highlight w:val="white"/>
          <w:lang w:val="uk-UA"/>
        </w:rPr>
        <w:t xml:space="preserve">щодо виявлення та обліку безхазяйного рухомого та нерухомого майна на території </w:t>
      </w:r>
      <w:r>
        <w:rPr>
          <w:sz w:val="24"/>
          <w:szCs w:val="24"/>
          <w:highlight w:val="white"/>
          <w:lang w:val="uk-UA"/>
        </w:rPr>
        <w:t>Кіцманської</w:t>
      </w:r>
      <w:r w:rsidRPr="00C96004">
        <w:rPr>
          <w:sz w:val="24"/>
          <w:szCs w:val="24"/>
          <w:highlight w:val="white"/>
          <w:lang w:val="uk-UA"/>
        </w:rPr>
        <w:t xml:space="preserve"> </w:t>
      </w:r>
      <w:r>
        <w:rPr>
          <w:sz w:val="24"/>
          <w:szCs w:val="24"/>
          <w:highlight w:val="white"/>
          <w:lang w:val="uk-UA"/>
        </w:rPr>
        <w:t xml:space="preserve">міської </w:t>
      </w:r>
      <w:r w:rsidRPr="00C96004">
        <w:rPr>
          <w:sz w:val="24"/>
          <w:szCs w:val="24"/>
          <w:highlight w:val="white"/>
          <w:lang w:val="uk-UA"/>
        </w:rPr>
        <w:t xml:space="preserve">територіальної громади, а також у зв’язку з його передачею (набуттям) у власність </w:t>
      </w:r>
      <w:r>
        <w:rPr>
          <w:sz w:val="24"/>
          <w:szCs w:val="24"/>
          <w:highlight w:val="white"/>
          <w:lang w:val="uk-UA"/>
        </w:rPr>
        <w:t>Кіцманської</w:t>
      </w:r>
      <w:r w:rsidRPr="00C96004">
        <w:rPr>
          <w:sz w:val="24"/>
          <w:szCs w:val="24"/>
          <w:highlight w:val="white"/>
          <w:lang w:val="uk-UA"/>
        </w:rPr>
        <w:t xml:space="preserve"> </w:t>
      </w:r>
      <w:r>
        <w:rPr>
          <w:sz w:val="24"/>
          <w:szCs w:val="24"/>
          <w:highlight w:val="white"/>
          <w:lang w:val="uk-UA"/>
        </w:rPr>
        <w:t xml:space="preserve">міської </w:t>
      </w:r>
      <w:r w:rsidRPr="00C96004">
        <w:rPr>
          <w:sz w:val="24"/>
          <w:szCs w:val="24"/>
          <w:highlight w:val="white"/>
          <w:lang w:val="uk-UA"/>
        </w:rPr>
        <w:t xml:space="preserve">територіальної громади у встановленому порядку. </w:t>
      </w:r>
    </w:p>
    <w:p w:rsidR="002A39C4" w:rsidRPr="00C96004" w:rsidRDefault="002A39C4">
      <w:pPr>
        <w:pStyle w:val="normal1"/>
        <w:ind w:firstLine="567"/>
        <w:jc w:val="both"/>
        <w:rPr>
          <w:sz w:val="24"/>
          <w:szCs w:val="24"/>
          <w:lang w:val="uk-UA"/>
        </w:rPr>
      </w:pPr>
      <w:r w:rsidRPr="00C96004">
        <w:rPr>
          <w:sz w:val="24"/>
          <w:szCs w:val="24"/>
          <w:lang w:val="uk-UA"/>
        </w:rPr>
        <w:t xml:space="preserve">1.3. Крім того, Порядок визначає засади та алгоритм взаємодії виконавчих органів, структурних підрозділів апарату </w:t>
      </w:r>
      <w:r>
        <w:rPr>
          <w:sz w:val="24"/>
          <w:szCs w:val="24"/>
          <w:lang w:val="uk-UA"/>
        </w:rPr>
        <w:t>Кіцманської міської</w:t>
      </w:r>
      <w:r w:rsidRPr="00C96004">
        <w:rPr>
          <w:sz w:val="24"/>
          <w:szCs w:val="24"/>
          <w:lang w:val="uk-UA"/>
        </w:rPr>
        <w:t xml:space="preserve"> ради та її виконавчого комітету, комунальних підприємств, установ та організацій </w:t>
      </w:r>
      <w:r>
        <w:rPr>
          <w:sz w:val="24"/>
          <w:szCs w:val="24"/>
          <w:lang w:val="uk-UA"/>
        </w:rPr>
        <w:t>Кіцманської міської</w:t>
      </w:r>
      <w:r w:rsidRPr="00C96004">
        <w:rPr>
          <w:color w:val="0D0D0D"/>
          <w:sz w:val="24"/>
          <w:szCs w:val="24"/>
          <w:lang w:val="uk-UA"/>
        </w:rPr>
        <w:t xml:space="preserve"> ради</w:t>
      </w:r>
      <w:r w:rsidRPr="00C96004">
        <w:rPr>
          <w:sz w:val="24"/>
          <w:szCs w:val="24"/>
          <w:lang w:val="uk-UA"/>
        </w:rPr>
        <w:t xml:space="preserve">, визначених у пункті 1.7. цього Порядку, у процесі виявлення, обліку, а також передачі (набуття) безхазяйного майна у власність </w:t>
      </w:r>
      <w:r>
        <w:rPr>
          <w:sz w:val="24"/>
          <w:szCs w:val="24"/>
          <w:lang w:val="uk-UA"/>
        </w:rPr>
        <w:t>Кіцманської</w:t>
      </w:r>
      <w:r w:rsidRPr="00C96004">
        <w:rPr>
          <w:sz w:val="24"/>
          <w:szCs w:val="24"/>
          <w:lang w:val="uk-UA"/>
        </w:rPr>
        <w:t xml:space="preserve"> </w:t>
      </w:r>
      <w:r>
        <w:rPr>
          <w:sz w:val="24"/>
          <w:szCs w:val="24"/>
          <w:lang w:val="uk-UA"/>
        </w:rPr>
        <w:t xml:space="preserve">міської </w:t>
      </w:r>
      <w:r w:rsidRPr="00C96004">
        <w:rPr>
          <w:sz w:val="24"/>
          <w:szCs w:val="24"/>
          <w:lang w:val="uk-UA"/>
        </w:rPr>
        <w:t xml:space="preserve">територіальної громади, зокрема збору, перевірки та аналізу інформації про безхазяйне майно, обстеження такого майна, забезпечення його належного обліку, звернення до суду із заявою про передачу безхазяйного нерухомого майна у власність </w:t>
      </w:r>
      <w:r>
        <w:rPr>
          <w:sz w:val="24"/>
          <w:szCs w:val="24"/>
          <w:lang w:val="uk-UA"/>
        </w:rPr>
        <w:t xml:space="preserve">Кіцманської  міської  </w:t>
      </w:r>
      <w:r w:rsidRPr="00C96004">
        <w:rPr>
          <w:sz w:val="24"/>
          <w:szCs w:val="24"/>
          <w:lang w:val="uk-UA"/>
        </w:rPr>
        <w:t>територіальної громади.</w:t>
      </w:r>
    </w:p>
    <w:p w:rsidR="002A39C4" w:rsidRDefault="002A39C4">
      <w:pPr>
        <w:pStyle w:val="normal1"/>
        <w:ind w:firstLine="567"/>
        <w:jc w:val="both"/>
        <w:rPr>
          <w:sz w:val="24"/>
          <w:szCs w:val="24"/>
        </w:rPr>
      </w:pPr>
      <w:r>
        <w:rPr>
          <w:sz w:val="24"/>
          <w:szCs w:val="24"/>
        </w:rPr>
        <w:t xml:space="preserve">1.4. У цьому Порядку наведені нижче терміни використовуються в такому значенні: </w:t>
      </w:r>
    </w:p>
    <w:p w:rsidR="002A39C4" w:rsidRDefault="002A39C4">
      <w:pPr>
        <w:pStyle w:val="normal1"/>
        <w:ind w:firstLine="567"/>
        <w:jc w:val="both"/>
        <w:rPr>
          <w:sz w:val="24"/>
          <w:szCs w:val="24"/>
        </w:rPr>
      </w:pPr>
      <w:r>
        <w:rPr>
          <w:b/>
          <w:i/>
          <w:sz w:val="24"/>
          <w:szCs w:val="24"/>
        </w:rPr>
        <w:t xml:space="preserve">безхазяйне майно </w:t>
      </w:r>
      <w:r>
        <w:rPr>
          <w:sz w:val="24"/>
          <w:szCs w:val="24"/>
        </w:rPr>
        <w:t>- майно (</w:t>
      </w:r>
      <w:r>
        <w:rPr>
          <w:sz w:val="24"/>
          <w:szCs w:val="24"/>
          <w:highlight w:val="white"/>
        </w:rPr>
        <w:t>річ), яка не має власника або власник якої невідомий;</w:t>
      </w:r>
      <w:r>
        <w:rPr>
          <w:sz w:val="24"/>
          <w:szCs w:val="24"/>
        </w:rPr>
        <w:t xml:space="preserve">. </w:t>
      </w:r>
    </w:p>
    <w:p w:rsidR="002A39C4" w:rsidRDefault="002A39C4">
      <w:pPr>
        <w:pStyle w:val="normal1"/>
        <w:ind w:firstLine="567"/>
        <w:jc w:val="both"/>
        <w:rPr>
          <w:sz w:val="24"/>
          <w:szCs w:val="24"/>
        </w:rPr>
      </w:pPr>
      <w:r>
        <w:rPr>
          <w:b/>
          <w:i/>
          <w:sz w:val="24"/>
          <w:szCs w:val="24"/>
        </w:rPr>
        <w:t>земельна ділянка</w:t>
      </w:r>
      <w:r>
        <w:rPr>
          <w:sz w:val="24"/>
          <w:szCs w:val="24"/>
        </w:rPr>
        <w:t xml:space="preserve"> - частина земної поверхні з установленими межами, певним місцем розташування, з визначеними щодо неї правами; </w:t>
      </w:r>
    </w:p>
    <w:p w:rsidR="002A39C4" w:rsidRDefault="002A39C4">
      <w:pPr>
        <w:pStyle w:val="normal1"/>
        <w:ind w:firstLine="567"/>
        <w:jc w:val="both"/>
        <w:rPr>
          <w:sz w:val="24"/>
          <w:szCs w:val="24"/>
        </w:rPr>
      </w:pPr>
      <w:r>
        <w:rPr>
          <w:b/>
          <w:i/>
          <w:sz w:val="24"/>
          <w:szCs w:val="24"/>
        </w:rPr>
        <w:t>нерухоме майно</w:t>
      </w:r>
      <w:r>
        <w:rPr>
          <w:sz w:val="24"/>
          <w:szCs w:val="24"/>
        </w:rPr>
        <w:t xml:space="preserve"> - будинки, гаражі, інші будівлі та споруди, переміщення яких є неможливим без завдання значної шкоди їх вартості та призначенню, земельні ділянки;</w:t>
      </w:r>
    </w:p>
    <w:p w:rsidR="002A39C4" w:rsidRDefault="002A39C4">
      <w:pPr>
        <w:pStyle w:val="normal1"/>
        <w:ind w:firstLine="567"/>
        <w:jc w:val="both"/>
        <w:rPr>
          <w:sz w:val="24"/>
          <w:szCs w:val="24"/>
        </w:rPr>
      </w:pPr>
      <w:r>
        <w:rPr>
          <w:b/>
          <w:i/>
          <w:sz w:val="24"/>
          <w:szCs w:val="24"/>
        </w:rPr>
        <w:t xml:space="preserve">річ </w:t>
      </w:r>
      <w:r>
        <w:rPr>
          <w:sz w:val="24"/>
          <w:szCs w:val="24"/>
        </w:rPr>
        <w:t xml:space="preserve">- </w:t>
      </w:r>
      <w:r>
        <w:rPr>
          <w:sz w:val="24"/>
          <w:szCs w:val="24"/>
          <w:highlight w:val="white"/>
        </w:rPr>
        <w:t>предмет матеріального світу, щодо якого можуть виникати цивільні права та обов'язки;</w:t>
      </w:r>
    </w:p>
    <w:p w:rsidR="002A39C4" w:rsidRDefault="002A39C4">
      <w:pPr>
        <w:pStyle w:val="normal1"/>
        <w:ind w:firstLine="567"/>
        <w:jc w:val="both"/>
        <w:rPr>
          <w:sz w:val="24"/>
          <w:szCs w:val="24"/>
        </w:rPr>
      </w:pPr>
      <w:r>
        <w:rPr>
          <w:b/>
          <w:i/>
          <w:sz w:val="24"/>
          <w:szCs w:val="24"/>
        </w:rPr>
        <w:t>рухоме майно</w:t>
      </w:r>
      <w:r>
        <w:rPr>
          <w:sz w:val="24"/>
          <w:szCs w:val="24"/>
        </w:rPr>
        <w:t xml:space="preserve"> - матеріальні об'єкти, які можуть бути переміщеними без заподіяння їм шкоди. До рухомого майна належить майно у матеріальній формі, яке не є нерухомістю (стаціонарні малі архітектурні форми, спеціальні конструкції зовнішньої реклами тощо)</w:t>
      </w:r>
    </w:p>
    <w:p w:rsidR="002A39C4" w:rsidRDefault="002A39C4">
      <w:pPr>
        <w:pStyle w:val="normal1"/>
        <w:ind w:firstLine="567"/>
        <w:jc w:val="both"/>
        <w:rPr>
          <w:sz w:val="24"/>
          <w:szCs w:val="24"/>
        </w:rPr>
      </w:pPr>
      <w:r>
        <w:rPr>
          <w:sz w:val="24"/>
          <w:szCs w:val="24"/>
        </w:rPr>
        <w:t>Інші терміни, що використовуються в цьому Порядку, вживаються у значеннях, передбачених чинним законодавством України.</w:t>
      </w:r>
    </w:p>
    <w:p w:rsidR="002A39C4" w:rsidRDefault="002A39C4">
      <w:pPr>
        <w:pStyle w:val="normal1"/>
        <w:widowControl/>
        <w:ind w:firstLine="567"/>
        <w:jc w:val="both"/>
        <w:rPr>
          <w:sz w:val="24"/>
          <w:szCs w:val="24"/>
        </w:rPr>
      </w:pPr>
      <w:r>
        <w:rPr>
          <w:sz w:val="24"/>
          <w:szCs w:val="24"/>
        </w:rPr>
        <w:t xml:space="preserve">1.5. Дія Порядку поширюється на відносини, що виникають під час: </w:t>
      </w:r>
    </w:p>
    <w:p w:rsidR="002A39C4" w:rsidRDefault="002A39C4">
      <w:pPr>
        <w:pStyle w:val="normal1"/>
        <w:widowControl/>
        <w:ind w:firstLine="567"/>
        <w:jc w:val="both"/>
        <w:rPr>
          <w:sz w:val="24"/>
          <w:szCs w:val="24"/>
        </w:rPr>
      </w:pPr>
      <w:r>
        <w:rPr>
          <w:sz w:val="24"/>
          <w:szCs w:val="24"/>
        </w:rPr>
        <w:t xml:space="preserve">виявлення, обліку, обстеження безхазяйного майна - будівель, споруд, житлових та нежитлових приміщень у будинках, земельних ділянок, іншого нерухомого майна та рухомого майна, а також передачі (набуття) його у власність </w:t>
      </w:r>
      <w:r>
        <w:rPr>
          <w:sz w:val="24"/>
          <w:szCs w:val="24"/>
          <w:lang w:val="uk-UA"/>
        </w:rPr>
        <w:t xml:space="preserve">Кіцманської </w:t>
      </w:r>
      <w:r>
        <w:rPr>
          <w:sz w:val="24"/>
          <w:szCs w:val="24"/>
        </w:rPr>
        <w:t xml:space="preserve"> </w:t>
      </w:r>
      <w:r>
        <w:rPr>
          <w:sz w:val="24"/>
          <w:szCs w:val="24"/>
          <w:lang w:val="uk-UA"/>
        </w:rPr>
        <w:t xml:space="preserve">міської </w:t>
      </w:r>
      <w:r>
        <w:rPr>
          <w:sz w:val="24"/>
          <w:szCs w:val="24"/>
        </w:rPr>
        <w:t xml:space="preserve">територіальної громади; </w:t>
      </w:r>
    </w:p>
    <w:p w:rsidR="002A39C4" w:rsidRDefault="002A39C4">
      <w:pPr>
        <w:pStyle w:val="normal1"/>
        <w:widowControl/>
        <w:ind w:firstLine="567"/>
        <w:jc w:val="both"/>
        <w:rPr>
          <w:sz w:val="24"/>
          <w:szCs w:val="24"/>
        </w:rPr>
      </w:pPr>
      <w:r>
        <w:rPr>
          <w:sz w:val="24"/>
          <w:szCs w:val="24"/>
        </w:rPr>
        <w:t xml:space="preserve">організації захисту прав та інтересів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під час розгляду справи судом про передачу безхазяйного нерухомого майна у власність територіальної громади та/або інших справ, пов’язаних з таким майном; </w:t>
      </w:r>
    </w:p>
    <w:p w:rsidR="002A39C4" w:rsidRDefault="002A39C4">
      <w:pPr>
        <w:pStyle w:val="normal1"/>
        <w:widowControl/>
        <w:ind w:firstLine="567"/>
        <w:jc w:val="both"/>
        <w:rPr>
          <w:sz w:val="24"/>
          <w:szCs w:val="24"/>
        </w:rPr>
      </w:pPr>
      <w:r>
        <w:rPr>
          <w:sz w:val="24"/>
          <w:szCs w:val="24"/>
        </w:rPr>
        <w:t xml:space="preserve">організації захисту прав та інтересів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під час судового розгляду справи про набуття права власності на безхазяйне рухоме майно (транспортні засоби, цінні папери) за набувальною давністю та/або інших справ, пов’язаних з таким майном. </w:t>
      </w:r>
    </w:p>
    <w:p w:rsidR="002A39C4" w:rsidRDefault="002A39C4">
      <w:pPr>
        <w:pStyle w:val="normal1"/>
        <w:widowControl/>
        <w:ind w:firstLine="567"/>
        <w:jc w:val="both"/>
        <w:rPr>
          <w:sz w:val="24"/>
          <w:szCs w:val="24"/>
        </w:rPr>
      </w:pPr>
      <w:r>
        <w:rPr>
          <w:sz w:val="24"/>
          <w:szCs w:val="24"/>
        </w:rPr>
        <w:t xml:space="preserve">1.6. Виявлення на території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безхазяйного майна забезпечується шляхом проведення роботи з виявлення такого майна виконавчими органами, структурними підрозділами апарату </w:t>
      </w:r>
      <w:r>
        <w:rPr>
          <w:sz w:val="24"/>
          <w:szCs w:val="24"/>
          <w:lang w:val="uk-UA"/>
        </w:rPr>
        <w:t>Кіцманської міської</w:t>
      </w:r>
      <w:r>
        <w:rPr>
          <w:sz w:val="24"/>
          <w:szCs w:val="24"/>
        </w:rPr>
        <w:t xml:space="preserve"> ради та її виконавчого комітету, комунальними підприємствами, установами та організаціями </w:t>
      </w:r>
      <w:r>
        <w:rPr>
          <w:sz w:val="24"/>
          <w:szCs w:val="24"/>
          <w:lang w:val="uk-UA"/>
        </w:rPr>
        <w:t>Кіцманської міської</w:t>
      </w:r>
      <w:r>
        <w:rPr>
          <w:sz w:val="24"/>
          <w:szCs w:val="24"/>
        </w:rPr>
        <w:t xml:space="preserve"> ради, визначеними у пункті 1.7. цього Порядку.</w:t>
      </w:r>
    </w:p>
    <w:p w:rsidR="002A39C4" w:rsidRDefault="002A39C4">
      <w:pPr>
        <w:pStyle w:val="normal1"/>
        <w:widowControl/>
        <w:ind w:firstLine="567"/>
        <w:jc w:val="both"/>
        <w:rPr>
          <w:sz w:val="24"/>
          <w:szCs w:val="24"/>
        </w:rPr>
      </w:pPr>
      <w:r>
        <w:rPr>
          <w:sz w:val="24"/>
          <w:szCs w:val="24"/>
        </w:rPr>
        <w:t xml:space="preserve">Робота з виявлення на території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безхазяйного майна, його облік та вчинення дій з метою його передачі (набуття) у власність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територіальної громади здійснюються на постійній основі.</w:t>
      </w:r>
    </w:p>
    <w:p w:rsidR="002A39C4" w:rsidRDefault="002A39C4">
      <w:pPr>
        <w:pStyle w:val="normal1"/>
        <w:widowControl/>
        <w:ind w:right="5" w:firstLine="566"/>
        <w:jc w:val="both"/>
        <w:rPr>
          <w:sz w:val="24"/>
          <w:szCs w:val="24"/>
        </w:rPr>
      </w:pPr>
      <w:r>
        <w:rPr>
          <w:sz w:val="24"/>
          <w:szCs w:val="24"/>
        </w:rPr>
        <w:t>1.7. Органами, уповноваженими здійснювати виявлення безхазяйного майна є:</w:t>
      </w:r>
    </w:p>
    <w:p w:rsidR="002A39C4" w:rsidRPr="00F2733F" w:rsidRDefault="002A39C4">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з питань</w:t>
      </w:r>
      <w:r>
        <w:rPr>
          <w:sz w:val="24"/>
          <w:szCs w:val="24"/>
        </w:rPr>
        <w:t xml:space="preserve"> земельних ресурсів </w:t>
      </w:r>
      <w:r>
        <w:rPr>
          <w:sz w:val="24"/>
          <w:szCs w:val="24"/>
          <w:lang w:val="uk-UA"/>
        </w:rPr>
        <w:t>та комунальної власності;</w:t>
      </w:r>
    </w:p>
    <w:p w:rsidR="002A39C4" w:rsidRDefault="002A39C4">
      <w:pPr>
        <w:pStyle w:val="normal1"/>
        <w:widowControl/>
        <w:numPr>
          <w:ilvl w:val="0"/>
          <w:numId w:val="7"/>
        </w:numPr>
        <w:ind w:left="0" w:right="5" w:firstLine="0"/>
        <w:jc w:val="both"/>
        <w:rPr>
          <w:sz w:val="24"/>
          <w:szCs w:val="24"/>
        </w:rPr>
      </w:pPr>
      <w:r>
        <w:rPr>
          <w:sz w:val="24"/>
          <w:szCs w:val="24"/>
          <w:lang w:val="uk-UA"/>
        </w:rPr>
        <w:t>управління стратегічного розвитку, економіки та цифровізації;</w:t>
      </w:r>
    </w:p>
    <w:p w:rsidR="002A39C4" w:rsidRDefault="002A39C4">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житлово-комунального господарства та охорони довкілля;</w:t>
      </w:r>
      <w:r>
        <w:rPr>
          <w:sz w:val="24"/>
          <w:szCs w:val="24"/>
          <w:highlight w:val="white"/>
        </w:rPr>
        <w:t xml:space="preserve"> </w:t>
      </w:r>
    </w:p>
    <w:p w:rsidR="002A39C4" w:rsidRPr="00813791" w:rsidRDefault="002A39C4">
      <w:pPr>
        <w:pStyle w:val="normal1"/>
        <w:widowControl/>
        <w:numPr>
          <w:ilvl w:val="0"/>
          <w:numId w:val="7"/>
        </w:numPr>
        <w:ind w:left="0" w:right="5" w:firstLine="0"/>
        <w:jc w:val="both"/>
        <w:rPr>
          <w:sz w:val="24"/>
          <w:szCs w:val="24"/>
        </w:rPr>
      </w:pPr>
      <w:r>
        <w:rPr>
          <w:sz w:val="24"/>
          <w:szCs w:val="24"/>
        </w:rPr>
        <w:t>відділ</w:t>
      </w:r>
      <w:r>
        <w:rPr>
          <w:sz w:val="24"/>
          <w:szCs w:val="24"/>
          <w:lang w:val="uk-UA"/>
        </w:rPr>
        <w:t xml:space="preserve"> п</w:t>
      </w:r>
      <w:r>
        <w:rPr>
          <w:sz w:val="24"/>
          <w:szCs w:val="24"/>
        </w:rPr>
        <w:t>равового забезпечення</w:t>
      </w:r>
      <w:r>
        <w:rPr>
          <w:sz w:val="24"/>
          <w:szCs w:val="24"/>
          <w:lang w:val="uk-UA"/>
        </w:rPr>
        <w:t>;</w:t>
      </w:r>
      <w:r>
        <w:rPr>
          <w:sz w:val="24"/>
          <w:szCs w:val="24"/>
        </w:rPr>
        <w:t xml:space="preserve"> </w:t>
      </w:r>
    </w:p>
    <w:p w:rsidR="002A39C4" w:rsidRPr="00F2733F" w:rsidRDefault="002A39C4">
      <w:pPr>
        <w:pStyle w:val="normal1"/>
        <w:widowControl/>
        <w:numPr>
          <w:ilvl w:val="0"/>
          <w:numId w:val="7"/>
        </w:numPr>
        <w:ind w:left="0" w:right="5" w:firstLine="0"/>
        <w:jc w:val="both"/>
        <w:rPr>
          <w:sz w:val="24"/>
          <w:szCs w:val="24"/>
        </w:rPr>
      </w:pPr>
      <w:r>
        <w:rPr>
          <w:sz w:val="24"/>
          <w:szCs w:val="24"/>
          <w:lang w:val="uk-UA"/>
        </w:rPr>
        <w:t>відділ з питань соціальної роботи;</w:t>
      </w:r>
    </w:p>
    <w:p w:rsidR="002A39C4" w:rsidRDefault="002A39C4">
      <w:pPr>
        <w:pStyle w:val="normal1"/>
        <w:widowControl/>
        <w:numPr>
          <w:ilvl w:val="0"/>
          <w:numId w:val="7"/>
        </w:numPr>
        <w:ind w:left="0" w:right="5" w:firstLine="0"/>
        <w:jc w:val="both"/>
        <w:rPr>
          <w:sz w:val="24"/>
          <w:szCs w:val="24"/>
        </w:rPr>
      </w:pPr>
      <w:r>
        <w:rPr>
          <w:sz w:val="24"/>
          <w:szCs w:val="24"/>
          <w:lang w:val="uk-UA"/>
        </w:rPr>
        <w:t>старости;</w:t>
      </w:r>
    </w:p>
    <w:p w:rsidR="002A39C4" w:rsidRDefault="002A39C4">
      <w:pPr>
        <w:pStyle w:val="normal1"/>
        <w:widowControl/>
        <w:numPr>
          <w:ilvl w:val="0"/>
          <w:numId w:val="7"/>
        </w:numPr>
        <w:ind w:left="0" w:right="5" w:firstLine="0"/>
        <w:jc w:val="both"/>
        <w:rPr>
          <w:sz w:val="24"/>
          <w:szCs w:val="24"/>
        </w:rPr>
      </w:pPr>
      <w:r>
        <w:rPr>
          <w:sz w:val="24"/>
          <w:szCs w:val="24"/>
        </w:rPr>
        <w:t>юридичні особи - надавачі житлово-комунальних послуг щодо об’єктів житлового фонду та нежитлових будівель/приміщень</w:t>
      </w:r>
      <w:r>
        <w:rPr>
          <w:sz w:val="24"/>
          <w:szCs w:val="24"/>
          <w:lang w:val="uk-UA"/>
        </w:rPr>
        <w:t>.</w:t>
      </w:r>
    </w:p>
    <w:p w:rsidR="002A39C4" w:rsidRDefault="002A39C4">
      <w:pPr>
        <w:pStyle w:val="normal1"/>
        <w:widowControl/>
        <w:ind w:right="5"/>
        <w:jc w:val="both"/>
        <w:rPr>
          <w:sz w:val="24"/>
          <w:szCs w:val="24"/>
        </w:rPr>
      </w:pPr>
      <w:r>
        <w:rPr>
          <w:sz w:val="24"/>
          <w:szCs w:val="24"/>
        </w:rPr>
        <w:tab/>
        <w:t xml:space="preserve">1.8. Інші фізичні та юридичні особи можуть здійснювати виявлення безхазяйного майна на території </w:t>
      </w:r>
      <w:r>
        <w:rPr>
          <w:sz w:val="24"/>
          <w:szCs w:val="24"/>
          <w:lang w:val="uk-UA"/>
        </w:rPr>
        <w:t xml:space="preserve">Кіцманської  міської  </w:t>
      </w:r>
      <w:r>
        <w:rPr>
          <w:sz w:val="24"/>
          <w:szCs w:val="24"/>
        </w:rPr>
        <w:t xml:space="preserve">територіальної громади на добровільній основі. </w:t>
      </w:r>
    </w:p>
    <w:p w:rsidR="002A39C4" w:rsidRDefault="002A39C4">
      <w:pPr>
        <w:pStyle w:val="normal1"/>
        <w:widowControl/>
        <w:ind w:right="5" w:firstLine="720"/>
        <w:jc w:val="both"/>
        <w:rPr>
          <w:sz w:val="24"/>
          <w:szCs w:val="24"/>
        </w:rPr>
      </w:pPr>
      <w:r>
        <w:rPr>
          <w:sz w:val="24"/>
          <w:szCs w:val="24"/>
        </w:rPr>
        <w:t xml:space="preserve">Фізичні особи та юридичні особи, яким стало відомо про розташоване на території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безхазяйне майно, повідомляють про таке майно </w:t>
      </w:r>
      <w:r>
        <w:rPr>
          <w:sz w:val="24"/>
          <w:szCs w:val="24"/>
          <w:lang w:val="uk-UA"/>
        </w:rPr>
        <w:t>Кіцманську міську</w:t>
      </w:r>
      <w:r>
        <w:rPr>
          <w:sz w:val="24"/>
          <w:szCs w:val="24"/>
        </w:rPr>
        <w:t xml:space="preserve"> раду та направляють дані про такі об’єкти із зазначенням, за наявності, наступних відомостей:</w:t>
      </w:r>
    </w:p>
    <w:p w:rsidR="002A39C4" w:rsidRDefault="002A39C4">
      <w:pPr>
        <w:pStyle w:val="normal1"/>
        <w:widowControl/>
        <w:numPr>
          <w:ilvl w:val="0"/>
          <w:numId w:val="4"/>
        </w:numPr>
        <w:ind w:right="5"/>
        <w:jc w:val="both"/>
        <w:rPr>
          <w:sz w:val="24"/>
          <w:szCs w:val="24"/>
        </w:rPr>
      </w:pPr>
      <w:r>
        <w:rPr>
          <w:sz w:val="24"/>
          <w:szCs w:val="24"/>
        </w:rPr>
        <w:t>можливих власників (правонаступників) такого майна;</w:t>
      </w:r>
    </w:p>
    <w:p w:rsidR="002A39C4" w:rsidRDefault="002A39C4">
      <w:pPr>
        <w:pStyle w:val="normal1"/>
        <w:widowControl/>
        <w:numPr>
          <w:ilvl w:val="0"/>
          <w:numId w:val="4"/>
        </w:numPr>
        <w:ind w:right="5"/>
        <w:jc w:val="both"/>
        <w:rPr>
          <w:sz w:val="24"/>
          <w:szCs w:val="24"/>
        </w:rPr>
      </w:pPr>
      <w:r>
        <w:rPr>
          <w:sz w:val="24"/>
          <w:szCs w:val="24"/>
        </w:rPr>
        <w:t>інформації щодо засобів зв’язку з можливими власниками (правонаступниками) такого майна;</w:t>
      </w:r>
    </w:p>
    <w:p w:rsidR="002A39C4" w:rsidRDefault="002A39C4">
      <w:pPr>
        <w:pStyle w:val="normal1"/>
        <w:widowControl/>
        <w:numPr>
          <w:ilvl w:val="0"/>
          <w:numId w:val="4"/>
        </w:numPr>
        <w:ind w:right="5"/>
        <w:jc w:val="both"/>
        <w:rPr>
          <w:sz w:val="24"/>
          <w:szCs w:val="24"/>
        </w:rPr>
      </w:pPr>
      <w:r>
        <w:rPr>
          <w:sz w:val="24"/>
          <w:szCs w:val="24"/>
        </w:rPr>
        <w:t>переліку та опису безхазяйного майна, його місцезнаходження;</w:t>
      </w:r>
    </w:p>
    <w:p w:rsidR="002A39C4" w:rsidRDefault="002A39C4">
      <w:pPr>
        <w:pStyle w:val="normal1"/>
        <w:numPr>
          <w:ilvl w:val="0"/>
          <w:numId w:val="4"/>
        </w:numPr>
        <w:jc w:val="both"/>
        <w:rPr>
          <w:sz w:val="24"/>
          <w:szCs w:val="24"/>
        </w:rPr>
      </w:pPr>
      <w:r>
        <w:rPr>
          <w:sz w:val="24"/>
          <w:szCs w:val="24"/>
        </w:rPr>
        <w:t>акту обстеження майна, якщо таке майно попередньо було обстежено;</w:t>
      </w:r>
    </w:p>
    <w:p w:rsidR="002A39C4" w:rsidRDefault="002A39C4">
      <w:pPr>
        <w:pStyle w:val="normal1"/>
        <w:numPr>
          <w:ilvl w:val="0"/>
          <w:numId w:val="4"/>
        </w:numPr>
        <w:jc w:val="both"/>
        <w:rPr>
          <w:sz w:val="24"/>
          <w:szCs w:val="24"/>
        </w:rPr>
      </w:pPr>
      <w:r>
        <w:rPr>
          <w:sz w:val="24"/>
          <w:szCs w:val="24"/>
        </w:rPr>
        <w:t>відомостей про особу чи орган, що надає таку інформацію (із зазначенням адреси для листування та контактного номера телефону);</w:t>
      </w:r>
    </w:p>
    <w:p w:rsidR="002A39C4" w:rsidRDefault="002A39C4">
      <w:pPr>
        <w:pStyle w:val="normal1"/>
        <w:numPr>
          <w:ilvl w:val="0"/>
          <w:numId w:val="4"/>
        </w:numPr>
        <w:jc w:val="both"/>
        <w:rPr>
          <w:sz w:val="24"/>
          <w:szCs w:val="24"/>
        </w:rPr>
      </w:pPr>
      <w:r>
        <w:rPr>
          <w:sz w:val="24"/>
          <w:szCs w:val="24"/>
        </w:rPr>
        <w:t xml:space="preserve"> інших відомостей щодо виявленого безхазяйного майна, отриманих з доступних джерел.</w:t>
      </w:r>
    </w:p>
    <w:p w:rsidR="002A39C4" w:rsidRDefault="002A39C4">
      <w:pPr>
        <w:pStyle w:val="normal1"/>
        <w:rPr>
          <w:b/>
          <w:sz w:val="24"/>
          <w:szCs w:val="24"/>
        </w:rPr>
      </w:pPr>
    </w:p>
    <w:p w:rsidR="002A39C4" w:rsidRDefault="002A39C4">
      <w:pPr>
        <w:pStyle w:val="normal1"/>
        <w:shd w:val="clear" w:color="auto" w:fill="FFFFFF"/>
        <w:jc w:val="center"/>
        <w:rPr>
          <w:b/>
          <w:sz w:val="24"/>
          <w:szCs w:val="24"/>
        </w:rPr>
      </w:pPr>
      <w:r>
        <w:rPr>
          <w:b/>
          <w:sz w:val="24"/>
          <w:szCs w:val="24"/>
        </w:rPr>
        <w:t>2. ВИЯВЛЕННЯ ТА ВЗЯТТЯ НА ОБЛІК БЕЗХАЗЯЙНОГО НЕРУХОМОГО МАЙНА</w:t>
      </w:r>
    </w:p>
    <w:p w:rsidR="002A39C4" w:rsidRDefault="002A39C4">
      <w:pPr>
        <w:pStyle w:val="normal1"/>
        <w:shd w:val="clear" w:color="auto" w:fill="FFFFFF"/>
        <w:ind w:firstLine="567"/>
        <w:jc w:val="both"/>
        <w:rPr>
          <w:sz w:val="24"/>
          <w:szCs w:val="24"/>
        </w:rPr>
      </w:pPr>
      <w:r>
        <w:rPr>
          <w:sz w:val="24"/>
          <w:szCs w:val="24"/>
        </w:rPr>
        <w:t xml:space="preserve">2.1. Виявлення на території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безхазяйного нерухомого майна, а також з’ясування інформації про таке майно, здійснюється виконавчими органами, структурними підрозділами апарату </w:t>
      </w:r>
      <w:r>
        <w:rPr>
          <w:sz w:val="24"/>
          <w:szCs w:val="24"/>
          <w:lang w:val="uk-UA"/>
        </w:rPr>
        <w:t xml:space="preserve">Кіцманської міської </w:t>
      </w:r>
      <w:r>
        <w:rPr>
          <w:sz w:val="24"/>
          <w:szCs w:val="24"/>
        </w:rPr>
        <w:t xml:space="preserve">ради та її виконавчого комітету, комунальними підприємствами, установами та організаціями </w:t>
      </w:r>
      <w:r>
        <w:rPr>
          <w:sz w:val="24"/>
          <w:szCs w:val="24"/>
          <w:lang w:val="uk-UA"/>
        </w:rPr>
        <w:t>Кіцманської міської</w:t>
      </w:r>
      <w:r>
        <w:rPr>
          <w:sz w:val="24"/>
          <w:szCs w:val="24"/>
        </w:rPr>
        <w:t xml:space="preserve"> ради, визначеними у пункті 1.7. цього Порядку.</w:t>
      </w:r>
    </w:p>
    <w:p w:rsidR="002A39C4" w:rsidRDefault="002A39C4">
      <w:pPr>
        <w:pStyle w:val="normal1"/>
        <w:widowControl/>
        <w:shd w:val="clear" w:color="auto" w:fill="FFFFFF"/>
        <w:ind w:firstLine="567"/>
        <w:jc w:val="both"/>
        <w:rPr>
          <w:sz w:val="24"/>
          <w:szCs w:val="24"/>
        </w:rPr>
      </w:pPr>
      <w:r>
        <w:rPr>
          <w:sz w:val="24"/>
          <w:szCs w:val="24"/>
        </w:rPr>
        <w:t xml:space="preserve">2.2. В межах громади облік усього безхазяйного майна (нерухомого та рухомого), виявленого на території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територіальної громади, здійснюється шляхом ведення Реєстру безхазяйного майна (далі - Реєстр) за формою, згідно з Додатком 1 до цього Порядку.</w:t>
      </w:r>
    </w:p>
    <w:p w:rsidR="002A39C4" w:rsidRDefault="002A39C4">
      <w:pPr>
        <w:pStyle w:val="normal1"/>
        <w:shd w:val="clear" w:color="auto" w:fill="FFFFFF"/>
        <w:ind w:firstLine="567"/>
        <w:jc w:val="both"/>
        <w:rPr>
          <w:sz w:val="24"/>
          <w:szCs w:val="24"/>
        </w:rPr>
      </w:pPr>
      <w:r>
        <w:rPr>
          <w:sz w:val="24"/>
          <w:szCs w:val="24"/>
        </w:rPr>
        <w:t xml:space="preserve">2.3.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B5251A">
        <w:rPr>
          <w:sz w:val="24"/>
          <w:szCs w:val="24"/>
        </w:rPr>
        <w:t xml:space="preserve"> </w:t>
      </w:r>
      <w:r>
        <w:rPr>
          <w:sz w:val="24"/>
          <w:szCs w:val="24"/>
        </w:rPr>
        <w:t>ради</w:t>
      </w:r>
      <w:r>
        <w:rPr>
          <w:sz w:val="24"/>
          <w:szCs w:val="24"/>
          <w:vertAlign w:val="superscript"/>
          <w:lang w:val="uk-UA"/>
        </w:rPr>
        <w:t>1</w:t>
      </w:r>
      <w:r>
        <w:rPr>
          <w:sz w:val="24"/>
          <w:szCs w:val="24"/>
          <w:lang w:val="uk-UA"/>
        </w:rPr>
        <w:t>, на яку буде покладено ведення обліку безхазяйного майна та ведення Реєстру безхазяйного майна (далі – посадова особа Кіцманської міської ради),</w:t>
      </w:r>
      <w:r>
        <w:rPr>
          <w:sz w:val="24"/>
          <w:szCs w:val="24"/>
        </w:rPr>
        <w:t xml:space="preserve"> є відповідальн</w:t>
      </w:r>
      <w:r>
        <w:rPr>
          <w:sz w:val="24"/>
          <w:szCs w:val="24"/>
          <w:lang w:val="uk-UA"/>
        </w:rPr>
        <w:t>ою</w:t>
      </w:r>
      <w:r>
        <w:rPr>
          <w:sz w:val="24"/>
          <w:szCs w:val="24"/>
        </w:rPr>
        <w:t xml:space="preserve"> за здійснення обліку безхазяйного майна (нерухомого та рухомого) та ведення Реєстру. </w:t>
      </w:r>
    </w:p>
    <w:p w:rsidR="002A39C4" w:rsidRPr="00440126" w:rsidRDefault="002A39C4">
      <w:pPr>
        <w:pStyle w:val="normal1"/>
        <w:widowControl/>
        <w:shd w:val="clear" w:color="auto" w:fill="FFFFFF"/>
        <w:ind w:firstLine="567"/>
        <w:jc w:val="both"/>
        <w:rPr>
          <w:sz w:val="24"/>
          <w:szCs w:val="24"/>
          <w:highlight w:val="white"/>
          <w:lang w:val="uk-UA"/>
        </w:rPr>
      </w:pPr>
      <w:r>
        <w:rPr>
          <w:sz w:val="24"/>
          <w:szCs w:val="24"/>
          <w:highlight w:val="white"/>
          <w:lang w:val="uk-UA"/>
        </w:rPr>
        <w:t>____________________________</w:t>
      </w:r>
    </w:p>
    <w:p w:rsidR="002A39C4" w:rsidRDefault="002A39C4" w:rsidP="00407841">
      <w:pPr>
        <w:pStyle w:val="normal1"/>
        <w:jc w:val="both"/>
      </w:pPr>
      <w:r>
        <w:rPr>
          <w:vertAlign w:val="superscript"/>
        </w:rPr>
        <w:footnoteRef/>
      </w:r>
      <w:r>
        <w:t xml:space="preserve"> </w:t>
      </w:r>
      <w:r>
        <w:rPr>
          <w:lang w:val="uk-UA"/>
        </w:rPr>
        <w:t xml:space="preserve">Посадова особа, </w:t>
      </w:r>
      <w:r w:rsidRPr="00FD73B4">
        <w:t xml:space="preserve">на </w:t>
      </w:r>
      <w:r w:rsidRPr="00FD73B4">
        <w:rPr>
          <w:lang w:val="uk-UA"/>
        </w:rPr>
        <w:t>яку</w:t>
      </w:r>
      <w:r w:rsidRPr="00FD73B4">
        <w:t xml:space="preserve"> буде покладено ведення обліку </w:t>
      </w:r>
      <w:r>
        <w:rPr>
          <w:lang w:val="uk-UA"/>
        </w:rPr>
        <w:t xml:space="preserve">безхазяйного </w:t>
      </w:r>
      <w:r w:rsidRPr="00FD73B4">
        <w:t>майна та ведення Реєстру</w:t>
      </w:r>
      <w:r w:rsidRPr="00FD73B4">
        <w:rPr>
          <w:lang w:val="uk-UA"/>
        </w:rPr>
        <w:t xml:space="preserve"> </w:t>
      </w:r>
      <w:r>
        <w:rPr>
          <w:lang w:val="uk-UA"/>
        </w:rPr>
        <w:t xml:space="preserve">безхазяйного </w:t>
      </w:r>
      <w:r w:rsidRPr="00FD73B4">
        <w:rPr>
          <w:lang w:val="uk-UA"/>
        </w:rPr>
        <w:t>майна, згідно розпорядження міського голови Кіцманської міської ради</w:t>
      </w:r>
      <w:r w:rsidRPr="00FD73B4">
        <w:t xml:space="preserve">. </w:t>
      </w:r>
    </w:p>
    <w:p w:rsidR="002A39C4" w:rsidRPr="004377DA" w:rsidRDefault="002A39C4" w:rsidP="004377DA">
      <w:pPr>
        <w:pStyle w:val="normal1"/>
        <w:widowControl/>
        <w:shd w:val="clear" w:color="auto" w:fill="FFFFFF"/>
        <w:ind w:firstLine="567"/>
        <w:jc w:val="both"/>
        <w:rPr>
          <w:lang w:val="uk-UA"/>
        </w:rPr>
      </w:pPr>
      <w:r>
        <w:rPr>
          <w:sz w:val="24"/>
          <w:szCs w:val="24"/>
          <w:highlight w:val="white"/>
        </w:rPr>
        <w:t xml:space="preserve">2.4. Для формування Реєстру виконавчі органи, структурні підрозділи апарату </w:t>
      </w:r>
      <w:r>
        <w:rPr>
          <w:sz w:val="24"/>
          <w:szCs w:val="24"/>
          <w:highlight w:val="white"/>
          <w:lang w:val="uk-UA"/>
        </w:rPr>
        <w:t xml:space="preserve"> </w:t>
      </w:r>
    </w:p>
    <w:p w:rsidR="002A39C4" w:rsidRDefault="002A39C4">
      <w:pPr>
        <w:pStyle w:val="normal1"/>
        <w:widowControl/>
        <w:shd w:val="clear" w:color="auto" w:fill="FFFFFF"/>
        <w:ind w:firstLine="567"/>
        <w:jc w:val="both"/>
        <w:rPr>
          <w:sz w:val="24"/>
          <w:szCs w:val="24"/>
          <w:highlight w:val="white"/>
        </w:rPr>
      </w:pPr>
      <w:r>
        <w:rPr>
          <w:sz w:val="24"/>
          <w:szCs w:val="24"/>
          <w:highlight w:val="white"/>
          <w:lang w:val="uk-UA"/>
        </w:rPr>
        <w:t>Кіцманської міської</w:t>
      </w:r>
      <w:r w:rsidRPr="00440126">
        <w:rPr>
          <w:sz w:val="24"/>
          <w:szCs w:val="24"/>
          <w:highlight w:val="white"/>
          <w:lang w:val="uk-UA"/>
        </w:rPr>
        <w:t xml:space="preserve"> ради та її виконавчого комітету, комунальні підприємства, установи та організації </w:t>
      </w:r>
      <w:r>
        <w:rPr>
          <w:sz w:val="24"/>
          <w:szCs w:val="24"/>
          <w:highlight w:val="white"/>
          <w:lang w:val="uk-UA"/>
        </w:rPr>
        <w:t>Кіцманської міської</w:t>
      </w:r>
      <w:r w:rsidRPr="00440126">
        <w:rPr>
          <w:sz w:val="24"/>
          <w:szCs w:val="24"/>
          <w:highlight w:val="white"/>
          <w:lang w:val="uk-UA"/>
        </w:rPr>
        <w:t xml:space="preserve"> ради, визначені у пункті 1.7. цього Порядку, надають </w:t>
      </w:r>
      <w:r>
        <w:rPr>
          <w:sz w:val="24"/>
          <w:szCs w:val="24"/>
          <w:lang w:val="uk-UA"/>
        </w:rPr>
        <w:t xml:space="preserve">посадовій особі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B5251A">
        <w:rPr>
          <w:sz w:val="24"/>
          <w:szCs w:val="24"/>
          <w:highlight w:val="white"/>
          <w:lang w:val="uk-UA"/>
        </w:rPr>
        <w:t xml:space="preserve">інформацію про безхазяйне нерухоме майно за формою, згідно з Додатком 1 до цього Порядку. </w:t>
      </w:r>
      <w:r>
        <w:rPr>
          <w:sz w:val="24"/>
          <w:szCs w:val="24"/>
          <w:highlight w:val="white"/>
        </w:rPr>
        <w:t>У випадку відсутності на момент надання такої інформації частини відомостей, передбачених формою згідно з Додатком 1 до цього Порядку, про це робиться відповідна примітка.</w:t>
      </w:r>
    </w:p>
    <w:p w:rsidR="002A39C4" w:rsidRPr="009549CE" w:rsidRDefault="002A39C4" w:rsidP="009549CE">
      <w:pPr>
        <w:pStyle w:val="normal1"/>
        <w:widowControl/>
        <w:shd w:val="clear" w:color="auto" w:fill="FFFFFF"/>
        <w:ind w:firstLine="567"/>
        <w:jc w:val="both"/>
        <w:rPr>
          <w:sz w:val="24"/>
          <w:szCs w:val="24"/>
          <w:lang w:val="uk-UA"/>
        </w:rPr>
      </w:pPr>
      <w:r>
        <w:rPr>
          <w:sz w:val="24"/>
          <w:szCs w:val="24"/>
          <w:highlight w:val="white"/>
        </w:rPr>
        <w:t xml:space="preserve">Виконавчі органи, структурні підрозділи апарату </w:t>
      </w:r>
      <w:r>
        <w:rPr>
          <w:sz w:val="24"/>
          <w:szCs w:val="24"/>
          <w:highlight w:val="white"/>
          <w:lang w:val="uk-UA"/>
        </w:rPr>
        <w:t>Кіцманської міської</w:t>
      </w:r>
      <w:r>
        <w:rPr>
          <w:sz w:val="24"/>
          <w:szCs w:val="24"/>
          <w:highlight w:val="white"/>
        </w:rPr>
        <w:t xml:space="preserve"> ради та її виконавчого комітету, комунальні підприємства, установи та організації </w:t>
      </w:r>
      <w:r>
        <w:rPr>
          <w:sz w:val="24"/>
          <w:szCs w:val="24"/>
          <w:highlight w:val="white"/>
          <w:lang w:val="uk-UA"/>
        </w:rPr>
        <w:t xml:space="preserve">Кіцманської міської  </w:t>
      </w:r>
      <w:r>
        <w:rPr>
          <w:sz w:val="24"/>
          <w:szCs w:val="24"/>
          <w:highlight w:val="white"/>
        </w:rPr>
        <w:t xml:space="preserve">ради, визначені у пункті 1.7. цього Порядку, надають </w:t>
      </w:r>
      <w:r>
        <w:rPr>
          <w:sz w:val="24"/>
          <w:szCs w:val="24"/>
          <w:lang w:val="uk-UA"/>
        </w:rPr>
        <w:t xml:space="preserve"> посадовій особі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9549CE">
        <w:rPr>
          <w:sz w:val="24"/>
          <w:szCs w:val="24"/>
          <w:highlight w:val="white"/>
          <w:lang w:val="uk-UA"/>
        </w:rPr>
        <w:t xml:space="preserve">інформацію про виявлене безхазяйне нерухоме майно не пізніше ніж протягом одного місяця з дня виявлення такого майна/отримання відповідної інформації про таке майно. </w:t>
      </w:r>
    </w:p>
    <w:p w:rsidR="002A39C4" w:rsidRPr="00CE14B0" w:rsidRDefault="002A39C4" w:rsidP="00CE14B0">
      <w:pPr>
        <w:pStyle w:val="normal1"/>
        <w:widowControl/>
        <w:ind w:firstLine="567"/>
        <w:jc w:val="both"/>
        <w:rPr>
          <w:sz w:val="24"/>
          <w:szCs w:val="24"/>
          <w:lang w:val="uk-UA"/>
        </w:rPr>
      </w:pPr>
      <w:r w:rsidRPr="00CE14B0">
        <w:rPr>
          <w:sz w:val="24"/>
          <w:szCs w:val="24"/>
          <w:lang w:val="uk-UA"/>
        </w:rPr>
        <w:t xml:space="preserve">2.5. З метою встановлення можливих власників (правонаступників) безхазяйного нерухомого майна, подання у встановленому порядку заяви про взяття на облік безхазяйного майна, </w:t>
      </w:r>
      <w:r w:rsidRPr="00CE14B0">
        <w:rPr>
          <w:sz w:val="24"/>
          <w:szCs w:val="24"/>
          <w:highlight w:val="white"/>
          <w:lang w:val="uk-UA"/>
        </w:rPr>
        <w:t xml:space="preserve">а також з’ясування статусу такого майна, та до внесення відомостей про таке майно у Реєстр, </w:t>
      </w:r>
      <w:r>
        <w:rPr>
          <w:sz w:val="24"/>
          <w:szCs w:val="24"/>
          <w:lang w:val="uk-UA"/>
        </w:rPr>
        <w:t xml:space="preserve"> 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CE14B0">
        <w:rPr>
          <w:sz w:val="24"/>
          <w:szCs w:val="24"/>
          <w:highlight w:val="white"/>
          <w:lang w:val="uk-UA"/>
        </w:rPr>
        <w:t xml:space="preserve">, не пізніше, ніж через один місяць з дня отримання інформації від виконавчих органів, структурних підрозділів апарату </w:t>
      </w:r>
      <w:r>
        <w:rPr>
          <w:sz w:val="24"/>
          <w:szCs w:val="24"/>
          <w:highlight w:val="white"/>
          <w:lang w:val="uk-UA"/>
        </w:rPr>
        <w:t>Кіцманської міської</w:t>
      </w:r>
      <w:r w:rsidRPr="00CE14B0">
        <w:rPr>
          <w:sz w:val="24"/>
          <w:szCs w:val="24"/>
          <w:highlight w:val="white"/>
          <w:lang w:val="uk-UA"/>
        </w:rPr>
        <w:t xml:space="preserve"> ради та її виконавчого комітету, комунальних підприємств, установ, організацій </w:t>
      </w:r>
      <w:r>
        <w:rPr>
          <w:sz w:val="24"/>
          <w:szCs w:val="24"/>
          <w:highlight w:val="white"/>
          <w:lang w:val="uk-UA"/>
        </w:rPr>
        <w:t>Кіцманської міської</w:t>
      </w:r>
      <w:r w:rsidRPr="00CE14B0">
        <w:rPr>
          <w:sz w:val="24"/>
          <w:szCs w:val="24"/>
          <w:highlight w:val="white"/>
          <w:lang w:val="uk-UA"/>
        </w:rPr>
        <w:t xml:space="preserve"> ради, визначених у пункті 1.7. цього Порядку, здійснює всебічний та об’єктивний аналіз отриманої інформації, а також вживає інших заходів</w:t>
      </w:r>
      <w:r w:rsidRPr="00CE14B0">
        <w:rPr>
          <w:rFonts w:ascii="Arial" w:hAnsi="Arial" w:cs="Arial"/>
          <w:color w:val="3F2E2E"/>
          <w:sz w:val="27"/>
          <w:szCs w:val="27"/>
          <w:highlight w:val="white"/>
          <w:lang w:val="uk-UA"/>
        </w:rPr>
        <w:t xml:space="preserve"> </w:t>
      </w:r>
      <w:r w:rsidRPr="00CE14B0">
        <w:rPr>
          <w:sz w:val="24"/>
          <w:szCs w:val="24"/>
          <w:highlight w:val="white"/>
          <w:lang w:val="uk-UA"/>
        </w:rPr>
        <w:t>щодо встановлення кола можливих власників</w:t>
      </w:r>
      <w:r>
        <w:rPr>
          <w:sz w:val="24"/>
          <w:szCs w:val="24"/>
          <w:highlight w:val="white"/>
          <w:lang w:val="uk-UA"/>
        </w:rPr>
        <w:t xml:space="preserve"> </w:t>
      </w:r>
      <w:r w:rsidRPr="00CE14B0">
        <w:rPr>
          <w:sz w:val="24"/>
          <w:szCs w:val="24"/>
          <w:highlight w:val="white"/>
          <w:lang w:val="uk-UA"/>
        </w:rPr>
        <w:t xml:space="preserve">(правонаступників) такого нерухомого майна та з'ясування його статусу. </w:t>
      </w:r>
    </w:p>
    <w:p w:rsidR="002A39C4" w:rsidRPr="00CE14B0" w:rsidRDefault="002A39C4">
      <w:pPr>
        <w:pStyle w:val="normal1"/>
        <w:widowControl/>
        <w:ind w:firstLine="567"/>
        <w:jc w:val="both"/>
        <w:rPr>
          <w:sz w:val="24"/>
          <w:szCs w:val="24"/>
          <w:lang w:val="uk-UA"/>
        </w:rPr>
      </w:pP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CE14B0">
        <w:rPr>
          <w:sz w:val="24"/>
          <w:szCs w:val="24"/>
          <w:highlight w:val="white"/>
          <w:lang w:val="uk-UA"/>
        </w:rPr>
        <w:t>для отримання інформації надсилає запити до:</w:t>
      </w:r>
    </w:p>
    <w:p w:rsidR="002A39C4" w:rsidRDefault="002A39C4">
      <w:pPr>
        <w:pStyle w:val="normal1"/>
        <w:widowControl/>
        <w:numPr>
          <w:ilvl w:val="0"/>
          <w:numId w:val="3"/>
        </w:numPr>
        <w:jc w:val="both"/>
        <w:rPr>
          <w:sz w:val="24"/>
          <w:szCs w:val="24"/>
          <w:highlight w:val="white"/>
        </w:rPr>
      </w:pPr>
      <w:r>
        <w:rPr>
          <w:sz w:val="24"/>
          <w:szCs w:val="24"/>
          <w:highlight w:val="white"/>
        </w:rPr>
        <w:t>Державного реєстру речових прав на нерухоме майно (в тому числі до його архівної складової частини - Реєстру прав власності на нерухоме майно, Державного реєстру іпотек та Єдиного реєстру заборон відчуження об’єктів нерухомого майн</w:t>
      </w:r>
      <w:r>
        <w:rPr>
          <w:sz w:val="24"/>
          <w:szCs w:val="24"/>
        </w:rPr>
        <w:t>а) - п</w:t>
      </w:r>
      <w:r>
        <w:rPr>
          <w:sz w:val="24"/>
          <w:szCs w:val="24"/>
          <w:highlight w:val="white"/>
        </w:rPr>
        <w:t xml:space="preserve">ро зареєстровані права та їх обтяження щодо нерухомого майна та земельних ділянок, на яких вони розташовані; </w:t>
      </w:r>
    </w:p>
    <w:p w:rsidR="002A39C4" w:rsidRDefault="002A39C4">
      <w:pPr>
        <w:pStyle w:val="normal1"/>
        <w:widowControl/>
        <w:numPr>
          <w:ilvl w:val="0"/>
          <w:numId w:val="3"/>
        </w:numPr>
        <w:jc w:val="both"/>
        <w:rPr>
          <w:sz w:val="24"/>
          <w:szCs w:val="24"/>
          <w:highlight w:val="white"/>
        </w:rPr>
      </w:pPr>
      <w:r>
        <w:rPr>
          <w:sz w:val="24"/>
          <w:szCs w:val="24"/>
          <w:highlight w:val="white"/>
        </w:rPr>
        <w:t>Державного земельного кадастру - про право власності та речові права на земельну ділянку;</w:t>
      </w:r>
    </w:p>
    <w:p w:rsidR="002A39C4" w:rsidRDefault="002A39C4">
      <w:pPr>
        <w:pStyle w:val="normal1"/>
        <w:widowControl/>
        <w:numPr>
          <w:ilvl w:val="0"/>
          <w:numId w:val="3"/>
        </w:numPr>
        <w:jc w:val="both"/>
        <w:rPr>
          <w:sz w:val="24"/>
          <w:szCs w:val="24"/>
          <w:highlight w:val="white"/>
        </w:rPr>
      </w:pPr>
      <w:r>
        <w:rPr>
          <w:sz w:val="24"/>
          <w:szCs w:val="24"/>
          <w:highlight w:val="white"/>
        </w:rPr>
        <w:t>Спадкового реєстру - про наявність (відсутність) посвідченого заповіту і спадкового договору, заведеної спадкової справи та виданого свідоцтва про право на спадщину;</w:t>
      </w:r>
    </w:p>
    <w:p w:rsidR="002A39C4" w:rsidRDefault="002A39C4">
      <w:pPr>
        <w:pStyle w:val="normal1"/>
        <w:widowControl/>
        <w:numPr>
          <w:ilvl w:val="0"/>
          <w:numId w:val="3"/>
        </w:numPr>
        <w:jc w:val="both"/>
        <w:rPr>
          <w:sz w:val="24"/>
          <w:szCs w:val="24"/>
          <w:highlight w:val="white"/>
        </w:rPr>
      </w:pPr>
      <w:r>
        <w:rPr>
          <w:sz w:val="24"/>
          <w:szCs w:val="24"/>
          <w:highlight w:val="white"/>
        </w:rPr>
        <w:t>Територіальних органів державної податкової служби - щодо інформації про сплату податку на нерухоме майно, відмінне від земельної ділянки, а також щодо плати за землю (земельний податок або орендна плата) стосовно земельних ділянок, зокрема тих, на яких розташоване нерухоме майно);</w:t>
      </w:r>
    </w:p>
    <w:p w:rsidR="002A39C4" w:rsidRDefault="002A39C4">
      <w:pPr>
        <w:pStyle w:val="normal1"/>
        <w:widowControl/>
        <w:numPr>
          <w:ilvl w:val="0"/>
          <w:numId w:val="3"/>
        </w:numPr>
        <w:jc w:val="both"/>
        <w:rPr>
          <w:sz w:val="24"/>
          <w:szCs w:val="24"/>
          <w:highlight w:val="white"/>
        </w:rPr>
      </w:pPr>
      <w:r>
        <w:rPr>
          <w:sz w:val="24"/>
          <w:szCs w:val="24"/>
          <w:highlight w:val="white"/>
        </w:rPr>
        <w:t>Архівних установ/підрозділів – про надання копій рішень місцевих органів виконавчої влади, органів місцевого самоврядування про відведення земельної ділянки для будівництва об’єктів нерухомого майна та копій рішень про затвердження актів комісій про прийняття об’єктів нерухомого майна та введення їх в експлуатацію (разом з цими актами) або ж повідомлень про відсутність зазначених документів;</w:t>
      </w:r>
    </w:p>
    <w:p w:rsidR="002A39C4" w:rsidRDefault="002A39C4">
      <w:pPr>
        <w:pStyle w:val="normal1"/>
        <w:widowControl/>
        <w:ind w:firstLine="567"/>
        <w:jc w:val="both"/>
        <w:rPr>
          <w:sz w:val="24"/>
          <w:szCs w:val="24"/>
        </w:rPr>
      </w:pPr>
      <w:r>
        <w:rPr>
          <w:sz w:val="24"/>
          <w:szCs w:val="24"/>
        </w:rPr>
        <w:t>- Бюро технічної інвентаризації - для отримання інформації щодо проведення державної реєстрації речових прав на нерухоме майно та їх обтяжень до 1 січня 2013 року.;</w:t>
      </w:r>
    </w:p>
    <w:p w:rsidR="002A39C4" w:rsidRDefault="002A39C4">
      <w:pPr>
        <w:pStyle w:val="normal1"/>
        <w:widowControl/>
        <w:ind w:firstLine="567"/>
        <w:jc w:val="both"/>
        <w:rPr>
          <w:sz w:val="24"/>
          <w:szCs w:val="24"/>
        </w:rPr>
      </w:pPr>
      <w:r>
        <w:rPr>
          <w:sz w:val="24"/>
          <w:szCs w:val="24"/>
        </w:rPr>
        <w:t>- Територіального органу Держгеокадастру –  щодо зареєстрованих до 1 січня 2013 року прав на земельні ділянки;</w:t>
      </w:r>
    </w:p>
    <w:p w:rsidR="002A39C4" w:rsidRDefault="002A39C4">
      <w:pPr>
        <w:pStyle w:val="normal1"/>
        <w:widowControl/>
        <w:ind w:firstLine="567"/>
        <w:jc w:val="both"/>
        <w:rPr>
          <w:sz w:val="24"/>
          <w:szCs w:val="24"/>
        </w:rPr>
      </w:pPr>
      <w:r>
        <w:rPr>
          <w:sz w:val="24"/>
          <w:szCs w:val="24"/>
        </w:rPr>
        <w:t>- Регіонального відділення Фонду державного майна України – щодо інформації про наявність/відсутність відомостей про об’єкт нерухомого майна у Єдиному реєстрі об’єктів державної власності;</w:t>
      </w:r>
    </w:p>
    <w:p w:rsidR="002A39C4" w:rsidRDefault="002A39C4">
      <w:pPr>
        <w:pStyle w:val="normal1"/>
        <w:widowControl/>
        <w:ind w:firstLine="567"/>
        <w:jc w:val="both"/>
        <w:rPr>
          <w:sz w:val="24"/>
          <w:szCs w:val="24"/>
        </w:rPr>
      </w:pPr>
      <w:r>
        <w:rPr>
          <w:sz w:val="24"/>
          <w:szCs w:val="24"/>
        </w:rPr>
        <w:t>- Інших органів, фізичних та юридичних осіб, незалежно від форми власності та підпорядкування, зокрема об’єднань співвласників, управителів багатоквартирних будинків, органів самоорганізації населення тощо - для з’ясування статусу відповідного майна та інформації про його можливих власників (правонаступників).</w:t>
      </w:r>
    </w:p>
    <w:p w:rsidR="002A39C4" w:rsidRPr="00191612" w:rsidRDefault="002A39C4" w:rsidP="00191612">
      <w:pPr>
        <w:pStyle w:val="normal1"/>
        <w:widowControl/>
        <w:ind w:firstLine="567"/>
        <w:jc w:val="both"/>
        <w:rPr>
          <w:sz w:val="24"/>
          <w:szCs w:val="24"/>
          <w:lang w:val="uk-UA"/>
        </w:rPr>
      </w:pPr>
      <w:r>
        <w:rPr>
          <w:sz w:val="24"/>
          <w:szCs w:val="24"/>
        </w:rPr>
        <w:t xml:space="preserve">У випадку відсутності інформації в Державному реєстрі речових прав на нерухоме майно (в тому числі в його архівній складовій частині) та бюро технічної інвентаризації щодо проведення державної реєстрації речових прав та їх обтяжень на земельну ділянку, на якій розташоване безхазяйне нерухоме майно, до 1 січня 2013 року,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191612">
        <w:rPr>
          <w:sz w:val="24"/>
          <w:szCs w:val="24"/>
          <w:lang w:val="uk-UA"/>
        </w:rPr>
        <w:t xml:space="preserve"> вживає заходів щодо отримання інформації від </w:t>
      </w:r>
      <w:r>
        <w:rPr>
          <w:sz w:val="24"/>
          <w:szCs w:val="24"/>
          <w:lang w:val="uk-UA"/>
        </w:rPr>
        <w:t>відділу з питань земельних ресурсів та комунальної власності виконавчого комітету Кіцманської міської</w:t>
      </w:r>
      <w:r w:rsidRPr="00191612">
        <w:rPr>
          <w:sz w:val="24"/>
          <w:szCs w:val="24"/>
          <w:lang w:val="uk-UA"/>
        </w:rPr>
        <w:t xml:space="preserve"> ради про передачу у власність або користування земельної ділянки, на якій розташоване відповідне нерухоме майно, або рішення </w:t>
      </w:r>
      <w:r>
        <w:rPr>
          <w:sz w:val="24"/>
          <w:szCs w:val="24"/>
          <w:lang w:val="uk-UA"/>
        </w:rPr>
        <w:t>Кіцманської міської</w:t>
      </w:r>
      <w:r w:rsidRPr="00191612">
        <w:rPr>
          <w:sz w:val="24"/>
          <w:szCs w:val="24"/>
          <w:lang w:val="uk-UA"/>
        </w:rPr>
        <w:t xml:space="preserve"> ради про надання дозволу на розроблення землевпорядної документації.</w:t>
      </w:r>
    </w:p>
    <w:p w:rsidR="002A39C4" w:rsidRPr="00191612" w:rsidRDefault="002A39C4">
      <w:pPr>
        <w:pStyle w:val="normal1"/>
        <w:widowControl/>
        <w:ind w:firstLine="567"/>
        <w:jc w:val="both"/>
        <w:rPr>
          <w:sz w:val="24"/>
          <w:szCs w:val="24"/>
          <w:highlight w:val="white"/>
          <w:lang w:val="uk-UA"/>
        </w:rPr>
      </w:pPr>
      <w:bookmarkStart w:id="0" w:name="_heading=h.aqrxbo3s9vop" w:colFirst="0" w:colLast="0"/>
      <w:bookmarkEnd w:id="0"/>
      <w:r w:rsidRPr="00191612">
        <w:rPr>
          <w:sz w:val="24"/>
          <w:szCs w:val="24"/>
          <w:lang w:val="uk-UA"/>
        </w:rPr>
        <w:t xml:space="preserve">2.6.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191612">
        <w:rPr>
          <w:sz w:val="24"/>
          <w:szCs w:val="24"/>
          <w:lang w:val="uk-UA"/>
        </w:rPr>
        <w:t xml:space="preserve">використовує дані відкритих електронних реєстрів, а також електронних реєстрів, до яких у встановленому законодавством порядку отримано доступ </w:t>
      </w:r>
      <w:r>
        <w:rPr>
          <w:sz w:val="24"/>
          <w:szCs w:val="24"/>
          <w:lang w:val="uk-UA"/>
        </w:rPr>
        <w:t>Кіцманською міською</w:t>
      </w:r>
      <w:r w:rsidRPr="00191612">
        <w:rPr>
          <w:sz w:val="24"/>
          <w:szCs w:val="24"/>
          <w:lang w:val="uk-UA"/>
        </w:rPr>
        <w:t xml:space="preserve"> радою, її виконавчими органами структурними підрозділами апарату </w:t>
      </w:r>
      <w:r>
        <w:rPr>
          <w:sz w:val="24"/>
          <w:szCs w:val="24"/>
          <w:lang w:val="uk-UA"/>
        </w:rPr>
        <w:t xml:space="preserve">Кіцманської міської </w:t>
      </w:r>
      <w:r w:rsidRPr="00191612">
        <w:rPr>
          <w:sz w:val="24"/>
          <w:szCs w:val="24"/>
          <w:lang w:val="uk-UA"/>
        </w:rPr>
        <w:t xml:space="preserve"> ради та її виконавчого комітету. </w:t>
      </w:r>
    </w:p>
    <w:p w:rsidR="002A39C4" w:rsidRPr="004469A9" w:rsidRDefault="002A39C4">
      <w:pPr>
        <w:pStyle w:val="normal1"/>
        <w:widowControl/>
        <w:ind w:firstLine="567"/>
        <w:jc w:val="both"/>
        <w:rPr>
          <w:sz w:val="24"/>
          <w:szCs w:val="24"/>
          <w:highlight w:val="white"/>
          <w:lang w:val="uk-UA"/>
        </w:rPr>
      </w:pPr>
      <w:r w:rsidRPr="004469A9">
        <w:rPr>
          <w:sz w:val="24"/>
          <w:szCs w:val="24"/>
          <w:highlight w:val="white"/>
          <w:lang w:val="uk-UA"/>
        </w:rPr>
        <w:t xml:space="preserve">2.7. </w:t>
      </w:r>
      <w:r w:rsidRPr="004469A9">
        <w:rPr>
          <w:sz w:val="24"/>
          <w:szCs w:val="24"/>
          <w:lang w:val="uk-UA"/>
        </w:rPr>
        <w:t xml:space="preserve">Інформація про безхазяйне нерухоме майно та можливих власників (правонаступників) нерухомого майна, одержується також з матеріалів судових справ, позивачем, відповідачем, третьою особою та заінтересованою особою в яких є орган місцевого самоврядування, аналізу звернень громадян, матеріалів офіційного листування </w:t>
      </w:r>
      <w:r>
        <w:rPr>
          <w:sz w:val="24"/>
          <w:szCs w:val="24"/>
          <w:lang w:val="uk-UA"/>
        </w:rPr>
        <w:t>Кіцманської міської</w:t>
      </w:r>
      <w:r w:rsidRPr="004469A9">
        <w:rPr>
          <w:sz w:val="24"/>
          <w:szCs w:val="24"/>
          <w:lang w:val="uk-UA"/>
        </w:rPr>
        <w:t xml:space="preserve"> ради, результатів проведення обстеження об’єктів нерухомого майна для проживання внутрішньо переміщених осіб тощо.</w:t>
      </w:r>
    </w:p>
    <w:p w:rsidR="002A39C4" w:rsidRPr="00CA1386" w:rsidRDefault="002A39C4">
      <w:pPr>
        <w:pStyle w:val="normal1"/>
        <w:widowControl/>
        <w:ind w:firstLine="567"/>
        <w:jc w:val="both"/>
        <w:rPr>
          <w:sz w:val="24"/>
          <w:szCs w:val="24"/>
          <w:lang w:val="uk-UA"/>
        </w:rPr>
      </w:pPr>
      <w:r w:rsidRPr="004469A9">
        <w:rPr>
          <w:sz w:val="24"/>
          <w:szCs w:val="24"/>
          <w:lang w:val="uk-UA"/>
        </w:rPr>
        <w:t>2.8. Відомості про безхазяйне нерухоме майно вносяться до Реєстру</w:t>
      </w:r>
      <w:r>
        <w:rPr>
          <w:sz w:val="24"/>
          <w:szCs w:val="24"/>
          <w:lang w:val="uk-UA"/>
        </w:rPr>
        <w:t xml:space="preserve">  </w:t>
      </w:r>
      <w:r w:rsidRPr="004469A9">
        <w:rPr>
          <w:sz w:val="24"/>
          <w:szCs w:val="24"/>
          <w:lang w:val="uk-UA"/>
        </w:rPr>
        <w:t xml:space="preserve"> </w:t>
      </w:r>
      <w:r>
        <w:rPr>
          <w:sz w:val="24"/>
          <w:szCs w:val="24"/>
          <w:lang w:val="uk-UA"/>
        </w:rPr>
        <w:t xml:space="preserve">посадовою особі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 xml:space="preserve">1 </w:t>
      </w:r>
      <w:r w:rsidRPr="00CA1386">
        <w:rPr>
          <w:sz w:val="24"/>
          <w:szCs w:val="24"/>
          <w:lang w:val="uk-UA"/>
        </w:rPr>
        <w:t>не пізніше, ніж протягом 10 робочих днів з дня отримання відповідей на запити стосовно статусу безхазяйного нерухомого майна та можливих власників(правонаступників) такого майна.</w:t>
      </w:r>
    </w:p>
    <w:p w:rsidR="002A39C4" w:rsidRDefault="002A39C4">
      <w:pPr>
        <w:pStyle w:val="normal1"/>
        <w:widowControl/>
        <w:ind w:firstLine="567"/>
        <w:jc w:val="both"/>
        <w:rPr>
          <w:sz w:val="24"/>
          <w:szCs w:val="24"/>
        </w:rPr>
      </w:pPr>
      <w:r>
        <w:rPr>
          <w:sz w:val="24"/>
          <w:szCs w:val="24"/>
        </w:rPr>
        <w:t xml:space="preserve">Відповідальність за достовірність даних та відомостей, внесених до Реєстру, несе посадова особа </w:t>
      </w:r>
      <w:r>
        <w:rPr>
          <w:sz w:val="24"/>
          <w:szCs w:val="24"/>
          <w:lang w:val="uk-UA"/>
        </w:rPr>
        <w:t xml:space="preserve">Кіцманської  міської </w:t>
      </w:r>
      <w:r>
        <w:rPr>
          <w:sz w:val="24"/>
          <w:szCs w:val="24"/>
        </w:rPr>
        <w:t xml:space="preserve"> ради</w:t>
      </w:r>
      <w:r>
        <w:rPr>
          <w:sz w:val="24"/>
          <w:szCs w:val="24"/>
          <w:vertAlign w:val="superscript"/>
          <w:lang w:val="uk-UA"/>
        </w:rPr>
        <w:t>1</w:t>
      </w:r>
      <w:r>
        <w:rPr>
          <w:sz w:val="24"/>
          <w:szCs w:val="24"/>
        </w:rPr>
        <w:t xml:space="preserve">, яка вносить інформацію до Реєстру. </w:t>
      </w:r>
    </w:p>
    <w:p w:rsidR="002A39C4" w:rsidRDefault="002A39C4">
      <w:pPr>
        <w:pStyle w:val="normal1"/>
        <w:widowControl/>
        <w:ind w:firstLine="567"/>
        <w:jc w:val="both"/>
        <w:rPr>
          <w:sz w:val="24"/>
          <w:szCs w:val="24"/>
        </w:rPr>
      </w:pPr>
      <w:r>
        <w:rPr>
          <w:sz w:val="24"/>
          <w:szCs w:val="24"/>
        </w:rPr>
        <w:t xml:space="preserve">2.9. Після взяття на облік безхазяйного нерухомого майна в Реєстрі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Pr>
          <w:sz w:val="24"/>
          <w:szCs w:val="24"/>
        </w:rPr>
        <w:t xml:space="preserve"> може </w:t>
      </w:r>
      <w:r>
        <w:rPr>
          <w:sz w:val="24"/>
          <w:szCs w:val="24"/>
          <w:lang w:val="uk-UA"/>
        </w:rPr>
        <w:t xml:space="preserve"> </w:t>
      </w:r>
      <w:r>
        <w:rPr>
          <w:sz w:val="24"/>
          <w:szCs w:val="24"/>
        </w:rPr>
        <w:t xml:space="preserve">ініціювати проведення його обстеження. </w:t>
      </w:r>
    </w:p>
    <w:p w:rsidR="002A39C4" w:rsidRDefault="002A39C4">
      <w:pPr>
        <w:pStyle w:val="normal1"/>
        <w:widowControl/>
        <w:ind w:firstLine="567"/>
        <w:jc w:val="both"/>
        <w:rPr>
          <w:sz w:val="24"/>
          <w:szCs w:val="24"/>
        </w:rPr>
      </w:pPr>
      <w:r>
        <w:rPr>
          <w:sz w:val="24"/>
          <w:szCs w:val="24"/>
        </w:rPr>
        <w:t xml:space="preserve">Обстеження здійснюється Комісією з обстеження безхазяйного майна (далі - Комісія). </w:t>
      </w:r>
    </w:p>
    <w:p w:rsidR="002A39C4" w:rsidRDefault="002A39C4">
      <w:pPr>
        <w:pStyle w:val="normal1"/>
        <w:widowControl/>
        <w:ind w:firstLine="567"/>
        <w:jc w:val="both"/>
        <w:rPr>
          <w:sz w:val="24"/>
          <w:szCs w:val="24"/>
        </w:rPr>
      </w:pPr>
      <w:r>
        <w:rPr>
          <w:sz w:val="24"/>
          <w:szCs w:val="24"/>
        </w:rPr>
        <w:t xml:space="preserve">Комісія є тимчасовим консультативно-дорадчим органом, що утворюється  розпорядженням </w:t>
      </w:r>
      <w:r>
        <w:rPr>
          <w:sz w:val="24"/>
          <w:szCs w:val="24"/>
          <w:lang w:val="uk-UA"/>
        </w:rPr>
        <w:t xml:space="preserve"> міського </w:t>
      </w:r>
      <w:r>
        <w:rPr>
          <w:sz w:val="24"/>
          <w:szCs w:val="24"/>
        </w:rPr>
        <w:t xml:space="preserve">голови </w:t>
      </w:r>
      <w:r>
        <w:rPr>
          <w:sz w:val="24"/>
          <w:szCs w:val="24"/>
          <w:lang w:val="uk-UA"/>
        </w:rPr>
        <w:t xml:space="preserve">Кіцманської міської </w:t>
      </w:r>
      <w:r>
        <w:rPr>
          <w:sz w:val="24"/>
          <w:szCs w:val="24"/>
        </w:rPr>
        <w:t xml:space="preserve"> ради для проведення обстеження одного або декількох визначених об’єктів безхазяйного майна (нерухомого та рухомого). </w:t>
      </w:r>
    </w:p>
    <w:p w:rsidR="002A39C4" w:rsidRPr="006E52F7" w:rsidRDefault="002A39C4" w:rsidP="00625EAC">
      <w:pPr>
        <w:pStyle w:val="normal1"/>
        <w:widowControl/>
        <w:ind w:firstLine="567"/>
        <w:jc w:val="both"/>
        <w:rPr>
          <w:sz w:val="24"/>
          <w:szCs w:val="24"/>
          <w:lang w:val="uk-UA"/>
        </w:rPr>
      </w:pPr>
      <w:r>
        <w:rPr>
          <w:sz w:val="24"/>
          <w:szCs w:val="24"/>
        </w:rPr>
        <w:t xml:space="preserve">Пропозиції кандидатів до складу Комісії для проведення обстеження конкретного об’єкту (-ів) вносяться голові </w:t>
      </w:r>
      <w:r>
        <w:rPr>
          <w:sz w:val="24"/>
          <w:szCs w:val="24"/>
          <w:lang w:val="uk-UA"/>
        </w:rPr>
        <w:t xml:space="preserve">Кіцманської міської </w:t>
      </w:r>
      <w:r>
        <w:rPr>
          <w:sz w:val="24"/>
          <w:szCs w:val="24"/>
        </w:rPr>
        <w:t xml:space="preserve">ради </w:t>
      </w:r>
      <w:r>
        <w:rPr>
          <w:sz w:val="24"/>
          <w:szCs w:val="24"/>
          <w:lang w:val="uk-UA"/>
        </w:rPr>
        <w:t xml:space="preserve">посадовою особою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w:t>
      </w:r>
    </w:p>
    <w:p w:rsidR="002A39C4" w:rsidRDefault="002A39C4">
      <w:pPr>
        <w:pStyle w:val="normal1"/>
        <w:widowControl/>
        <w:ind w:firstLine="567"/>
        <w:jc w:val="both"/>
        <w:rPr>
          <w:sz w:val="24"/>
          <w:szCs w:val="24"/>
          <w:lang w:val="uk-UA"/>
        </w:rPr>
      </w:pPr>
      <w:r w:rsidRPr="00985881">
        <w:rPr>
          <w:sz w:val="24"/>
          <w:szCs w:val="24"/>
          <w:lang w:val="uk-UA"/>
        </w:rPr>
        <w:t xml:space="preserve">У своїй діяльності комісія керується цим Порядком, а також Положенням про Комісію з обстеження безхазяйного майна у </w:t>
      </w:r>
      <w:r>
        <w:rPr>
          <w:sz w:val="24"/>
          <w:szCs w:val="24"/>
          <w:lang w:val="uk-UA"/>
        </w:rPr>
        <w:t>Кіцманській територіальній громаді, що затверджене рішенням виконавчого комітету  Кіцманської міської ради від 19.12.2025 року № 469/12.</w:t>
      </w:r>
    </w:p>
    <w:p w:rsidR="002A39C4" w:rsidRDefault="002A39C4">
      <w:pPr>
        <w:pStyle w:val="normal1"/>
        <w:widowControl/>
        <w:ind w:firstLine="567"/>
        <w:jc w:val="both"/>
        <w:rPr>
          <w:sz w:val="24"/>
          <w:szCs w:val="24"/>
        </w:rPr>
      </w:pPr>
      <w:r>
        <w:rPr>
          <w:sz w:val="24"/>
          <w:szCs w:val="24"/>
        </w:rPr>
        <w:t>2.10. За результатами обстеження безхазяйного нерухомого майна, складається Акт обстеження безхазяйного майна(далі - Акт обстеження майна). Акт обстеження майна відносно об’єктів нерухомого майна складається</w:t>
      </w:r>
      <w:r>
        <w:rPr>
          <w:b/>
          <w:sz w:val="24"/>
          <w:szCs w:val="24"/>
        </w:rPr>
        <w:t xml:space="preserve"> </w:t>
      </w:r>
      <w:r>
        <w:rPr>
          <w:sz w:val="24"/>
          <w:szCs w:val="24"/>
        </w:rPr>
        <w:t xml:space="preserve">за формою згідно з Додатком 2 до цього Порядку, в якому зазначаються, зокрема: </w:t>
      </w:r>
    </w:p>
    <w:p w:rsidR="002A39C4" w:rsidRDefault="002A39C4">
      <w:pPr>
        <w:pStyle w:val="normal1"/>
        <w:widowControl/>
        <w:ind w:firstLine="567"/>
        <w:jc w:val="both"/>
        <w:rPr>
          <w:sz w:val="24"/>
          <w:szCs w:val="24"/>
        </w:rPr>
      </w:pPr>
      <w:r>
        <w:rPr>
          <w:sz w:val="24"/>
          <w:szCs w:val="24"/>
        </w:rPr>
        <w:t xml:space="preserve">- місцезнаходження майна та його склад; </w:t>
      </w:r>
    </w:p>
    <w:p w:rsidR="002A39C4" w:rsidRDefault="002A39C4">
      <w:pPr>
        <w:pStyle w:val="normal1"/>
        <w:widowControl/>
        <w:ind w:firstLine="567"/>
        <w:jc w:val="both"/>
        <w:rPr>
          <w:sz w:val="24"/>
          <w:szCs w:val="24"/>
        </w:rPr>
      </w:pPr>
      <w:r>
        <w:rPr>
          <w:sz w:val="24"/>
          <w:szCs w:val="24"/>
        </w:rPr>
        <w:t>- опис майна та його технічні характеристики;</w:t>
      </w:r>
    </w:p>
    <w:p w:rsidR="002A39C4" w:rsidRDefault="002A39C4">
      <w:pPr>
        <w:pStyle w:val="normal1"/>
        <w:widowControl/>
        <w:ind w:firstLine="567"/>
        <w:jc w:val="both"/>
        <w:rPr>
          <w:sz w:val="24"/>
          <w:szCs w:val="24"/>
        </w:rPr>
      </w:pPr>
      <w:r>
        <w:rPr>
          <w:sz w:val="24"/>
          <w:szCs w:val="24"/>
        </w:rPr>
        <w:t>- відомості про стан майна та можливість його використання за призначенням;</w:t>
      </w:r>
    </w:p>
    <w:p w:rsidR="002A39C4" w:rsidRDefault="002A39C4">
      <w:pPr>
        <w:pStyle w:val="normal1"/>
        <w:widowControl/>
        <w:ind w:firstLine="567"/>
        <w:jc w:val="both"/>
        <w:rPr>
          <w:sz w:val="24"/>
          <w:szCs w:val="24"/>
        </w:rPr>
      </w:pPr>
      <w:r>
        <w:rPr>
          <w:sz w:val="24"/>
          <w:szCs w:val="24"/>
        </w:rPr>
        <w:t>- інші відомості про майно: інформація про осіб, які можуть бути його власниками, отримана з доступних джерел, відомості про фактичне користування виявленим майном тощо.</w:t>
      </w:r>
    </w:p>
    <w:p w:rsidR="002A39C4" w:rsidRPr="00F31528" w:rsidRDefault="002A39C4">
      <w:pPr>
        <w:pStyle w:val="normal1"/>
        <w:widowControl/>
        <w:ind w:firstLine="567"/>
        <w:jc w:val="both"/>
        <w:rPr>
          <w:sz w:val="24"/>
          <w:szCs w:val="24"/>
          <w:lang w:val="uk-UA"/>
        </w:rPr>
      </w:pPr>
      <w:r>
        <w:rPr>
          <w:sz w:val="24"/>
          <w:szCs w:val="24"/>
          <w:highlight w:val="white"/>
        </w:rPr>
        <w:t xml:space="preserve">Акт обстеження майна після проведення обстеження відповідного майна,  подається </w:t>
      </w:r>
      <w:r>
        <w:rPr>
          <w:sz w:val="24"/>
          <w:szCs w:val="24"/>
          <w:lang w:val="uk-UA"/>
        </w:rPr>
        <w:t xml:space="preserve">посадовою  особою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F31528">
        <w:rPr>
          <w:sz w:val="24"/>
          <w:szCs w:val="24"/>
          <w:highlight w:val="white"/>
          <w:lang w:val="uk-UA"/>
        </w:rPr>
        <w:t xml:space="preserve">на затвердження </w:t>
      </w:r>
      <w:r>
        <w:rPr>
          <w:sz w:val="24"/>
          <w:szCs w:val="24"/>
          <w:highlight w:val="white"/>
          <w:lang w:val="uk-UA"/>
        </w:rPr>
        <w:t>міському</w:t>
      </w:r>
      <w:r w:rsidRPr="00F31528">
        <w:rPr>
          <w:sz w:val="24"/>
          <w:szCs w:val="24"/>
          <w:highlight w:val="white"/>
          <w:lang w:val="uk-UA"/>
        </w:rPr>
        <w:t xml:space="preserve"> голові, не пізніше ніж протягом 5-ти (п’яти) </w:t>
      </w:r>
      <w:r>
        <w:rPr>
          <w:sz w:val="24"/>
          <w:szCs w:val="24"/>
          <w:highlight w:val="white"/>
          <w:lang w:val="uk-UA"/>
        </w:rPr>
        <w:t xml:space="preserve">робочих </w:t>
      </w:r>
      <w:r w:rsidRPr="00F31528">
        <w:rPr>
          <w:sz w:val="24"/>
          <w:szCs w:val="24"/>
          <w:highlight w:val="white"/>
          <w:lang w:val="uk-UA"/>
        </w:rPr>
        <w:t xml:space="preserve">днів з дня </w:t>
      </w:r>
      <w:r w:rsidRPr="00F31528">
        <w:rPr>
          <w:sz w:val="24"/>
          <w:szCs w:val="24"/>
          <w:lang w:val="uk-UA"/>
        </w:rPr>
        <w:t xml:space="preserve">проведення такого обстеження.  </w:t>
      </w:r>
    </w:p>
    <w:p w:rsidR="002A39C4" w:rsidRDefault="002A39C4">
      <w:pPr>
        <w:pStyle w:val="normal1"/>
        <w:widowControl/>
        <w:ind w:firstLine="567"/>
        <w:jc w:val="both"/>
        <w:rPr>
          <w:sz w:val="24"/>
          <w:szCs w:val="24"/>
          <w:highlight w:val="white"/>
        </w:rPr>
      </w:pPr>
      <w:r>
        <w:rPr>
          <w:sz w:val="24"/>
          <w:szCs w:val="24"/>
          <w:highlight w:val="white"/>
        </w:rPr>
        <w:t xml:space="preserve">2.11. У разі встановлення факту непридатності для проживання </w:t>
      </w:r>
      <w:r>
        <w:rPr>
          <w:sz w:val="24"/>
          <w:szCs w:val="24"/>
        </w:rPr>
        <w:t xml:space="preserve">безхазяйного </w:t>
      </w:r>
      <w:r>
        <w:rPr>
          <w:sz w:val="24"/>
          <w:szCs w:val="24"/>
          <w:highlight w:val="white"/>
        </w:rPr>
        <w:t>об'єкта нерухомого майна, що перебував у житловому фонді, Комісія може надати додаткові пропозиції щодо подальшого використання такого будинку (приміщення) як нежитлового.</w:t>
      </w:r>
    </w:p>
    <w:p w:rsidR="002A39C4" w:rsidRDefault="002A39C4">
      <w:pPr>
        <w:pStyle w:val="normal1"/>
        <w:ind w:firstLine="567"/>
        <w:jc w:val="both"/>
        <w:rPr>
          <w:sz w:val="24"/>
          <w:szCs w:val="24"/>
        </w:rPr>
      </w:pPr>
      <w:r>
        <w:rPr>
          <w:sz w:val="24"/>
          <w:szCs w:val="24"/>
          <w:highlight w:val="white"/>
        </w:rPr>
        <w:t xml:space="preserve">2.12. У разі виявлення незаконного заволодіння (набуття права власності) приватними особами безхазяйним майном, за наявності ознак кримінального правопорушення,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Pr>
          <w:sz w:val="24"/>
          <w:szCs w:val="24"/>
          <w:highlight w:val="white"/>
        </w:rPr>
        <w:t>готує та подає до правоохоронних органів відповідну заяву про вчинення кримінального правопорушення.</w:t>
      </w:r>
    </w:p>
    <w:p w:rsidR="002A39C4" w:rsidRDefault="002A39C4">
      <w:pPr>
        <w:pStyle w:val="normal1"/>
        <w:widowControl/>
        <w:ind w:firstLine="567"/>
        <w:jc w:val="both"/>
        <w:rPr>
          <w:sz w:val="24"/>
          <w:szCs w:val="24"/>
        </w:rPr>
      </w:pPr>
      <w:r>
        <w:rPr>
          <w:sz w:val="24"/>
          <w:szCs w:val="24"/>
        </w:rPr>
        <w:t xml:space="preserve">2.13. У випадку відсутності присвоєння адреси безхазяйному об’єкту нерухомого майна,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Pr>
          <w:sz w:val="24"/>
          <w:szCs w:val="24"/>
        </w:rPr>
        <w:t>вживає заходів, необхідних для присвоєння адреси такому об'єкт</w:t>
      </w:r>
      <w:r>
        <w:rPr>
          <w:sz w:val="24"/>
          <w:szCs w:val="24"/>
          <w:lang w:val="uk-UA"/>
        </w:rPr>
        <w:t xml:space="preserve">у </w:t>
      </w:r>
      <w:r>
        <w:rPr>
          <w:sz w:val="24"/>
          <w:szCs w:val="24"/>
        </w:rPr>
        <w:t xml:space="preserve"> нерухомого майна. </w:t>
      </w:r>
    </w:p>
    <w:p w:rsidR="002A39C4" w:rsidRPr="00282328" w:rsidRDefault="002A39C4" w:rsidP="00282328">
      <w:pPr>
        <w:pStyle w:val="normal1"/>
        <w:widowControl/>
        <w:ind w:firstLine="567"/>
        <w:jc w:val="both"/>
        <w:rPr>
          <w:sz w:val="24"/>
          <w:szCs w:val="24"/>
          <w:lang w:val="uk-UA"/>
        </w:rPr>
      </w:pPr>
      <w:r>
        <w:rPr>
          <w:sz w:val="24"/>
          <w:szCs w:val="24"/>
        </w:rPr>
        <w:t xml:space="preserve">2.14. Після проведення обстеження безхазяйного нерухомого майна та здійснення інших підготовчих заходів, необхідних для взяття безхазяйного нерухомого майна на облік органом,  </w:t>
      </w:r>
      <w:r>
        <w:rPr>
          <w:sz w:val="24"/>
          <w:szCs w:val="24"/>
          <w:highlight w:val="white"/>
        </w:rPr>
        <w:t xml:space="preserve">що здійснює державну реєстрацію прав на нерухоме </w:t>
      </w:r>
      <w:hyperlink r:id="rId9" w:anchor="w2_188">
        <w:r>
          <w:rPr>
            <w:sz w:val="24"/>
            <w:szCs w:val="24"/>
            <w:highlight w:val="white"/>
          </w:rPr>
          <w:t>майно</w:t>
        </w:r>
      </w:hyperlink>
      <w:r>
        <w:rPr>
          <w:sz w:val="24"/>
          <w:szCs w:val="24"/>
        </w:rPr>
        <w:t xml:space="preserve">, та  внесення відповідних відомостей про нього до спеціального розділу Державного реєстру  </w:t>
      </w:r>
      <w:r>
        <w:rPr>
          <w:sz w:val="24"/>
          <w:szCs w:val="24"/>
          <w:highlight w:val="white"/>
        </w:rPr>
        <w:t xml:space="preserve">речових прав на нерухоме майно,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highlight w:val="white"/>
        </w:rPr>
        <w:t xml:space="preserve"> </w:t>
      </w:r>
      <w:r>
        <w:rPr>
          <w:sz w:val="24"/>
          <w:szCs w:val="24"/>
          <w:highlight w:val="white"/>
          <w:lang w:val="uk-UA"/>
        </w:rPr>
        <w:t xml:space="preserve"> </w:t>
      </w:r>
      <w:r>
        <w:rPr>
          <w:sz w:val="24"/>
          <w:szCs w:val="24"/>
          <w:highlight w:val="white"/>
        </w:rPr>
        <w:t xml:space="preserve">протягом 10 (десяти) </w:t>
      </w:r>
      <w:r>
        <w:rPr>
          <w:sz w:val="24"/>
          <w:szCs w:val="24"/>
          <w:highlight w:val="white"/>
          <w:lang w:val="uk-UA"/>
        </w:rPr>
        <w:t xml:space="preserve">робочих </w:t>
      </w:r>
      <w:r>
        <w:rPr>
          <w:sz w:val="24"/>
          <w:szCs w:val="24"/>
          <w:highlight w:val="white"/>
        </w:rPr>
        <w:t xml:space="preserve">днів з дня здійснення таких заходів готує та подає у встановленому законодавством </w:t>
      </w:r>
      <w:r>
        <w:rPr>
          <w:sz w:val="24"/>
          <w:szCs w:val="24"/>
          <w:highlight w:val="white"/>
          <w:lang w:val="uk-UA"/>
        </w:rPr>
        <w:t xml:space="preserve"> </w:t>
      </w:r>
      <w:r>
        <w:rPr>
          <w:sz w:val="24"/>
          <w:szCs w:val="24"/>
          <w:highlight w:val="white"/>
        </w:rPr>
        <w:t xml:space="preserve">порядку заяву про взяття на облік безхазяйного нерухомого майна. </w:t>
      </w:r>
    </w:p>
    <w:p w:rsidR="002A39C4" w:rsidRPr="004469A9" w:rsidRDefault="002A39C4">
      <w:pPr>
        <w:pStyle w:val="normal1"/>
        <w:widowControl/>
        <w:shd w:val="clear" w:color="auto" w:fill="FFFFFF"/>
        <w:ind w:firstLine="567"/>
        <w:jc w:val="both"/>
        <w:rPr>
          <w:sz w:val="24"/>
          <w:szCs w:val="24"/>
          <w:lang w:val="uk-UA"/>
        </w:rPr>
      </w:pPr>
      <w:r w:rsidRPr="004469A9">
        <w:rPr>
          <w:color w:val="000000"/>
          <w:sz w:val="24"/>
          <w:szCs w:val="24"/>
          <w:lang w:val="uk-UA"/>
        </w:rPr>
        <w:t>2.1</w:t>
      </w:r>
      <w:r w:rsidRPr="004469A9">
        <w:rPr>
          <w:sz w:val="24"/>
          <w:szCs w:val="24"/>
          <w:lang w:val="uk-UA"/>
        </w:rPr>
        <w:t>5</w:t>
      </w:r>
      <w:r w:rsidRPr="004469A9">
        <w:rPr>
          <w:color w:val="000000"/>
          <w:sz w:val="24"/>
          <w:szCs w:val="24"/>
          <w:lang w:val="uk-UA"/>
        </w:rPr>
        <w:t>. Якщо за результа</w:t>
      </w:r>
      <w:r w:rsidRPr="004469A9">
        <w:rPr>
          <w:sz w:val="24"/>
          <w:szCs w:val="24"/>
          <w:lang w:val="uk-UA"/>
        </w:rPr>
        <w:t>тами</w:t>
      </w:r>
      <w:r w:rsidRPr="004469A9">
        <w:rPr>
          <w:color w:val="000000"/>
          <w:sz w:val="24"/>
          <w:szCs w:val="24"/>
          <w:lang w:val="uk-UA"/>
        </w:rPr>
        <w:t xml:space="preserve"> розгляду </w:t>
      </w:r>
      <w:r w:rsidRPr="004469A9">
        <w:rPr>
          <w:sz w:val="24"/>
          <w:szCs w:val="24"/>
          <w:lang w:val="uk-UA"/>
        </w:rPr>
        <w:t xml:space="preserve"> державним реєстратором заяви про взяття на облік безхазяйного нерухомого майна, прийнято рішення про взяття його на облік</w:t>
      </w:r>
      <w:r w:rsidRPr="0074067D">
        <w:rPr>
          <w:sz w:val="24"/>
          <w:szCs w:val="24"/>
          <w:lang w:val="uk-UA"/>
        </w:rPr>
        <w:t xml:space="preserve">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4469A9">
        <w:rPr>
          <w:sz w:val="24"/>
          <w:szCs w:val="24"/>
          <w:lang w:val="uk-UA"/>
        </w:rPr>
        <w:t xml:space="preserve">протягом 5 (п’яти) робочих днів з дня прийняття такого рішення, забезпечує розміщення у друкованих медіа та на офіційному веб-сайті </w:t>
      </w:r>
      <w:r>
        <w:rPr>
          <w:sz w:val="24"/>
          <w:szCs w:val="24"/>
          <w:lang w:val="uk-UA"/>
        </w:rPr>
        <w:t xml:space="preserve">Кіцманської міської </w:t>
      </w:r>
      <w:r w:rsidRPr="004469A9">
        <w:rPr>
          <w:sz w:val="24"/>
          <w:szCs w:val="24"/>
          <w:lang w:val="uk-UA"/>
        </w:rPr>
        <w:t>ради оголошення про взяття на облік безхазяйного нерухомого майна.</w:t>
      </w:r>
    </w:p>
    <w:p w:rsidR="002A39C4" w:rsidRPr="004469A9" w:rsidRDefault="002A39C4">
      <w:pPr>
        <w:pStyle w:val="normal1"/>
        <w:widowControl/>
        <w:shd w:val="clear" w:color="auto" w:fill="FFFFFF"/>
        <w:ind w:firstLine="567"/>
        <w:jc w:val="both"/>
        <w:rPr>
          <w:sz w:val="24"/>
          <w:szCs w:val="24"/>
          <w:lang w:val="uk-UA"/>
        </w:rPr>
      </w:pPr>
      <w:r w:rsidRPr="004469A9">
        <w:rPr>
          <w:sz w:val="24"/>
          <w:szCs w:val="24"/>
          <w:lang w:val="uk-UA"/>
        </w:rPr>
        <w:t xml:space="preserve">В оголошенні про взяття на облік безхазяйного нерухомого майна вказується дата такого взяття на облік безхазяйного нерухомого майна </w:t>
      </w:r>
      <w:r w:rsidRPr="004469A9">
        <w:rPr>
          <w:sz w:val="24"/>
          <w:szCs w:val="24"/>
          <w:highlight w:val="white"/>
          <w:lang w:val="uk-UA"/>
        </w:rPr>
        <w:t xml:space="preserve">органом, що здійснює державну реєстрацію прав на нерухоме </w:t>
      </w:r>
      <w:hyperlink r:id="rId10" w:anchor="w2_188">
        <w:r w:rsidRPr="004469A9">
          <w:rPr>
            <w:sz w:val="24"/>
            <w:szCs w:val="24"/>
            <w:highlight w:val="white"/>
            <w:lang w:val="uk-UA"/>
          </w:rPr>
          <w:t>майно</w:t>
        </w:r>
      </w:hyperlink>
      <w:r w:rsidRPr="004469A9">
        <w:rPr>
          <w:sz w:val="24"/>
          <w:szCs w:val="24"/>
          <w:lang w:val="uk-UA"/>
        </w:rPr>
        <w:t xml:space="preserve">, та інформація про намір </w:t>
      </w:r>
      <w:r>
        <w:rPr>
          <w:sz w:val="24"/>
          <w:szCs w:val="24"/>
          <w:lang w:val="uk-UA"/>
        </w:rPr>
        <w:t xml:space="preserve">Кіцманської міської </w:t>
      </w:r>
      <w:r w:rsidRPr="004469A9">
        <w:rPr>
          <w:sz w:val="24"/>
          <w:szCs w:val="24"/>
          <w:lang w:val="uk-UA"/>
        </w:rPr>
        <w:t xml:space="preserve"> ради подати до суду заяву про передачу безхазяйного нерухомого майна у власність </w:t>
      </w:r>
      <w:r>
        <w:rPr>
          <w:sz w:val="24"/>
          <w:szCs w:val="24"/>
          <w:lang w:val="uk-UA"/>
        </w:rPr>
        <w:t xml:space="preserve">Кіцманської </w:t>
      </w:r>
      <w:r w:rsidRPr="004469A9">
        <w:rPr>
          <w:sz w:val="24"/>
          <w:szCs w:val="24"/>
          <w:lang w:val="uk-UA"/>
        </w:rPr>
        <w:t xml:space="preserve"> </w:t>
      </w:r>
      <w:r>
        <w:rPr>
          <w:sz w:val="24"/>
          <w:szCs w:val="24"/>
          <w:lang w:val="uk-UA"/>
        </w:rPr>
        <w:t xml:space="preserve">міської  </w:t>
      </w:r>
      <w:r w:rsidRPr="004469A9">
        <w:rPr>
          <w:sz w:val="24"/>
          <w:szCs w:val="24"/>
          <w:lang w:val="uk-UA"/>
        </w:rPr>
        <w:t>територіальної громади. В оголошенні також зазначаються:</w:t>
      </w:r>
    </w:p>
    <w:p w:rsidR="002A39C4" w:rsidRPr="004469A9" w:rsidRDefault="002A39C4">
      <w:pPr>
        <w:pStyle w:val="normal1"/>
        <w:widowControl/>
        <w:shd w:val="clear" w:color="auto" w:fill="FFFFFF"/>
        <w:ind w:firstLine="567"/>
        <w:jc w:val="both"/>
        <w:rPr>
          <w:sz w:val="24"/>
          <w:szCs w:val="24"/>
          <w:lang w:val="uk-UA"/>
        </w:rPr>
      </w:pPr>
      <w:r w:rsidRPr="004469A9">
        <w:rPr>
          <w:sz w:val="24"/>
          <w:szCs w:val="24"/>
          <w:lang w:val="uk-UA"/>
        </w:rPr>
        <w:t xml:space="preserve">- строк протягом якого, у разі наявності інформації щодо можливих власників (правонаступників) чи безпосередніх власників (правонаступників) зазначеного майна або наявності у власників (правонаступників) правовстановлюючих документів на нього, відповідні особи можуть звернутись до </w:t>
      </w:r>
      <w:r>
        <w:rPr>
          <w:sz w:val="24"/>
          <w:szCs w:val="24"/>
          <w:lang w:val="uk-UA"/>
        </w:rPr>
        <w:t xml:space="preserve">Кіцманської міської </w:t>
      </w:r>
      <w:r w:rsidRPr="004469A9">
        <w:rPr>
          <w:sz w:val="24"/>
          <w:szCs w:val="24"/>
          <w:lang w:val="uk-UA"/>
        </w:rPr>
        <w:t xml:space="preserve"> ради;</w:t>
      </w:r>
    </w:p>
    <w:p w:rsidR="002A39C4" w:rsidRPr="004469A9" w:rsidRDefault="002A39C4">
      <w:pPr>
        <w:pStyle w:val="normal1"/>
        <w:widowControl/>
        <w:shd w:val="clear" w:color="auto" w:fill="FFFFFF"/>
        <w:ind w:firstLine="567"/>
        <w:jc w:val="both"/>
        <w:rPr>
          <w:sz w:val="24"/>
          <w:szCs w:val="24"/>
          <w:lang w:val="uk-UA"/>
        </w:rPr>
      </w:pPr>
      <w:r w:rsidRPr="004469A9">
        <w:rPr>
          <w:sz w:val="24"/>
          <w:szCs w:val="24"/>
          <w:lang w:val="uk-UA"/>
        </w:rPr>
        <w:t xml:space="preserve">- адреса </w:t>
      </w:r>
      <w:r>
        <w:rPr>
          <w:sz w:val="24"/>
          <w:szCs w:val="24"/>
          <w:lang w:val="uk-UA"/>
        </w:rPr>
        <w:t>Кіцманської міської</w:t>
      </w:r>
      <w:r w:rsidRPr="004469A9">
        <w:rPr>
          <w:sz w:val="24"/>
          <w:szCs w:val="24"/>
          <w:lang w:val="uk-UA"/>
        </w:rPr>
        <w:t xml:space="preserve"> ради, номер телефону юриста/іншої посадової особи </w:t>
      </w:r>
      <w:r>
        <w:rPr>
          <w:sz w:val="24"/>
          <w:szCs w:val="24"/>
          <w:lang w:val="uk-UA"/>
        </w:rPr>
        <w:t xml:space="preserve">Кіцманської міської </w:t>
      </w:r>
      <w:r w:rsidRPr="004469A9">
        <w:rPr>
          <w:sz w:val="24"/>
          <w:szCs w:val="24"/>
          <w:lang w:val="uk-UA"/>
        </w:rPr>
        <w:t xml:space="preserve"> ради, електронна адреса. </w:t>
      </w:r>
    </w:p>
    <w:p w:rsidR="002A39C4" w:rsidRPr="004469A9" w:rsidRDefault="002A39C4">
      <w:pPr>
        <w:pStyle w:val="normal1"/>
        <w:widowControl/>
        <w:shd w:val="clear" w:color="auto" w:fill="FFFFFF"/>
        <w:ind w:firstLine="567"/>
        <w:jc w:val="both"/>
        <w:rPr>
          <w:sz w:val="24"/>
          <w:szCs w:val="24"/>
          <w:lang w:val="uk-UA"/>
        </w:rPr>
      </w:pPr>
    </w:p>
    <w:p w:rsidR="002A39C4" w:rsidRDefault="002A39C4">
      <w:pPr>
        <w:pStyle w:val="normal1"/>
        <w:widowControl/>
        <w:shd w:val="clear" w:color="auto" w:fill="FFFFFF"/>
        <w:ind w:firstLine="567"/>
        <w:jc w:val="center"/>
        <w:rPr>
          <w:sz w:val="24"/>
          <w:szCs w:val="24"/>
        </w:rPr>
      </w:pPr>
      <w:r>
        <w:rPr>
          <w:b/>
          <w:sz w:val="24"/>
          <w:szCs w:val="24"/>
        </w:rPr>
        <w:t xml:space="preserve">3. ВИЯВЛЕННЯ ТА ВЗЯТТЯ НА ОБЛІК БЕЗХАЗЯЙНОГО РУХОМОГО МАЙНА, НАБУТТЯ </w:t>
      </w:r>
      <w:r>
        <w:rPr>
          <w:b/>
          <w:sz w:val="24"/>
          <w:szCs w:val="24"/>
          <w:lang w:val="uk-UA"/>
        </w:rPr>
        <w:t xml:space="preserve">КІЦМАНСЬКОЮ </w:t>
      </w:r>
      <w:r>
        <w:rPr>
          <w:b/>
          <w:sz w:val="24"/>
          <w:szCs w:val="24"/>
        </w:rPr>
        <w:t xml:space="preserve"> </w:t>
      </w:r>
      <w:r>
        <w:rPr>
          <w:b/>
          <w:sz w:val="24"/>
          <w:szCs w:val="24"/>
          <w:lang w:val="uk-UA"/>
        </w:rPr>
        <w:t xml:space="preserve">МІСЬКОЮ </w:t>
      </w:r>
      <w:r>
        <w:rPr>
          <w:b/>
          <w:sz w:val="24"/>
          <w:szCs w:val="24"/>
        </w:rPr>
        <w:t>ТЕРИТОРІАЛЬНОЮ ГРОМАДОЮ ПРАВА ВЛАСНОСТІ НА ТАКЕ МАЙНО</w:t>
      </w:r>
    </w:p>
    <w:p w:rsidR="002A39C4" w:rsidRDefault="002A39C4">
      <w:pPr>
        <w:pStyle w:val="normal1"/>
        <w:widowControl/>
        <w:shd w:val="clear" w:color="auto" w:fill="FFFFFF"/>
        <w:ind w:firstLine="566"/>
        <w:jc w:val="both"/>
        <w:rPr>
          <w:sz w:val="24"/>
          <w:szCs w:val="24"/>
        </w:rPr>
      </w:pPr>
      <w:r>
        <w:rPr>
          <w:sz w:val="24"/>
          <w:szCs w:val="24"/>
        </w:rPr>
        <w:t xml:space="preserve">3.1.Виявлення на території </w:t>
      </w:r>
      <w:r>
        <w:rPr>
          <w:sz w:val="24"/>
          <w:szCs w:val="24"/>
          <w:lang w:val="uk-UA"/>
        </w:rPr>
        <w:t>Кіцманської</w:t>
      </w:r>
      <w:r>
        <w:rPr>
          <w:sz w:val="24"/>
          <w:szCs w:val="24"/>
        </w:rPr>
        <w:t xml:space="preserve"> </w:t>
      </w:r>
      <w:r>
        <w:rPr>
          <w:sz w:val="24"/>
          <w:szCs w:val="24"/>
          <w:lang w:val="uk-UA"/>
        </w:rPr>
        <w:t xml:space="preserve">міської </w:t>
      </w:r>
      <w:r>
        <w:rPr>
          <w:sz w:val="24"/>
          <w:szCs w:val="24"/>
        </w:rPr>
        <w:t xml:space="preserve">територіальної громади безхазяйного рухомого майна, а також з’ясування інформації про таке майно, здійснюється виконавчими органами, структурними підрозділами апарату </w:t>
      </w:r>
      <w:r>
        <w:rPr>
          <w:sz w:val="24"/>
          <w:szCs w:val="24"/>
          <w:lang w:val="uk-UA"/>
        </w:rPr>
        <w:t xml:space="preserve">Кіцманської міської </w:t>
      </w:r>
      <w:r>
        <w:rPr>
          <w:sz w:val="24"/>
          <w:szCs w:val="24"/>
        </w:rPr>
        <w:t xml:space="preserve"> ради та її виконавчого комітету, комунальними підприємствами, установами та організаціями </w:t>
      </w:r>
      <w:r>
        <w:rPr>
          <w:sz w:val="24"/>
          <w:szCs w:val="24"/>
          <w:lang w:val="uk-UA"/>
        </w:rPr>
        <w:t xml:space="preserve">Кіцманської   міської </w:t>
      </w:r>
      <w:r>
        <w:rPr>
          <w:sz w:val="24"/>
          <w:szCs w:val="24"/>
        </w:rPr>
        <w:t xml:space="preserve"> ради, визначеними у пункті 1.7. цього Порядку.</w:t>
      </w:r>
    </w:p>
    <w:p w:rsidR="002A39C4" w:rsidRDefault="002A39C4">
      <w:pPr>
        <w:pStyle w:val="normal1"/>
        <w:widowControl/>
        <w:shd w:val="clear" w:color="auto" w:fill="FFFFFF"/>
        <w:ind w:firstLine="570"/>
        <w:jc w:val="both"/>
        <w:rPr>
          <w:sz w:val="24"/>
          <w:szCs w:val="24"/>
        </w:rPr>
      </w:pPr>
      <w:bookmarkStart w:id="1" w:name="_heading=h.11ctg8sfmck9" w:colFirst="0" w:colLast="0"/>
      <w:bookmarkEnd w:id="1"/>
      <w:r>
        <w:rPr>
          <w:sz w:val="24"/>
          <w:szCs w:val="24"/>
        </w:rPr>
        <w:t xml:space="preserve">3.2. Облік безхазяйного рухомого майна, виявленого на території </w:t>
      </w:r>
      <w:r>
        <w:rPr>
          <w:sz w:val="24"/>
          <w:szCs w:val="24"/>
          <w:lang w:val="uk-UA"/>
        </w:rPr>
        <w:t xml:space="preserve">Кіцманської </w:t>
      </w:r>
      <w:r>
        <w:rPr>
          <w:sz w:val="24"/>
          <w:szCs w:val="24"/>
        </w:rPr>
        <w:t xml:space="preserve"> </w:t>
      </w:r>
      <w:r>
        <w:rPr>
          <w:sz w:val="24"/>
          <w:szCs w:val="24"/>
          <w:lang w:val="uk-UA"/>
        </w:rPr>
        <w:t xml:space="preserve">міської </w:t>
      </w:r>
      <w:r>
        <w:rPr>
          <w:sz w:val="24"/>
          <w:szCs w:val="24"/>
        </w:rPr>
        <w:t xml:space="preserve">територіальної </w:t>
      </w:r>
      <w:r>
        <w:rPr>
          <w:sz w:val="24"/>
          <w:szCs w:val="24"/>
          <w:lang w:val="uk-UA"/>
        </w:rPr>
        <w:t xml:space="preserve"> </w:t>
      </w:r>
      <w:r>
        <w:rPr>
          <w:sz w:val="24"/>
          <w:szCs w:val="24"/>
        </w:rPr>
        <w:t xml:space="preserve">громади, здійснюється шляхом внесення інформації про таке майно до Реєстру, ведення якого здійснюється відповідно до пункту 2.2. цього Порядку. </w:t>
      </w:r>
    </w:p>
    <w:p w:rsidR="002A39C4" w:rsidRPr="00300EA6" w:rsidRDefault="002A39C4">
      <w:pPr>
        <w:pStyle w:val="normal1"/>
        <w:shd w:val="clear" w:color="auto" w:fill="FFFFFF"/>
        <w:ind w:firstLine="567"/>
        <w:jc w:val="both"/>
        <w:rPr>
          <w:sz w:val="24"/>
          <w:szCs w:val="24"/>
          <w:lang w:val="uk-UA"/>
        </w:rPr>
      </w:pPr>
      <w:r>
        <w:rPr>
          <w:sz w:val="24"/>
          <w:szCs w:val="24"/>
        </w:rPr>
        <w:t xml:space="preserve">3.3. Відповідальним за здійснення обліку безхазяйного рухомого майна та ведення Реєстру в частині безхазяйного рухомого майна є </w:t>
      </w:r>
      <w:r w:rsidRPr="00300EA6">
        <w:rPr>
          <w:sz w:val="24"/>
          <w:szCs w:val="24"/>
          <w:lang w:val="uk-UA"/>
        </w:rPr>
        <w:t xml:space="preserve">посадова особа, </w:t>
      </w:r>
      <w:r w:rsidRPr="00300EA6">
        <w:rPr>
          <w:sz w:val="24"/>
          <w:szCs w:val="24"/>
        </w:rPr>
        <w:t xml:space="preserve">на </w:t>
      </w:r>
      <w:r w:rsidRPr="00300EA6">
        <w:rPr>
          <w:sz w:val="24"/>
          <w:szCs w:val="24"/>
          <w:lang w:val="uk-UA"/>
        </w:rPr>
        <w:t>яку</w:t>
      </w:r>
      <w:r w:rsidRPr="00300EA6">
        <w:rPr>
          <w:sz w:val="24"/>
          <w:szCs w:val="24"/>
        </w:rPr>
        <w:t xml:space="preserve"> буде покладено ведення обліку відповідного майна та ведення зазначеного Реєстру</w:t>
      </w:r>
      <w:r w:rsidRPr="00300EA6">
        <w:rPr>
          <w:sz w:val="24"/>
          <w:szCs w:val="24"/>
          <w:lang w:val="uk-UA"/>
        </w:rPr>
        <w:t xml:space="preserve"> згідно розпорядження  </w:t>
      </w:r>
      <w:r>
        <w:rPr>
          <w:sz w:val="24"/>
          <w:szCs w:val="24"/>
          <w:lang w:val="uk-UA"/>
        </w:rPr>
        <w:t xml:space="preserve">міського голови </w:t>
      </w:r>
      <w:r w:rsidRPr="00300EA6">
        <w:rPr>
          <w:sz w:val="24"/>
          <w:szCs w:val="24"/>
          <w:lang w:val="uk-UA"/>
        </w:rPr>
        <w:t>Кіцманської міської ради</w:t>
      </w:r>
      <w:r w:rsidRPr="00300EA6">
        <w:rPr>
          <w:sz w:val="24"/>
          <w:szCs w:val="24"/>
        </w:rPr>
        <w:t>.</w:t>
      </w:r>
    </w:p>
    <w:p w:rsidR="002A39C4" w:rsidRPr="005463CB" w:rsidRDefault="002A39C4" w:rsidP="005463CB">
      <w:pPr>
        <w:pStyle w:val="normal1"/>
        <w:shd w:val="clear" w:color="auto" w:fill="FFFFFF"/>
        <w:ind w:firstLine="567"/>
        <w:jc w:val="both"/>
        <w:rPr>
          <w:sz w:val="24"/>
          <w:szCs w:val="24"/>
          <w:lang w:val="uk-UA"/>
        </w:rPr>
      </w:pPr>
      <w:r w:rsidRPr="00300EA6">
        <w:rPr>
          <w:sz w:val="24"/>
          <w:szCs w:val="24"/>
          <w:lang w:val="uk-UA"/>
        </w:rPr>
        <w:t xml:space="preserve">3.4. </w:t>
      </w:r>
      <w:r w:rsidRPr="00300EA6">
        <w:rPr>
          <w:sz w:val="24"/>
          <w:szCs w:val="24"/>
          <w:highlight w:val="white"/>
          <w:lang w:val="uk-UA"/>
        </w:rPr>
        <w:t xml:space="preserve">Для формування Реєстру в частині безхазяйного рухомого майна структурні підрозділи апарату </w:t>
      </w:r>
      <w:r>
        <w:rPr>
          <w:sz w:val="24"/>
          <w:szCs w:val="24"/>
          <w:highlight w:val="white"/>
          <w:lang w:val="uk-UA"/>
        </w:rPr>
        <w:t>Кіцманської міської</w:t>
      </w:r>
      <w:r w:rsidRPr="00300EA6">
        <w:rPr>
          <w:sz w:val="24"/>
          <w:szCs w:val="24"/>
          <w:highlight w:val="white"/>
          <w:lang w:val="uk-UA"/>
        </w:rPr>
        <w:t xml:space="preserve"> ради та її виконавчого комітету, комунальні підприємства, установи та організації </w:t>
      </w:r>
      <w:r>
        <w:rPr>
          <w:sz w:val="24"/>
          <w:szCs w:val="24"/>
          <w:highlight w:val="white"/>
          <w:lang w:val="uk-UA"/>
        </w:rPr>
        <w:t>Кіцманської міської</w:t>
      </w:r>
      <w:r w:rsidRPr="00300EA6">
        <w:rPr>
          <w:sz w:val="24"/>
          <w:szCs w:val="24"/>
          <w:highlight w:val="white"/>
          <w:lang w:val="uk-UA"/>
        </w:rPr>
        <w:t xml:space="preserve"> ради, визначені у пункті 1.7. цього Порядку, надають</w:t>
      </w:r>
      <w:r>
        <w:rPr>
          <w:sz w:val="24"/>
          <w:szCs w:val="24"/>
          <w:lang w:val="uk-UA"/>
        </w:rPr>
        <w:t xml:space="preserve">  посадовій особі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300EA6">
        <w:rPr>
          <w:sz w:val="24"/>
          <w:szCs w:val="24"/>
          <w:highlight w:val="white"/>
          <w:lang w:val="uk-UA"/>
        </w:rPr>
        <w:t xml:space="preserve">інформацію про безхазяйне рухоме майно за формою згідно з  Додатком 1 до цього Порядку. </w:t>
      </w:r>
      <w:r>
        <w:rPr>
          <w:sz w:val="24"/>
          <w:szCs w:val="24"/>
          <w:highlight w:val="white"/>
        </w:rPr>
        <w:t xml:space="preserve">У випадку відсутності на момент надання такої інформації частини відомостей, передбачених формою згідно з Додатком 1 до цього Порядку, про це робиться відповідна примітка. </w:t>
      </w:r>
    </w:p>
    <w:p w:rsidR="002A39C4" w:rsidRPr="005463CB" w:rsidRDefault="002A39C4" w:rsidP="005463CB">
      <w:pPr>
        <w:pStyle w:val="normal1"/>
        <w:widowControl/>
        <w:shd w:val="clear" w:color="auto" w:fill="FFFFFF"/>
        <w:ind w:firstLine="567"/>
        <w:jc w:val="both"/>
        <w:rPr>
          <w:sz w:val="24"/>
          <w:szCs w:val="24"/>
          <w:lang w:val="uk-UA"/>
        </w:rPr>
      </w:pPr>
      <w:r w:rsidRPr="005463CB">
        <w:rPr>
          <w:sz w:val="24"/>
          <w:szCs w:val="24"/>
          <w:highlight w:val="white"/>
          <w:lang w:val="uk-UA"/>
        </w:rPr>
        <w:t xml:space="preserve">Виконавчі органи, структурні підрозділи апарату </w:t>
      </w:r>
      <w:r>
        <w:rPr>
          <w:sz w:val="24"/>
          <w:szCs w:val="24"/>
          <w:highlight w:val="white"/>
          <w:lang w:val="uk-UA"/>
        </w:rPr>
        <w:t>Кіцманської міської</w:t>
      </w:r>
      <w:r w:rsidRPr="005463CB">
        <w:rPr>
          <w:sz w:val="24"/>
          <w:szCs w:val="24"/>
          <w:highlight w:val="white"/>
          <w:lang w:val="uk-UA"/>
        </w:rPr>
        <w:t xml:space="preserve"> ради та її виконавчого комітету, комунальні підприємства, установи та організації </w:t>
      </w:r>
      <w:r>
        <w:rPr>
          <w:sz w:val="24"/>
          <w:szCs w:val="24"/>
          <w:highlight w:val="white"/>
          <w:lang w:val="uk-UA"/>
        </w:rPr>
        <w:t xml:space="preserve">Кіцманської міської </w:t>
      </w:r>
      <w:r w:rsidRPr="005463CB">
        <w:rPr>
          <w:sz w:val="24"/>
          <w:szCs w:val="24"/>
          <w:highlight w:val="white"/>
          <w:lang w:val="uk-UA"/>
        </w:rPr>
        <w:t xml:space="preserve">ради, визначені у пункті 1.7. цього Порядку, надають </w:t>
      </w:r>
      <w:r>
        <w:rPr>
          <w:sz w:val="24"/>
          <w:szCs w:val="24"/>
          <w:lang w:val="uk-UA"/>
        </w:rPr>
        <w:t xml:space="preserve">посадовій особі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5463CB">
        <w:rPr>
          <w:sz w:val="24"/>
          <w:szCs w:val="24"/>
          <w:highlight w:val="white"/>
          <w:lang w:val="uk-UA"/>
        </w:rPr>
        <w:t xml:space="preserve">інформацію про безхазяйне рухоме майно не пізніше ніж протягом одного місяця з дня виявлення такого майна/отримання відповідної інформації. </w:t>
      </w:r>
    </w:p>
    <w:p w:rsidR="002A39C4" w:rsidRPr="00D87770" w:rsidRDefault="002A39C4">
      <w:pPr>
        <w:pStyle w:val="normal1"/>
        <w:widowControl/>
        <w:shd w:val="clear" w:color="auto" w:fill="FFFFFF"/>
        <w:ind w:firstLine="567"/>
        <w:jc w:val="both"/>
        <w:rPr>
          <w:sz w:val="24"/>
          <w:szCs w:val="24"/>
          <w:lang w:val="uk-UA"/>
        </w:rPr>
      </w:pPr>
      <w:r w:rsidRPr="00D87770">
        <w:rPr>
          <w:sz w:val="24"/>
          <w:szCs w:val="24"/>
          <w:lang w:val="uk-UA"/>
        </w:rPr>
        <w:t xml:space="preserve">3.5. Після отримання інформації про наявність безхазяйного рухомого майна та до внесення відомостей про таке майно до Реєстру,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D87770">
        <w:rPr>
          <w:sz w:val="24"/>
          <w:szCs w:val="24"/>
          <w:highlight w:val="white"/>
          <w:lang w:val="uk-UA"/>
        </w:rPr>
        <w:t xml:space="preserve">не пізніше, ніж протягом одного місяця з дня отримання зазначеної інформації, </w:t>
      </w:r>
      <w:r w:rsidRPr="00D87770">
        <w:rPr>
          <w:sz w:val="24"/>
          <w:szCs w:val="24"/>
          <w:lang w:val="uk-UA"/>
        </w:rPr>
        <w:t>вживає заходів щодо встановлення можливих власників (правонаступників) такого майна та, за необхідності, робить запити до відповідних державних органів, органів місцевого самоврядування, комунальних підприємств, установ, організацій (в тому числі, до наведених у пункті 2.5. цього Порядку, як може бути необхідно).</w:t>
      </w:r>
    </w:p>
    <w:p w:rsidR="002A39C4" w:rsidRPr="00D87770" w:rsidRDefault="002A39C4" w:rsidP="00D87770">
      <w:pPr>
        <w:pStyle w:val="normal1"/>
        <w:widowControl/>
        <w:shd w:val="clear" w:color="auto" w:fill="FFFFFF"/>
        <w:ind w:firstLine="567"/>
        <w:jc w:val="both"/>
        <w:rPr>
          <w:sz w:val="24"/>
          <w:szCs w:val="24"/>
          <w:lang w:val="uk-UA"/>
        </w:rPr>
      </w:pPr>
      <w:r w:rsidRPr="00D87770">
        <w:rPr>
          <w:sz w:val="24"/>
          <w:szCs w:val="24"/>
          <w:lang w:val="uk-UA"/>
        </w:rPr>
        <w:t xml:space="preserve">3.6. З метою одержання додаткових відомостей про безхазяйне рухоме майно та його можливих власників (правонаступників),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D87770">
        <w:rPr>
          <w:sz w:val="24"/>
          <w:szCs w:val="24"/>
          <w:highlight w:val="white"/>
          <w:lang w:val="uk-UA"/>
        </w:rPr>
        <w:t xml:space="preserve">використовує дані відкритих електронних реєстрів, а також електронних реєстрів, до яких у встановленому законодавством порядку отримано доступ </w:t>
      </w:r>
      <w:r>
        <w:rPr>
          <w:sz w:val="24"/>
          <w:szCs w:val="24"/>
          <w:highlight w:val="white"/>
          <w:lang w:val="uk-UA"/>
        </w:rPr>
        <w:t>Кіцманською міською</w:t>
      </w:r>
      <w:r w:rsidRPr="00D87770">
        <w:rPr>
          <w:sz w:val="24"/>
          <w:szCs w:val="24"/>
          <w:highlight w:val="white"/>
          <w:lang w:val="uk-UA"/>
        </w:rPr>
        <w:t xml:space="preserve"> радою, її виконавчими органами, структурними підрозділами апарату </w:t>
      </w:r>
      <w:r>
        <w:rPr>
          <w:sz w:val="24"/>
          <w:szCs w:val="24"/>
          <w:highlight w:val="white"/>
          <w:lang w:val="uk-UA"/>
        </w:rPr>
        <w:t xml:space="preserve">Кіцманської міської </w:t>
      </w:r>
      <w:r w:rsidRPr="00D87770">
        <w:rPr>
          <w:sz w:val="24"/>
          <w:szCs w:val="24"/>
          <w:highlight w:val="white"/>
          <w:lang w:val="uk-UA"/>
        </w:rPr>
        <w:t xml:space="preserve"> ради та її виконавчого комітету. </w:t>
      </w:r>
    </w:p>
    <w:p w:rsidR="002A39C4" w:rsidRPr="004469A9" w:rsidRDefault="002A39C4">
      <w:pPr>
        <w:pStyle w:val="normal1"/>
        <w:widowControl/>
        <w:ind w:firstLine="567"/>
        <w:jc w:val="both"/>
        <w:rPr>
          <w:sz w:val="24"/>
          <w:szCs w:val="24"/>
          <w:highlight w:val="white"/>
          <w:lang w:val="uk-UA"/>
        </w:rPr>
      </w:pPr>
      <w:r w:rsidRPr="004469A9">
        <w:rPr>
          <w:sz w:val="24"/>
          <w:szCs w:val="24"/>
          <w:highlight w:val="white"/>
          <w:lang w:val="uk-UA"/>
        </w:rPr>
        <w:t xml:space="preserve">3.7. </w:t>
      </w:r>
      <w:r w:rsidRPr="004469A9">
        <w:rPr>
          <w:sz w:val="24"/>
          <w:szCs w:val="24"/>
          <w:lang w:val="uk-UA"/>
        </w:rPr>
        <w:t xml:space="preserve">Інформація про безхазяйне рухоме майно та можливих власників (правонаступників) такого рухомого майна одержується також з матеріалів судових справ, позивачем, відповідачем, третьою особою та заінтересованою особою в яких є орган місцевого самоврядування, аналізу звернень громадян, матеріалів офіційного листування </w:t>
      </w:r>
      <w:r>
        <w:rPr>
          <w:sz w:val="24"/>
          <w:szCs w:val="24"/>
          <w:lang w:val="uk-UA"/>
        </w:rPr>
        <w:t xml:space="preserve">Кіцманської міської </w:t>
      </w:r>
      <w:r w:rsidRPr="004469A9">
        <w:rPr>
          <w:sz w:val="24"/>
          <w:szCs w:val="24"/>
          <w:lang w:val="uk-UA"/>
        </w:rPr>
        <w:t xml:space="preserve"> ради тощо.</w:t>
      </w:r>
    </w:p>
    <w:p w:rsidR="002A39C4" w:rsidRPr="00D87770" w:rsidRDefault="002A39C4" w:rsidP="00D87770">
      <w:pPr>
        <w:pStyle w:val="normal1"/>
        <w:widowControl/>
        <w:ind w:firstLine="567"/>
        <w:jc w:val="both"/>
        <w:rPr>
          <w:sz w:val="24"/>
          <w:szCs w:val="24"/>
          <w:lang w:val="uk-UA"/>
        </w:rPr>
      </w:pPr>
      <w:r>
        <w:rPr>
          <w:sz w:val="24"/>
          <w:szCs w:val="24"/>
        </w:rPr>
        <w:t xml:space="preserve">3.8. Відомості про безхазяйне рухоме майно  вносяться до Реєстру </w:t>
      </w:r>
      <w:r>
        <w:rPr>
          <w:sz w:val="24"/>
          <w:szCs w:val="24"/>
          <w:lang w:val="uk-UA"/>
        </w:rPr>
        <w:t xml:space="preserve">посадовою особою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D87770">
        <w:rPr>
          <w:sz w:val="24"/>
          <w:szCs w:val="24"/>
          <w:lang w:val="uk-UA"/>
        </w:rPr>
        <w:t xml:space="preserve"> не пізніше, ніж протягом 10 (десяти) робочих днів з дня отримання відповідей на запити стосовно  такого безхазяйного рухомого майна.</w:t>
      </w:r>
    </w:p>
    <w:p w:rsidR="002A39C4" w:rsidRDefault="002A39C4" w:rsidP="00437FB5">
      <w:pPr>
        <w:pStyle w:val="normal1"/>
        <w:widowControl/>
        <w:ind w:firstLine="567"/>
        <w:jc w:val="both"/>
        <w:rPr>
          <w:sz w:val="24"/>
          <w:szCs w:val="24"/>
        </w:rPr>
      </w:pPr>
      <w:r>
        <w:rPr>
          <w:sz w:val="24"/>
          <w:szCs w:val="24"/>
        </w:rPr>
        <w:t xml:space="preserve">Відповідальність за достовірність даних та відомостей, внесених до Реєстру, несе посадова особа </w:t>
      </w:r>
      <w:r>
        <w:rPr>
          <w:sz w:val="24"/>
          <w:szCs w:val="24"/>
          <w:lang w:val="uk-UA"/>
        </w:rPr>
        <w:t xml:space="preserve">Кіцманської  міської </w:t>
      </w:r>
      <w:r>
        <w:rPr>
          <w:sz w:val="24"/>
          <w:szCs w:val="24"/>
        </w:rPr>
        <w:t xml:space="preserve"> ради</w:t>
      </w:r>
      <w:r>
        <w:rPr>
          <w:sz w:val="24"/>
          <w:szCs w:val="24"/>
          <w:vertAlign w:val="superscript"/>
          <w:lang w:val="uk-UA"/>
        </w:rPr>
        <w:t>1</w:t>
      </w:r>
      <w:r>
        <w:rPr>
          <w:sz w:val="24"/>
          <w:szCs w:val="24"/>
        </w:rPr>
        <w:t xml:space="preserve">, яка вносить інформацію до Реєстру. </w:t>
      </w:r>
    </w:p>
    <w:p w:rsidR="002A39C4" w:rsidRPr="00087B31" w:rsidRDefault="002A39C4" w:rsidP="00087B31">
      <w:pPr>
        <w:pStyle w:val="normal1"/>
        <w:widowControl/>
        <w:ind w:firstLine="567"/>
        <w:jc w:val="both"/>
        <w:rPr>
          <w:sz w:val="24"/>
          <w:szCs w:val="24"/>
          <w:lang w:val="uk-UA"/>
        </w:rPr>
      </w:pPr>
      <w:r>
        <w:rPr>
          <w:sz w:val="24"/>
          <w:szCs w:val="24"/>
        </w:rPr>
        <w:t>3.9. Після внесення відомостей до Реєстру про безхазяйне рухоме майно</w:t>
      </w:r>
      <w:r w:rsidRPr="00087B31">
        <w:rPr>
          <w:sz w:val="24"/>
          <w:szCs w:val="24"/>
          <w:lang w:val="uk-UA"/>
        </w:rPr>
        <w:t xml:space="preserve">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87B31">
        <w:rPr>
          <w:color w:val="FF0000"/>
          <w:sz w:val="24"/>
          <w:szCs w:val="24"/>
          <w:lang w:val="uk-UA"/>
        </w:rPr>
        <w:t xml:space="preserve"> </w:t>
      </w:r>
      <w:r w:rsidRPr="00087B31">
        <w:rPr>
          <w:sz w:val="24"/>
          <w:szCs w:val="24"/>
          <w:highlight w:val="white"/>
          <w:lang w:val="uk-UA"/>
        </w:rPr>
        <w:t xml:space="preserve"> </w:t>
      </w:r>
      <w:r w:rsidRPr="00087B31">
        <w:rPr>
          <w:sz w:val="24"/>
          <w:szCs w:val="24"/>
          <w:lang w:val="uk-UA"/>
        </w:rPr>
        <w:t xml:space="preserve">може ініціювати його обстеження. </w:t>
      </w:r>
    </w:p>
    <w:p w:rsidR="002A39C4" w:rsidRDefault="002A39C4">
      <w:pPr>
        <w:pStyle w:val="normal1"/>
        <w:widowControl/>
        <w:ind w:firstLine="567"/>
        <w:jc w:val="both"/>
        <w:rPr>
          <w:sz w:val="24"/>
          <w:szCs w:val="24"/>
          <w:lang w:val="uk-UA"/>
        </w:rPr>
      </w:pPr>
      <w:r>
        <w:rPr>
          <w:sz w:val="24"/>
          <w:szCs w:val="24"/>
        </w:rPr>
        <w:t>Обстеження здійснюється Комісією, що утворюється в порядку, передбаченому пунктом 2.9. цього Порядку.</w:t>
      </w:r>
    </w:p>
    <w:p w:rsidR="002A39C4" w:rsidRDefault="002A39C4">
      <w:pPr>
        <w:pStyle w:val="normal1"/>
        <w:widowControl/>
        <w:ind w:firstLine="567"/>
        <w:jc w:val="both"/>
        <w:rPr>
          <w:sz w:val="24"/>
          <w:szCs w:val="24"/>
        </w:rPr>
      </w:pPr>
      <w:r>
        <w:rPr>
          <w:sz w:val="24"/>
          <w:szCs w:val="24"/>
        </w:rPr>
        <w:t xml:space="preserve">3.10. За результатами обстеження </w:t>
      </w:r>
      <w:r>
        <w:rPr>
          <w:sz w:val="24"/>
          <w:szCs w:val="24"/>
          <w:highlight w:val="white"/>
        </w:rPr>
        <w:t xml:space="preserve">безхазяйного </w:t>
      </w:r>
      <w:r>
        <w:rPr>
          <w:sz w:val="24"/>
          <w:szCs w:val="24"/>
        </w:rPr>
        <w:t>рухомого майна складається Акт обстеження майна</w:t>
      </w:r>
      <w:r>
        <w:rPr>
          <w:b/>
          <w:sz w:val="24"/>
          <w:szCs w:val="24"/>
        </w:rPr>
        <w:t xml:space="preserve"> </w:t>
      </w:r>
      <w:r>
        <w:rPr>
          <w:sz w:val="24"/>
          <w:szCs w:val="24"/>
        </w:rPr>
        <w:t xml:space="preserve">за формою згідно з Додатком 3 до цього Порядку, в якому зазначаються: </w:t>
      </w:r>
    </w:p>
    <w:p w:rsidR="002A39C4" w:rsidRDefault="002A39C4">
      <w:pPr>
        <w:pStyle w:val="normal1"/>
        <w:widowControl/>
        <w:ind w:firstLine="567"/>
        <w:jc w:val="both"/>
        <w:rPr>
          <w:sz w:val="24"/>
          <w:szCs w:val="24"/>
        </w:rPr>
      </w:pPr>
      <w:r>
        <w:rPr>
          <w:sz w:val="24"/>
          <w:szCs w:val="24"/>
        </w:rPr>
        <w:t xml:space="preserve">- місцезнаходження майна; </w:t>
      </w:r>
    </w:p>
    <w:p w:rsidR="002A39C4" w:rsidRDefault="002A39C4">
      <w:pPr>
        <w:pStyle w:val="normal1"/>
        <w:widowControl/>
        <w:ind w:firstLine="567"/>
        <w:jc w:val="both"/>
        <w:rPr>
          <w:sz w:val="24"/>
          <w:szCs w:val="24"/>
        </w:rPr>
      </w:pPr>
      <w:r>
        <w:rPr>
          <w:sz w:val="24"/>
          <w:szCs w:val="24"/>
        </w:rPr>
        <w:t>- опис майна та його технічні характеристики (за наявності);</w:t>
      </w:r>
    </w:p>
    <w:p w:rsidR="002A39C4" w:rsidRDefault="002A39C4">
      <w:pPr>
        <w:pStyle w:val="normal1"/>
        <w:widowControl/>
        <w:ind w:firstLine="567"/>
        <w:jc w:val="both"/>
        <w:rPr>
          <w:sz w:val="24"/>
          <w:szCs w:val="24"/>
        </w:rPr>
      </w:pPr>
      <w:r>
        <w:rPr>
          <w:sz w:val="24"/>
          <w:szCs w:val="24"/>
        </w:rPr>
        <w:t>- відомості про стан майна та можливість його використання за призначенням;</w:t>
      </w:r>
    </w:p>
    <w:p w:rsidR="002A39C4" w:rsidRDefault="002A39C4">
      <w:pPr>
        <w:pStyle w:val="normal1"/>
        <w:widowControl/>
        <w:ind w:firstLine="567"/>
        <w:jc w:val="both"/>
        <w:rPr>
          <w:sz w:val="24"/>
          <w:szCs w:val="24"/>
        </w:rPr>
      </w:pPr>
      <w:r>
        <w:rPr>
          <w:sz w:val="24"/>
          <w:szCs w:val="24"/>
        </w:rPr>
        <w:t>- інші відомості про майно (за наявності).</w:t>
      </w:r>
    </w:p>
    <w:p w:rsidR="002A39C4" w:rsidRPr="008B6CFF" w:rsidRDefault="002A39C4" w:rsidP="008B6CFF">
      <w:pPr>
        <w:pStyle w:val="normal1"/>
        <w:widowControl/>
        <w:ind w:firstLine="567"/>
        <w:jc w:val="both"/>
        <w:rPr>
          <w:sz w:val="24"/>
          <w:szCs w:val="24"/>
          <w:lang w:val="uk-UA"/>
        </w:rPr>
      </w:pPr>
      <w:r>
        <w:rPr>
          <w:sz w:val="24"/>
          <w:szCs w:val="24"/>
          <w:highlight w:val="white"/>
        </w:rPr>
        <w:t xml:space="preserve">Акт обстеження майна після проведення обстеження безхазяйного рухомого майна подається </w:t>
      </w:r>
      <w:r>
        <w:rPr>
          <w:sz w:val="24"/>
          <w:szCs w:val="24"/>
          <w:lang w:val="uk-UA"/>
        </w:rPr>
        <w:t xml:space="preserve">посадовою  особою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Pr>
          <w:sz w:val="24"/>
          <w:szCs w:val="24"/>
          <w:lang w:val="uk-UA"/>
        </w:rPr>
        <w:t xml:space="preserve"> </w:t>
      </w:r>
      <w:r w:rsidRPr="00087B31">
        <w:rPr>
          <w:sz w:val="24"/>
          <w:szCs w:val="24"/>
          <w:highlight w:val="white"/>
          <w:lang w:val="uk-UA"/>
        </w:rPr>
        <w:t xml:space="preserve">на затвердження </w:t>
      </w:r>
      <w:r>
        <w:rPr>
          <w:sz w:val="24"/>
          <w:szCs w:val="24"/>
          <w:highlight w:val="white"/>
          <w:lang w:val="uk-UA"/>
        </w:rPr>
        <w:t>міському</w:t>
      </w:r>
      <w:r w:rsidRPr="00087B31">
        <w:rPr>
          <w:sz w:val="24"/>
          <w:szCs w:val="24"/>
          <w:highlight w:val="white"/>
          <w:lang w:val="uk-UA"/>
        </w:rPr>
        <w:t xml:space="preserve"> голові, не пізніше ніж протягом 5-ти днів з дня проведення такого обстеження.  </w:t>
      </w:r>
    </w:p>
    <w:p w:rsidR="002A39C4" w:rsidRPr="004469A9" w:rsidRDefault="002A39C4">
      <w:pPr>
        <w:pStyle w:val="normal1"/>
        <w:widowControl/>
        <w:ind w:firstLine="566"/>
        <w:jc w:val="both"/>
        <w:rPr>
          <w:sz w:val="24"/>
          <w:szCs w:val="24"/>
          <w:highlight w:val="white"/>
          <w:lang w:val="uk-UA"/>
        </w:rPr>
      </w:pPr>
      <w:r w:rsidRPr="004469A9">
        <w:rPr>
          <w:sz w:val="24"/>
          <w:szCs w:val="24"/>
          <w:highlight w:val="white"/>
          <w:lang w:val="uk-UA"/>
        </w:rPr>
        <w:t xml:space="preserve">3.11. Безхазяйне рухоме майно може набуватися у власність </w:t>
      </w:r>
      <w:r>
        <w:rPr>
          <w:sz w:val="24"/>
          <w:szCs w:val="24"/>
          <w:highlight w:val="white"/>
          <w:lang w:val="uk-UA"/>
        </w:rPr>
        <w:t>Кіцманською</w:t>
      </w:r>
      <w:r w:rsidRPr="004469A9">
        <w:rPr>
          <w:sz w:val="24"/>
          <w:szCs w:val="24"/>
          <w:highlight w:val="white"/>
          <w:lang w:val="uk-UA"/>
        </w:rPr>
        <w:t xml:space="preserve"> </w:t>
      </w:r>
      <w:r>
        <w:rPr>
          <w:sz w:val="24"/>
          <w:szCs w:val="24"/>
          <w:highlight w:val="white"/>
          <w:lang w:val="uk-UA"/>
        </w:rPr>
        <w:t xml:space="preserve">міською </w:t>
      </w:r>
      <w:r w:rsidRPr="004469A9">
        <w:rPr>
          <w:sz w:val="24"/>
          <w:szCs w:val="24"/>
          <w:highlight w:val="white"/>
          <w:lang w:val="uk-UA"/>
        </w:rPr>
        <w:t xml:space="preserve">територіальною громадою за набувальною давністю, крім випадків, встановлених нормами Цивільного кодексу України, якими регулюється порядок набуття права власності на рухому річ, від якої власник відмовився, знахідку, бездоглядну домашню тварину, скарб. </w:t>
      </w:r>
    </w:p>
    <w:p w:rsidR="002A39C4" w:rsidRPr="004469A9" w:rsidRDefault="002A39C4">
      <w:pPr>
        <w:pStyle w:val="normal1"/>
        <w:widowControl/>
        <w:ind w:firstLine="567"/>
        <w:jc w:val="both"/>
        <w:rPr>
          <w:sz w:val="24"/>
          <w:szCs w:val="24"/>
          <w:lang w:val="uk-UA"/>
        </w:rPr>
      </w:pPr>
      <w:r w:rsidRPr="004469A9">
        <w:rPr>
          <w:sz w:val="24"/>
          <w:szCs w:val="24"/>
          <w:lang w:val="uk-UA"/>
        </w:rPr>
        <w:t xml:space="preserve">3.12. Право власності </w:t>
      </w:r>
      <w:r>
        <w:rPr>
          <w:sz w:val="24"/>
          <w:szCs w:val="24"/>
          <w:lang w:val="uk-UA"/>
        </w:rPr>
        <w:t xml:space="preserve">Кіцманської </w:t>
      </w:r>
      <w:r w:rsidRPr="004469A9">
        <w:rPr>
          <w:sz w:val="24"/>
          <w:szCs w:val="24"/>
          <w:lang w:val="uk-UA"/>
        </w:rPr>
        <w:t xml:space="preserve"> </w:t>
      </w:r>
      <w:r>
        <w:rPr>
          <w:sz w:val="24"/>
          <w:szCs w:val="24"/>
          <w:lang w:val="uk-UA"/>
        </w:rPr>
        <w:t xml:space="preserve">міської </w:t>
      </w:r>
      <w:r w:rsidRPr="004469A9">
        <w:rPr>
          <w:sz w:val="24"/>
          <w:szCs w:val="24"/>
          <w:lang w:val="uk-UA"/>
        </w:rPr>
        <w:t>територіальної громади за набувальною давністю на транспортні засоби, цінні папери набувається за рішенням суду в порядку, передбаченому Цивільним процесуальним кодексом України</w:t>
      </w:r>
    </w:p>
    <w:p w:rsidR="002A39C4" w:rsidRPr="004469A9" w:rsidRDefault="002A39C4">
      <w:pPr>
        <w:pStyle w:val="normal1"/>
        <w:widowControl/>
        <w:ind w:firstLine="567"/>
        <w:jc w:val="both"/>
        <w:rPr>
          <w:sz w:val="24"/>
          <w:szCs w:val="24"/>
          <w:lang w:val="uk-UA"/>
        </w:rPr>
      </w:pPr>
      <w:r w:rsidRPr="004469A9">
        <w:rPr>
          <w:sz w:val="24"/>
          <w:szCs w:val="24"/>
          <w:lang w:val="uk-UA"/>
        </w:rPr>
        <w:t xml:space="preserve">3.13. Витрати на реєстрацію права власності (за необхідності),  реєстрацію транспортного засобу, оплату послуг щодо виготовлення  необхідної документації, зокрема технічної документації (якщо вимагається чинним законодавством) тощо щодо безхазяйного рухомого майна, здійснюються за рахунок коштів місцевого бюджету </w:t>
      </w:r>
      <w:r>
        <w:rPr>
          <w:sz w:val="24"/>
          <w:szCs w:val="24"/>
          <w:lang w:val="uk-UA"/>
        </w:rPr>
        <w:t xml:space="preserve">Кіцманської </w:t>
      </w:r>
      <w:r w:rsidRPr="004469A9">
        <w:rPr>
          <w:sz w:val="24"/>
          <w:szCs w:val="24"/>
          <w:lang w:val="uk-UA"/>
        </w:rPr>
        <w:t xml:space="preserve"> територіальної громади.</w:t>
      </w:r>
    </w:p>
    <w:p w:rsidR="002A39C4" w:rsidRPr="004469A9" w:rsidRDefault="002A39C4">
      <w:pPr>
        <w:pStyle w:val="normal1"/>
        <w:widowControl/>
        <w:shd w:val="clear" w:color="auto" w:fill="FFFFFF"/>
        <w:jc w:val="both"/>
        <w:rPr>
          <w:sz w:val="24"/>
          <w:szCs w:val="24"/>
          <w:highlight w:val="yellow"/>
          <w:lang w:val="uk-UA"/>
        </w:rPr>
      </w:pPr>
    </w:p>
    <w:p w:rsidR="002A39C4" w:rsidRPr="004469A9" w:rsidRDefault="002A39C4">
      <w:pPr>
        <w:pStyle w:val="normal1"/>
        <w:widowControl/>
        <w:shd w:val="clear" w:color="auto" w:fill="FFFFFF"/>
        <w:jc w:val="both"/>
        <w:rPr>
          <w:sz w:val="24"/>
          <w:szCs w:val="24"/>
          <w:highlight w:val="yellow"/>
          <w:lang w:val="uk-UA"/>
        </w:rPr>
      </w:pPr>
    </w:p>
    <w:p w:rsidR="002A39C4" w:rsidRDefault="002A39C4">
      <w:pPr>
        <w:pStyle w:val="normal1"/>
        <w:widowControl/>
        <w:ind w:right="7"/>
        <w:jc w:val="center"/>
        <w:rPr>
          <w:b/>
          <w:sz w:val="24"/>
          <w:szCs w:val="24"/>
        </w:rPr>
      </w:pPr>
      <w:r>
        <w:rPr>
          <w:b/>
          <w:sz w:val="24"/>
          <w:szCs w:val="24"/>
        </w:rPr>
        <w:t xml:space="preserve">4. СУДОВЕ ВРЕГУЛЮВАННЯ, ВИКОНАННЯ СУДОВИХ РІШЕНЬ ПРО ПЕРЕДАЧУ У ВЛАСНІСТЬ </w:t>
      </w:r>
      <w:r>
        <w:rPr>
          <w:b/>
          <w:sz w:val="24"/>
          <w:szCs w:val="24"/>
          <w:lang w:val="uk-UA"/>
        </w:rPr>
        <w:t xml:space="preserve">КІЦМАНСЬКОЇ </w:t>
      </w:r>
      <w:r>
        <w:rPr>
          <w:b/>
          <w:sz w:val="24"/>
          <w:szCs w:val="24"/>
        </w:rPr>
        <w:t xml:space="preserve"> </w:t>
      </w:r>
      <w:r>
        <w:rPr>
          <w:b/>
          <w:sz w:val="24"/>
          <w:szCs w:val="24"/>
          <w:lang w:val="uk-UA"/>
        </w:rPr>
        <w:t xml:space="preserve">МІСЬКОЇ </w:t>
      </w:r>
      <w:r>
        <w:rPr>
          <w:b/>
          <w:sz w:val="24"/>
          <w:szCs w:val="24"/>
        </w:rPr>
        <w:t xml:space="preserve">ТЕРИТОРІАЛЬНОЇ ГРОМАДИ НЕРУМОГО МАЙНА, ЩО МОЖЕ БУТИ ВИЗНАНЕ БЕЗХАЗЯЙНИМ </w:t>
      </w:r>
    </w:p>
    <w:p w:rsidR="002A39C4" w:rsidRPr="008B6CFF" w:rsidRDefault="002A39C4" w:rsidP="008B6CFF">
      <w:pPr>
        <w:pStyle w:val="normal1"/>
        <w:widowControl/>
        <w:ind w:firstLine="567"/>
        <w:jc w:val="both"/>
        <w:rPr>
          <w:sz w:val="24"/>
          <w:szCs w:val="24"/>
          <w:lang w:val="uk-UA"/>
        </w:rPr>
      </w:pPr>
      <w:r>
        <w:rPr>
          <w:sz w:val="24"/>
          <w:szCs w:val="24"/>
        </w:rPr>
        <w:t xml:space="preserve">4.1. Після спливу одного року з дня взяття на облік органом, що здійснює державну реєстрацію прав на нерухоме майно, безхазяйного нерухомого майна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8B6CFF">
        <w:rPr>
          <w:color w:val="FF0000"/>
          <w:sz w:val="24"/>
          <w:szCs w:val="24"/>
          <w:lang w:val="uk-UA"/>
        </w:rPr>
        <w:t xml:space="preserve"> </w:t>
      </w:r>
      <w:r w:rsidRPr="008B6CFF">
        <w:rPr>
          <w:sz w:val="24"/>
          <w:szCs w:val="24"/>
          <w:lang w:val="uk-UA"/>
        </w:rPr>
        <w:t>подає до місцевого суду загальної юрисдикції заяву</w:t>
      </w:r>
      <w:r w:rsidRPr="008B6CFF">
        <w:rPr>
          <w:sz w:val="24"/>
          <w:szCs w:val="24"/>
          <w:highlight w:val="white"/>
          <w:lang w:val="uk-UA"/>
        </w:rPr>
        <w:t xml:space="preserve"> про передачу безхазяйного нерухомого </w:t>
      </w:r>
      <w:r w:rsidRPr="008B6CFF">
        <w:rPr>
          <w:sz w:val="24"/>
          <w:szCs w:val="24"/>
          <w:lang w:val="uk-UA"/>
        </w:rPr>
        <w:t>майна</w:t>
      </w:r>
      <w:r w:rsidRPr="008B6CFF">
        <w:rPr>
          <w:sz w:val="24"/>
          <w:szCs w:val="24"/>
          <w:highlight w:val="white"/>
          <w:lang w:val="uk-UA"/>
        </w:rPr>
        <w:t xml:space="preserve"> у власність </w:t>
      </w:r>
      <w:r>
        <w:rPr>
          <w:sz w:val="24"/>
          <w:szCs w:val="24"/>
          <w:highlight w:val="white"/>
          <w:lang w:val="uk-UA"/>
        </w:rPr>
        <w:t xml:space="preserve">Кіцманськоїміської </w:t>
      </w:r>
      <w:r w:rsidRPr="008B6CFF">
        <w:rPr>
          <w:sz w:val="24"/>
          <w:szCs w:val="24"/>
          <w:highlight w:val="white"/>
          <w:lang w:val="uk-UA"/>
        </w:rPr>
        <w:t xml:space="preserve">територіальної громади </w:t>
      </w:r>
      <w:r w:rsidRPr="008B6CFF">
        <w:rPr>
          <w:sz w:val="24"/>
          <w:szCs w:val="24"/>
          <w:lang w:val="uk-UA"/>
        </w:rPr>
        <w:t>та представляє інтереси територіальної громади в даному судовому провадженні.</w:t>
      </w:r>
    </w:p>
    <w:p w:rsidR="002A39C4" w:rsidRDefault="002A39C4">
      <w:pPr>
        <w:pStyle w:val="normal1"/>
        <w:widowControl/>
        <w:shd w:val="clear" w:color="auto" w:fill="FFFFFF"/>
        <w:ind w:firstLine="567"/>
        <w:jc w:val="both"/>
        <w:rPr>
          <w:sz w:val="24"/>
          <w:szCs w:val="24"/>
          <w:highlight w:val="white"/>
        </w:rPr>
      </w:pPr>
      <w:r>
        <w:rPr>
          <w:sz w:val="24"/>
          <w:szCs w:val="24"/>
          <w:highlight w:val="white"/>
        </w:rPr>
        <w:t xml:space="preserve">4.2. Заява про передачу безхазяйного нерухомого </w:t>
      </w:r>
      <w:r>
        <w:rPr>
          <w:sz w:val="24"/>
          <w:szCs w:val="24"/>
        </w:rPr>
        <w:t>майна</w:t>
      </w:r>
      <w:r>
        <w:rPr>
          <w:sz w:val="24"/>
          <w:szCs w:val="24"/>
          <w:highlight w:val="white"/>
        </w:rPr>
        <w:t xml:space="preserve"> у власність </w:t>
      </w:r>
      <w:r>
        <w:rPr>
          <w:sz w:val="24"/>
          <w:szCs w:val="24"/>
          <w:highlight w:val="white"/>
          <w:lang w:val="uk-UA"/>
        </w:rPr>
        <w:t xml:space="preserve">Кіцманської </w:t>
      </w:r>
      <w:r>
        <w:rPr>
          <w:sz w:val="24"/>
          <w:szCs w:val="24"/>
          <w:highlight w:val="white"/>
        </w:rPr>
        <w:t xml:space="preserve"> </w:t>
      </w:r>
      <w:r>
        <w:rPr>
          <w:sz w:val="24"/>
          <w:szCs w:val="24"/>
          <w:highlight w:val="white"/>
          <w:lang w:val="uk-UA"/>
        </w:rPr>
        <w:t xml:space="preserve">міської </w:t>
      </w:r>
      <w:r>
        <w:rPr>
          <w:sz w:val="24"/>
          <w:szCs w:val="24"/>
          <w:highlight w:val="white"/>
        </w:rPr>
        <w:t xml:space="preserve">територіальної громади у випадках, передбачених </w:t>
      </w:r>
      <w:hyperlink r:id="rId11">
        <w:r>
          <w:rPr>
            <w:sz w:val="24"/>
            <w:szCs w:val="24"/>
            <w:highlight w:val="white"/>
          </w:rPr>
          <w:t>Цивільним процесуальним кодексом України</w:t>
        </w:r>
      </w:hyperlink>
      <w:r>
        <w:rPr>
          <w:sz w:val="24"/>
          <w:szCs w:val="24"/>
          <w:highlight w:val="white"/>
        </w:rPr>
        <w:t xml:space="preserve">, подається до суду за місцезнаходженням такого  майна. </w:t>
      </w:r>
    </w:p>
    <w:p w:rsidR="002A39C4" w:rsidRDefault="002A39C4">
      <w:pPr>
        <w:pStyle w:val="normal1"/>
        <w:widowControl/>
        <w:shd w:val="clear" w:color="auto" w:fill="FFFFFF"/>
        <w:ind w:firstLine="567"/>
        <w:jc w:val="both"/>
        <w:rPr>
          <w:sz w:val="24"/>
          <w:szCs w:val="24"/>
        </w:rPr>
      </w:pPr>
      <w:r>
        <w:rPr>
          <w:sz w:val="24"/>
          <w:szCs w:val="24"/>
        </w:rPr>
        <w:t xml:space="preserve">4.3. У заяві про передачу безхазяйного нерухомого майна у власність </w:t>
      </w:r>
      <w:r>
        <w:rPr>
          <w:sz w:val="24"/>
          <w:szCs w:val="24"/>
          <w:highlight w:val="white"/>
          <w:lang w:val="uk-UA"/>
        </w:rPr>
        <w:t>Кіцманської міської т</w:t>
      </w:r>
      <w:r>
        <w:rPr>
          <w:sz w:val="24"/>
          <w:szCs w:val="24"/>
          <w:lang w:val="uk-UA"/>
        </w:rPr>
        <w:t>ер</w:t>
      </w:r>
      <w:r>
        <w:rPr>
          <w:sz w:val="24"/>
          <w:szCs w:val="24"/>
        </w:rPr>
        <w:t xml:space="preserve">иторіальної громади зазначаються відомості про нерухоме майно, яке заявник просить передати у власність </w:t>
      </w:r>
      <w:r>
        <w:rPr>
          <w:sz w:val="24"/>
          <w:szCs w:val="24"/>
          <w:lang w:val="uk-UA"/>
        </w:rPr>
        <w:t>Кіцманської</w:t>
      </w:r>
      <w:r>
        <w:rPr>
          <w:sz w:val="24"/>
          <w:szCs w:val="24"/>
          <w:highlight w:val="white"/>
        </w:rPr>
        <w:t xml:space="preserve"> </w:t>
      </w:r>
      <w:r>
        <w:rPr>
          <w:sz w:val="24"/>
          <w:szCs w:val="24"/>
          <w:lang w:val="uk-UA"/>
        </w:rPr>
        <w:t xml:space="preserve">міської </w:t>
      </w:r>
      <w:r>
        <w:rPr>
          <w:sz w:val="24"/>
          <w:szCs w:val="24"/>
        </w:rPr>
        <w:t xml:space="preserve">територіальної громади, основні його характеристики, посилання на документи про взяття безхазяйного нерухомого майна на облік органом, що здійснює державну реєстрацію прав на нерухоме майно,  друковані медіа, в яких було зроблено оголошення про взяття відповідного нерухомого майна на такий облік, та інформацію про відповідне оголошення, розміщене на на офіційному веб-сайті </w:t>
      </w:r>
      <w:r>
        <w:rPr>
          <w:sz w:val="24"/>
          <w:szCs w:val="24"/>
          <w:lang w:val="uk-UA"/>
        </w:rPr>
        <w:t xml:space="preserve">Кіцманської  міської </w:t>
      </w:r>
      <w:r>
        <w:rPr>
          <w:sz w:val="24"/>
          <w:szCs w:val="24"/>
          <w:highlight w:val="white"/>
        </w:rPr>
        <w:t xml:space="preserve"> </w:t>
      </w:r>
      <w:r>
        <w:rPr>
          <w:sz w:val="24"/>
          <w:szCs w:val="24"/>
        </w:rPr>
        <w:t>ради.</w:t>
      </w:r>
    </w:p>
    <w:p w:rsidR="002A39C4" w:rsidRDefault="002A39C4">
      <w:pPr>
        <w:pStyle w:val="normal1"/>
        <w:widowControl/>
        <w:shd w:val="clear" w:color="auto" w:fill="FFFFFF"/>
        <w:ind w:firstLine="567"/>
        <w:jc w:val="both"/>
        <w:rPr>
          <w:sz w:val="24"/>
          <w:szCs w:val="24"/>
        </w:rPr>
      </w:pPr>
      <w:r>
        <w:rPr>
          <w:sz w:val="24"/>
          <w:szCs w:val="24"/>
        </w:rPr>
        <w:t xml:space="preserve">4.4. Після ухвалення судом рішення про передачу безхазяйного нерухомого майна у власність </w:t>
      </w:r>
      <w:r>
        <w:rPr>
          <w:sz w:val="24"/>
          <w:szCs w:val="24"/>
          <w:lang w:val="uk-UA"/>
        </w:rPr>
        <w:t xml:space="preserve">Кіцманської </w:t>
      </w:r>
      <w:r>
        <w:rPr>
          <w:rFonts w:ascii="Arial" w:hAnsi="Arial" w:cs="Arial"/>
          <w:sz w:val="24"/>
          <w:szCs w:val="24"/>
          <w:highlight w:val="white"/>
        </w:rPr>
        <w:t xml:space="preserve"> </w:t>
      </w:r>
      <w:r>
        <w:rPr>
          <w:sz w:val="24"/>
          <w:szCs w:val="24"/>
        </w:rPr>
        <w:t xml:space="preserve">територіальної громади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sidRPr="00987206">
        <w:rPr>
          <w:color w:val="FF0000"/>
          <w:sz w:val="24"/>
          <w:szCs w:val="24"/>
        </w:rPr>
        <w:t xml:space="preserve"> </w:t>
      </w:r>
      <w:r>
        <w:rPr>
          <w:sz w:val="24"/>
          <w:szCs w:val="24"/>
          <w:highlight w:val="white"/>
        </w:rPr>
        <w:t xml:space="preserve"> </w:t>
      </w:r>
      <w:r>
        <w:rPr>
          <w:sz w:val="24"/>
          <w:szCs w:val="24"/>
        </w:rPr>
        <w:t>вживає заходів для отримання завіреної в установленому законодавством порядку копії рішення суду, що набрало законної сили.</w:t>
      </w:r>
    </w:p>
    <w:p w:rsidR="002A39C4" w:rsidRDefault="002A39C4">
      <w:pPr>
        <w:pStyle w:val="normal1"/>
        <w:widowControl/>
        <w:shd w:val="clear" w:color="auto" w:fill="FFFFFF"/>
        <w:ind w:firstLine="567"/>
        <w:jc w:val="both"/>
        <w:rPr>
          <w:sz w:val="24"/>
          <w:szCs w:val="24"/>
        </w:rPr>
      </w:pPr>
      <w:r>
        <w:rPr>
          <w:sz w:val="24"/>
          <w:szCs w:val="24"/>
        </w:rPr>
        <w:t xml:space="preserve">4.5.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Pr>
          <w:sz w:val="24"/>
          <w:szCs w:val="24"/>
        </w:rPr>
        <w:t xml:space="preserve">забезпечує проведення державної реєстрації права власності </w:t>
      </w:r>
      <w:r>
        <w:rPr>
          <w:sz w:val="24"/>
          <w:szCs w:val="24"/>
          <w:lang w:val="uk-UA"/>
        </w:rPr>
        <w:t xml:space="preserve">Кіцманської міської </w:t>
      </w:r>
      <w:r>
        <w:rPr>
          <w:sz w:val="24"/>
          <w:szCs w:val="24"/>
        </w:rPr>
        <w:t xml:space="preserve">територіальної громади на безхазяйне нерухоме майно, передане у власність </w:t>
      </w:r>
      <w:r>
        <w:rPr>
          <w:sz w:val="24"/>
          <w:szCs w:val="24"/>
          <w:lang w:val="uk-UA"/>
        </w:rPr>
        <w:t xml:space="preserve">Кіцманській </w:t>
      </w:r>
      <w:r>
        <w:rPr>
          <w:sz w:val="24"/>
          <w:szCs w:val="24"/>
          <w:highlight w:val="white"/>
        </w:rPr>
        <w:t xml:space="preserve"> </w:t>
      </w:r>
      <w:r>
        <w:rPr>
          <w:sz w:val="24"/>
          <w:szCs w:val="24"/>
          <w:lang w:val="uk-UA"/>
        </w:rPr>
        <w:t xml:space="preserve">міській </w:t>
      </w:r>
      <w:r>
        <w:rPr>
          <w:sz w:val="24"/>
          <w:szCs w:val="24"/>
        </w:rPr>
        <w:t>територіальній громаді.</w:t>
      </w:r>
    </w:p>
    <w:p w:rsidR="002A39C4" w:rsidRDefault="002A39C4">
      <w:pPr>
        <w:pStyle w:val="normal1"/>
        <w:widowControl/>
        <w:shd w:val="clear" w:color="auto" w:fill="FFFFFF"/>
        <w:ind w:firstLine="567"/>
        <w:jc w:val="both"/>
        <w:rPr>
          <w:sz w:val="24"/>
          <w:szCs w:val="24"/>
        </w:rPr>
      </w:pPr>
      <w:r>
        <w:rPr>
          <w:sz w:val="24"/>
          <w:szCs w:val="24"/>
        </w:rPr>
        <w:t xml:space="preserve">4.6. Після проведення державної реєстрації права власності </w:t>
      </w:r>
      <w:r>
        <w:rPr>
          <w:sz w:val="24"/>
          <w:szCs w:val="24"/>
          <w:lang w:val="uk-UA"/>
        </w:rPr>
        <w:t xml:space="preserve">Кіцманської міської </w:t>
      </w:r>
      <w:r>
        <w:rPr>
          <w:sz w:val="24"/>
          <w:szCs w:val="24"/>
        </w:rPr>
        <w:t xml:space="preserve">територіальної громади на безхазяйне нерухоме майно </w:t>
      </w:r>
      <w:r>
        <w:rPr>
          <w:sz w:val="24"/>
          <w:szCs w:val="24"/>
          <w:lang w:val="uk-UA"/>
        </w:rPr>
        <w:t>Кіцманська  міська  рада</w:t>
      </w:r>
      <w:r>
        <w:rPr>
          <w:sz w:val="24"/>
          <w:szCs w:val="24"/>
        </w:rPr>
        <w:t xml:space="preserve"> здійснює повноваження щодо володіння, користування та розпорядження відповідним майном згідно з вимогами законодавства.</w:t>
      </w:r>
    </w:p>
    <w:p w:rsidR="002A39C4" w:rsidRDefault="002A39C4">
      <w:pPr>
        <w:pStyle w:val="normal1"/>
        <w:widowControl/>
        <w:shd w:val="clear" w:color="auto" w:fill="FFFFFF"/>
        <w:ind w:firstLine="567"/>
        <w:jc w:val="both"/>
        <w:rPr>
          <w:sz w:val="24"/>
          <w:szCs w:val="24"/>
        </w:rPr>
      </w:pPr>
      <w:r>
        <w:rPr>
          <w:sz w:val="24"/>
          <w:szCs w:val="24"/>
        </w:rPr>
        <w:t xml:space="preserve">4.7. Витрати на державну реєстрацію права власності, оплату послуг проведення технічної інвентаризації та виготовлення технічного паспорта на об’єкт нерухомого майна, технічної документації щодо земельних ділянок тощо здійснюються за рахунок коштів бюджету </w:t>
      </w:r>
      <w:r>
        <w:rPr>
          <w:sz w:val="24"/>
          <w:szCs w:val="24"/>
          <w:lang w:val="uk-UA"/>
        </w:rPr>
        <w:t xml:space="preserve">Кіцманської  </w:t>
      </w:r>
      <w:r>
        <w:rPr>
          <w:sz w:val="24"/>
          <w:szCs w:val="24"/>
        </w:rPr>
        <w:t xml:space="preserve"> </w:t>
      </w:r>
      <w:r>
        <w:rPr>
          <w:sz w:val="24"/>
          <w:szCs w:val="24"/>
          <w:lang w:val="uk-UA"/>
        </w:rPr>
        <w:t xml:space="preserve">міської </w:t>
      </w:r>
      <w:r>
        <w:rPr>
          <w:sz w:val="24"/>
          <w:szCs w:val="24"/>
        </w:rPr>
        <w:t>територіальної громади.</w:t>
      </w:r>
    </w:p>
    <w:p w:rsidR="002A39C4" w:rsidRDefault="002A39C4">
      <w:pPr>
        <w:pStyle w:val="normal1"/>
        <w:widowControl/>
        <w:shd w:val="clear" w:color="auto" w:fill="FFFFFF"/>
        <w:ind w:firstLine="567"/>
        <w:jc w:val="both"/>
        <w:rPr>
          <w:sz w:val="24"/>
          <w:szCs w:val="24"/>
        </w:rPr>
      </w:pPr>
      <w:r>
        <w:rPr>
          <w:sz w:val="24"/>
          <w:szCs w:val="24"/>
        </w:rPr>
        <w:t xml:space="preserve">4.8. Безхазяйне нерухоме майно житлового призначення (житлові будинки, квартири, чи їх частини) за рішенням </w:t>
      </w:r>
      <w:r>
        <w:rPr>
          <w:sz w:val="24"/>
          <w:szCs w:val="24"/>
          <w:lang w:val="uk-UA"/>
        </w:rPr>
        <w:t xml:space="preserve">Кіцманської  міської </w:t>
      </w:r>
      <w:r>
        <w:rPr>
          <w:sz w:val="24"/>
          <w:szCs w:val="24"/>
        </w:rPr>
        <w:t>ради може бути джерелом наповнення фонду житла, призначеного для тимчасового проживання внутрішньо переміщених осіб, та/або житлового фонду соціального призначення.</w:t>
      </w:r>
    </w:p>
    <w:p w:rsidR="002A39C4" w:rsidRDefault="002A39C4">
      <w:pPr>
        <w:pStyle w:val="normal1"/>
        <w:widowControl/>
        <w:shd w:val="clear" w:color="auto" w:fill="FFFFFF"/>
        <w:ind w:firstLine="567"/>
        <w:jc w:val="both"/>
        <w:rPr>
          <w:sz w:val="24"/>
          <w:szCs w:val="24"/>
        </w:rPr>
      </w:pPr>
    </w:p>
    <w:p w:rsidR="002A39C4" w:rsidRDefault="002A39C4">
      <w:pPr>
        <w:pStyle w:val="normal1"/>
        <w:widowControl/>
        <w:ind w:right="7"/>
        <w:jc w:val="center"/>
        <w:rPr>
          <w:sz w:val="24"/>
          <w:szCs w:val="24"/>
        </w:rPr>
      </w:pPr>
      <w:r>
        <w:rPr>
          <w:b/>
          <w:sz w:val="24"/>
          <w:szCs w:val="24"/>
        </w:rPr>
        <w:t>5. ПРИКІНЦЕВІ ПОЛОЖЕННЯ</w:t>
      </w:r>
    </w:p>
    <w:p w:rsidR="002A39C4" w:rsidRDefault="002A39C4">
      <w:pPr>
        <w:pStyle w:val="normal1"/>
        <w:widowControl/>
        <w:shd w:val="clear" w:color="auto" w:fill="FFFFFF"/>
        <w:ind w:firstLine="567"/>
        <w:jc w:val="both"/>
        <w:rPr>
          <w:sz w:val="24"/>
          <w:szCs w:val="24"/>
        </w:rPr>
      </w:pPr>
      <w:r>
        <w:rPr>
          <w:sz w:val="24"/>
          <w:szCs w:val="24"/>
        </w:rPr>
        <w:t xml:space="preserve">5.1. Щорічно, до </w:t>
      </w:r>
      <w:r>
        <w:rPr>
          <w:sz w:val="24"/>
          <w:szCs w:val="24"/>
          <w:lang w:val="uk-UA"/>
        </w:rPr>
        <w:t xml:space="preserve">01 лютого </w:t>
      </w:r>
      <w:r>
        <w:rPr>
          <w:sz w:val="24"/>
          <w:szCs w:val="24"/>
        </w:rPr>
        <w:t>відповідного року</w:t>
      </w:r>
      <w:r>
        <w:rPr>
          <w:sz w:val="22"/>
          <w:szCs w:val="22"/>
        </w:rPr>
        <w:t>,</w:t>
      </w:r>
      <w:r>
        <w:rPr>
          <w:sz w:val="24"/>
          <w:szCs w:val="24"/>
        </w:rPr>
        <w:t xml:space="preserve"> </w:t>
      </w:r>
      <w:r>
        <w:rPr>
          <w:sz w:val="24"/>
          <w:szCs w:val="24"/>
          <w:lang w:val="uk-UA"/>
        </w:rPr>
        <w:t xml:space="preserve">посадова особа </w:t>
      </w:r>
      <w:r w:rsidRPr="00B5251A">
        <w:rPr>
          <w:sz w:val="24"/>
          <w:szCs w:val="24"/>
          <w:highlight w:val="white"/>
          <w:lang w:val="uk-UA"/>
        </w:rPr>
        <w:t xml:space="preserve">Кіцманської </w:t>
      </w:r>
      <w:r w:rsidRPr="00B5251A">
        <w:rPr>
          <w:sz w:val="24"/>
          <w:szCs w:val="24"/>
          <w:lang w:val="uk-UA"/>
        </w:rPr>
        <w:t>міської</w:t>
      </w:r>
      <w:r w:rsidRPr="009549CE">
        <w:rPr>
          <w:sz w:val="24"/>
          <w:szCs w:val="24"/>
          <w:lang w:val="uk-UA"/>
        </w:rPr>
        <w:t xml:space="preserve"> ради</w:t>
      </w:r>
      <w:r>
        <w:rPr>
          <w:sz w:val="24"/>
          <w:szCs w:val="24"/>
          <w:vertAlign w:val="superscript"/>
          <w:lang w:val="uk-UA"/>
        </w:rPr>
        <w:t>1</w:t>
      </w:r>
      <w:r w:rsidRPr="0005719B">
        <w:rPr>
          <w:sz w:val="24"/>
          <w:szCs w:val="24"/>
          <w:lang w:val="uk-UA"/>
        </w:rPr>
        <w:t xml:space="preserve"> </w:t>
      </w:r>
      <w:r>
        <w:rPr>
          <w:sz w:val="24"/>
          <w:szCs w:val="24"/>
          <w:highlight w:val="white"/>
        </w:rPr>
        <w:t xml:space="preserve"> </w:t>
      </w:r>
      <w:r>
        <w:rPr>
          <w:sz w:val="24"/>
          <w:szCs w:val="24"/>
        </w:rPr>
        <w:t xml:space="preserve">подає виконавчому комітету </w:t>
      </w:r>
      <w:r>
        <w:rPr>
          <w:sz w:val="24"/>
          <w:szCs w:val="24"/>
          <w:lang w:val="uk-UA"/>
        </w:rPr>
        <w:t xml:space="preserve">Кіцманської міської </w:t>
      </w:r>
      <w:r>
        <w:rPr>
          <w:sz w:val="24"/>
          <w:szCs w:val="24"/>
        </w:rPr>
        <w:t xml:space="preserve"> ради звіт із зазначенням:</w:t>
      </w:r>
    </w:p>
    <w:p w:rsidR="002A39C4" w:rsidRDefault="002A39C4">
      <w:pPr>
        <w:pStyle w:val="normal1"/>
        <w:widowControl/>
        <w:numPr>
          <w:ilvl w:val="0"/>
          <w:numId w:val="1"/>
        </w:numPr>
        <w:shd w:val="clear" w:color="auto" w:fill="FFFFFF"/>
        <w:jc w:val="both"/>
        <w:rPr>
          <w:sz w:val="24"/>
          <w:szCs w:val="24"/>
        </w:rPr>
      </w:pPr>
      <w:r>
        <w:rPr>
          <w:sz w:val="24"/>
          <w:szCs w:val="24"/>
        </w:rPr>
        <w:t xml:space="preserve"> переліку безхазяйного нерухомого та рухомого майна, внесеного до Реєстру;  </w:t>
      </w:r>
    </w:p>
    <w:p w:rsidR="002A39C4" w:rsidRDefault="002A39C4">
      <w:pPr>
        <w:pStyle w:val="normal1"/>
        <w:widowControl/>
        <w:numPr>
          <w:ilvl w:val="0"/>
          <w:numId w:val="1"/>
        </w:numPr>
        <w:shd w:val="clear" w:color="auto" w:fill="FFFFFF"/>
        <w:jc w:val="both"/>
        <w:rPr>
          <w:sz w:val="24"/>
          <w:szCs w:val="24"/>
        </w:rPr>
      </w:pPr>
      <w:r>
        <w:rPr>
          <w:sz w:val="24"/>
          <w:szCs w:val="24"/>
        </w:rPr>
        <w:t xml:space="preserve">переліку об’єктів безхазяйного нерухомого майна, взятого на облік органом, </w:t>
      </w:r>
      <w:r>
        <w:rPr>
          <w:sz w:val="24"/>
          <w:szCs w:val="24"/>
          <w:highlight w:val="white"/>
        </w:rPr>
        <w:t xml:space="preserve">що здійснює державну реєстрацію прав на нерухоме </w:t>
      </w:r>
      <w:hyperlink r:id="rId12" w:anchor="w2_188">
        <w:r>
          <w:rPr>
            <w:sz w:val="24"/>
            <w:szCs w:val="24"/>
            <w:highlight w:val="white"/>
          </w:rPr>
          <w:t>майно</w:t>
        </w:r>
      </w:hyperlink>
      <w:r>
        <w:rPr>
          <w:sz w:val="24"/>
          <w:szCs w:val="24"/>
        </w:rPr>
        <w:t xml:space="preserve">, та відомості про яке внесено до спеціального розділу Державного реєстру звернення </w:t>
      </w:r>
      <w:r>
        <w:rPr>
          <w:sz w:val="24"/>
          <w:szCs w:val="24"/>
          <w:highlight w:val="white"/>
        </w:rPr>
        <w:t>речових прав на нерухоме майно;</w:t>
      </w:r>
    </w:p>
    <w:p w:rsidR="002A39C4" w:rsidRDefault="002A39C4">
      <w:pPr>
        <w:pStyle w:val="normal1"/>
        <w:widowControl/>
        <w:numPr>
          <w:ilvl w:val="0"/>
          <w:numId w:val="1"/>
        </w:numPr>
        <w:shd w:val="clear" w:color="auto" w:fill="FFFFFF"/>
        <w:jc w:val="both"/>
        <w:rPr>
          <w:sz w:val="24"/>
          <w:szCs w:val="24"/>
        </w:rPr>
      </w:pPr>
      <w:r>
        <w:rPr>
          <w:sz w:val="24"/>
          <w:szCs w:val="24"/>
        </w:rPr>
        <w:t xml:space="preserve">кількості заяв про передачу безхазяйного нерухомого майна у власність </w:t>
      </w:r>
      <w:r>
        <w:rPr>
          <w:sz w:val="24"/>
          <w:szCs w:val="24"/>
          <w:lang w:val="uk-UA"/>
        </w:rPr>
        <w:t>Кіцманської</w:t>
      </w:r>
      <w:r>
        <w:rPr>
          <w:sz w:val="24"/>
          <w:szCs w:val="24"/>
        </w:rPr>
        <w:t xml:space="preserve"> </w:t>
      </w:r>
      <w:r>
        <w:rPr>
          <w:sz w:val="24"/>
          <w:szCs w:val="24"/>
          <w:lang w:val="uk-UA"/>
        </w:rPr>
        <w:t xml:space="preserve"> міської </w:t>
      </w:r>
      <w:r>
        <w:rPr>
          <w:sz w:val="24"/>
          <w:szCs w:val="24"/>
        </w:rPr>
        <w:t>територіальної громади, поданих до суду у звітному періоді;</w:t>
      </w:r>
    </w:p>
    <w:p w:rsidR="002A39C4" w:rsidRDefault="002A39C4">
      <w:pPr>
        <w:pStyle w:val="normal1"/>
        <w:widowControl/>
        <w:numPr>
          <w:ilvl w:val="0"/>
          <w:numId w:val="1"/>
        </w:numPr>
        <w:shd w:val="clear" w:color="auto" w:fill="FFFFFF"/>
        <w:jc w:val="both"/>
        <w:rPr>
          <w:sz w:val="24"/>
          <w:szCs w:val="24"/>
        </w:rPr>
      </w:pPr>
      <w:r>
        <w:rPr>
          <w:sz w:val="24"/>
          <w:szCs w:val="24"/>
        </w:rPr>
        <w:t xml:space="preserve">переліку ухвалених судових рішень за результатами розгляду заяв про передачу безхазяйного нерухомого майна у власність </w:t>
      </w:r>
      <w:r>
        <w:rPr>
          <w:sz w:val="24"/>
          <w:szCs w:val="24"/>
          <w:lang w:val="uk-UA"/>
        </w:rPr>
        <w:t>Кіцманської</w:t>
      </w:r>
      <w:r>
        <w:rPr>
          <w:sz w:val="24"/>
          <w:szCs w:val="24"/>
        </w:rPr>
        <w:t xml:space="preserve"> </w:t>
      </w:r>
      <w:r>
        <w:rPr>
          <w:sz w:val="24"/>
          <w:szCs w:val="24"/>
          <w:lang w:val="uk-UA"/>
        </w:rPr>
        <w:t xml:space="preserve"> міської </w:t>
      </w:r>
      <w:r>
        <w:rPr>
          <w:sz w:val="24"/>
          <w:szCs w:val="24"/>
        </w:rPr>
        <w:t xml:space="preserve">територіальної громади, а також переліку безхазяйного нерухомого майна, що було передано за рішенням суду у власність </w:t>
      </w:r>
      <w:r>
        <w:rPr>
          <w:sz w:val="24"/>
          <w:szCs w:val="24"/>
          <w:lang w:val="uk-UA"/>
        </w:rPr>
        <w:t xml:space="preserve">Кіцманської міської територіальної  </w:t>
      </w:r>
      <w:r>
        <w:rPr>
          <w:sz w:val="24"/>
          <w:szCs w:val="24"/>
        </w:rPr>
        <w:t>громади, та право власності на яке було зареєстровано у звітному періоді;</w:t>
      </w:r>
    </w:p>
    <w:p w:rsidR="002A39C4" w:rsidRDefault="002A39C4">
      <w:pPr>
        <w:pStyle w:val="normal1"/>
        <w:widowControl/>
        <w:numPr>
          <w:ilvl w:val="0"/>
          <w:numId w:val="1"/>
        </w:numPr>
        <w:shd w:val="clear" w:color="auto" w:fill="FFFFFF"/>
        <w:jc w:val="both"/>
        <w:rPr>
          <w:sz w:val="24"/>
          <w:szCs w:val="24"/>
        </w:rPr>
      </w:pPr>
      <w:r>
        <w:rPr>
          <w:sz w:val="24"/>
          <w:szCs w:val="24"/>
        </w:rPr>
        <w:t>переліку безхазяйного рух</w:t>
      </w:r>
      <w:bookmarkStart w:id="2" w:name="_GoBack"/>
      <w:bookmarkEnd w:id="2"/>
      <w:r>
        <w:rPr>
          <w:sz w:val="24"/>
          <w:szCs w:val="24"/>
        </w:rPr>
        <w:t xml:space="preserve">омого майна, право власності на яке було набуте </w:t>
      </w:r>
      <w:r>
        <w:rPr>
          <w:sz w:val="24"/>
          <w:szCs w:val="24"/>
          <w:lang w:val="uk-UA"/>
        </w:rPr>
        <w:t>Кіцманською  міською територіальною грома</w:t>
      </w:r>
      <w:r>
        <w:rPr>
          <w:sz w:val="24"/>
          <w:szCs w:val="24"/>
        </w:rPr>
        <w:t xml:space="preserve">дою протягом звітного періоду.  </w:t>
      </w: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rsidP="00C14CA0">
      <w:pPr>
        <w:pStyle w:val="normal1"/>
        <w:keepLines/>
        <w:widowControl/>
        <w:jc w:val="both"/>
        <w:rPr>
          <w:b/>
          <w:sz w:val="24"/>
          <w:szCs w:val="24"/>
          <w:lang w:val="uk-UA"/>
        </w:rPr>
      </w:pPr>
      <w:r>
        <w:rPr>
          <w:b/>
          <w:sz w:val="24"/>
          <w:szCs w:val="24"/>
          <w:lang w:val="uk-UA"/>
        </w:rPr>
        <w:t xml:space="preserve">Керуюча справами </w:t>
      </w:r>
    </w:p>
    <w:p w:rsidR="002A39C4" w:rsidRPr="00C14CA0" w:rsidRDefault="002A39C4" w:rsidP="00C14CA0">
      <w:pPr>
        <w:pStyle w:val="normal1"/>
        <w:keepLines/>
        <w:widowControl/>
        <w:jc w:val="both"/>
        <w:rPr>
          <w:b/>
          <w:sz w:val="24"/>
          <w:szCs w:val="24"/>
          <w:lang w:val="uk-UA"/>
        </w:rPr>
      </w:pPr>
      <w:r w:rsidRPr="00C14CA0">
        <w:rPr>
          <w:b/>
          <w:sz w:val="24"/>
          <w:szCs w:val="24"/>
          <w:lang w:val="uk-UA"/>
        </w:rPr>
        <w:t>виконавчого комітету</w:t>
      </w:r>
      <w:r>
        <w:rPr>
          <w:b/>
          <w:sz w:val="24"/>
          <w:szCs w:val="24"/>
          <w:lang w:val="uk-UA"/>
        </w:rPr>
        <w:t xml:space="preserve">                                                                          Ярослава РАКОВІЦА</w:t>
      </w:r>
    </w:p>
    <w:p w:rsidR="002A39C4" w:rsidRPr="00C14CA0" w:rsidRDefault="002A39C4" w:rsidP="00C14CA0">
      <w:pPr>
        <w:pStyle w:val="normal1"/>
        <w:keepLines/>
        <w:widowControl/>
        <w:jc w:val="both"/>
        <w:rPr>
          <w:b/>
          <w:sz w:val="24"/>
          <w:szCs w:val="24"/>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Default="002A39C4">
      <w:pPr>
        <w:pStyle w:val="normal1"/>
        <w:keepLines/>
        <w:widowControl/>
        <w:rPr>
          <w:sz w:val="24"/>
          <w:szCs w:val="24"/>
          <w:lang w:val="uk-UA"/>
        </w:rPr>
      </w:pPr>
    </w:p>
    <w:p w:rsidR="002A39C4" w:rsidRPr="00C14CA0" w:rsidRDefault="002A39C4">
      <w:pPr>
        <w:pStyle w:val="normal1"/>
        <w:keepLines/>
        <w:widowControl/>
        <w:rPr>
          <w:sz w:val="24"/>
          <w:szCs w:val="24"/>
          <w:lang w:val="uk-UA"/>
        </w:rPr>
      </w:pPr>
    </w:p>
    <w:p w:rsidR="002A39C4" w:rsidRDefault="002A39C4">
      <w:pPr>
        <w:pStyle w:val="normal1"/>
        <w:keepLines/>
        <w:widowControl/>
        <w:rPr>
          <w:sz w:val="24"/>
          <w:szCs w:val="24"/>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lang w:val="uk-UA"/>
        </w:rPr>
      </w:pPr>
    </w:p>
    <w:p w:rsidR="002A39C4" w:rsidRDefault="002A39C4">
      <w:pPr>
        <w:pStyle w:val="normal1"/>
        <w:keepLines/>
        <w:widowControl/>
        <w:jc w:val="right"/>
        <w:rPr>
          <w:b/>
          <w:sz w:val="24"/>
          <w:szCs w:val="24"/>
        </w:rPr>
      </w:pPr>
      <w:r>
        <w:rPr>
          <w:b/>
          <w:sz w:val="24"/>
          <w:szCs w:val="24"/>
        </w:rPr>
        <w:t>Додаток 1</w:t>
      </w:r>
    </w:p>
    <w:p w:rsidR="002A39C4" w:rsidRDefault="002A39C4">
      <w:pPr>
        <w:pStyle w:val="normal1"/>
        <w:keepLines/>
        <w:widowControl/>
        <w:jc w:val="center"/>
        <w:rPr>
          <w:b/>
          <w:sz w:val="24"/>
          <w:szCs w:val="24"/>
        </w:rPr>
      </w:pPr>
      <w:r>
        <w:rPr>
          <w:b/>
          <w:sz w:val="24"/>
          <w:szCs w:val="24"/>
        </w:rPr>
        <w:t xml:space="preserve">                                                                                                                                       до Порядку</w:t>
      </w:r>
    </w:p>
    <w:p w:rsidR="002A39C4" w:rsidRDefault="002A39C4">
      <w:pPr>
        <w:pStyle w:val="normal1"/>
        <w:keepLines/>
        <w:widowControl/>
        <w:spacing w:before="240" w:line="276" w:lineRule="auto"/>
        <w:jc w:val="center"/>
        <w:rPr>
          <w:b/>
          <w:sz w:val="24"/>
          <w:szCs w:val="24"/>
          <w:lang w:val="uk-UA"/>
        </w:rPr>
      </w:pPr>
    </w:p>
    <w:p w:rsidR="002A39C4" w:rsidRDefault="002A39C4">
      <w:pPr>
        <w:pStyle w:val="normal1"/>
        <w:keepLines/>
        <w:widowControl/>
        <w:spacing w:before="240" w:line="276" w:lineRule="auto"/>
        <w:jc w:val="center"/>
        <w:rPr>
          <w:b/>
          <w:sz w:val="24"/>
          <w:szCs w:val="24"/>
        </w:rPr>
      </w:pPr>
      <w:r>
        <w:rPr>
          <w:b/>
          <w:sz w:val="24"/>
          <w:szCs w:val="24"/>
        </w:rPr>
        <w:t>ФОРМА РЕЄСТРУ</w:t>
      </w:r>
      <w:r>
        <w:rPr>
          <w:b/>
          <w:sz w:val="24"/>
          <w:szCs w:val="24"/>
        </w:rPr>
        <w:br/>
        <w:t xml:space="preserve"> безхазяйного майна</w:t>
      </w:r>
    </w:p>
    <w:p w:rsidR="002A39C4" w:rsidRDefault="002A39C4">
      <w:pPr>
        <w:pStyle w:val="normal1"/>
        <w:keepLines/>
        <w:widowControl/>
        <w:spacing w:before="240" w:line="276" w:lineRule="auto"/>
        <w:jc w:val="center"/>
        <w:rPr>
          <w:b/>
          <w:sz w:val="24"/>
          <w:szCs w:val="24"/>
        </w:rPr>
      </w:pPr>
      <w:r>
        <w:rPr>
          <w:b/>
          <w:sz w:val="24"/>
          <w:szCs w:val="24"/>
        </w:rPr>
        <w:t xml:space="preserve"> </w:t>
      </w:r>
    </w:p>
    <w:tbl>
      <w:tblPr>
        <w:tblW w:w="9930" w:type="dxa"/>
        <w:tblInd w:w="-465" w:type="dxa"/>
        <w:tblLayout w:type="fixed"/>
        <w:tblCellMar>
          <w:left w:w="0" w:type="dxa"/>
          <w:right w:w="0" w:type="dxa"/>
        </w:tblCellMar>
        <w:tblLook w:val="0000"/>
      </w:tblPr>
      <w:tblGrid>
        <w:gridCol w:w="555"/>
        <w:gridCol w:w="2760"/>
        <w:gridCol w:w="1980"/>
        <w:gridCol w:w="1350"/>
        <w:gridCol w:w="1530"/>
        <w:gridCol w:w="1755"/>
      </w:tblGrid>
      <w:tr w:rsidR="002A39C4" w:rsidTr="00BF40AB">
        <w:trPr>
          <w:trHeight w:val="4530"/>
        </w:trPr>
        <w:tc>
          <w:tcPr>
            <w:tcW w:w="55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0" w:right="140"/>
              <w:jc w:val="both"/>
              <w:rPr>
                <w:b/>
                <w:sz w:val="24"/>
                <w:szCs w:val="24"/>
              </w:rPr>
            </w:pPr>
            <w:r w:rsidRPr="00BF40AB">
              <w:rPr>
                <w:b/>
                <w:sz w:val="24"/>
                <w:szCs w:val="24"/>
              </w:rPr>
              <w:t>№</w:t>
            </w:r>
          </w:p>
        </w:tc>
        <w:tc>
          <w:tcPr>
            <w:tcW w:w="276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right="140"/>
              <w:jc w:val="center"/>
              <w:rPr>
                <w:b/>
                <w:sz w:val="24"/>
                <w:szCs w:val="24"/>
              </w:rPr>
            </w:pPr>
            <w:r w:rsidRPr="00BF40AB">
              <w:rPr>
                <w:b/>
                <w:sz w:val="24"/>
                <w:szCs w:val="24"/>
              </w:rPr>
              <w:t>Інформація про безхазяйне майно:</w:t>
            </w:r>
          </w:p>
          <w:p w:rsidR="002A39C4" w:rsidRPr="00BF40AB" w:rsidRDefault="002A39C4" w:rsidP="00BF40AB">
            <w:pPr>
              <w:pStyle w:val="normal1"/>
              <w:keepLines/>
              <w:widowControl/>
              <w:spacing w:before="240" w:after="240" w:line="276" w:lineRule="auto"/>
              <w:ind w:right="140"/>
              <w:jc w:val="center"/>
              <w:rPr>
                <w:sz w:val="24"/>
                <w:szCs w:val="24"/>
              </w:rPr>
            </w:pPr>
            <w:r w:rsidRPr="00BF40AB">
              <w:rPr>
                <w:sz w:val="24"/>
                <w:szCs w:val="24"/>
              </w:rPr>
              <w:t>(місцезнаходження майна, опис такого майна, рухоме/нерухоме майно)</w:t>
            </w:r>
          </w:p>
        </w:tc>
        <w:tc>
          <w:tcPr>
            <w:tcW w:w="198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right="140"/>
              <w:jc w:val="center"/>
              <w:rPr>
                <w:b/>
                <w:sz w:val="24"/>
                <w:szCs w:val="24"/>
              </w:rPr>
            </w:pPr>
            <w:r w:rsidRPr="00BF40AB">
              <w:rPr>
                <w:b/>
                <w:sz w:val="24"/>
                <w:szCs w:val="24"/>
              </w:rPr>
              <w:t>Інформація про дату взяття безхазяйного нерухомого майна на облік органом, що здійснює державну реєстрацію прав на нерухоме майно</w:t>
            </w:r>
          </w:p>
        </w:tc>
        <w:tc>
          <w:tcPr>
            <w:tcW w:w="135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1" w:right="6"/>
              <w:jc w:val="center"/>
              <w:rPr>
                <w:b/>
              </w:rPr>
            </w:pPr>
            <w:r w:rsidRPr="00BF40AB">
              <w:rPr>
                <w:b/>
                <w:sz w:val="24"/>
                <w:szCs w:val="24"/>
              </w:rPr>
              <w:t xml:space="preserve">Інші відомості </w:t>
            </w:r>
            <w:r>
              <w:t xml:space="preserve">(зокрема, для нерухомого майна - дата публікації у друкованих медіа та на офіційному веб-сайті </w:t>
            </w:r>
            <w:r>
              <w:rPr>
                <w:lang w:val="uk-UA"/>
              </w:rPr>
              <w:t xml:space="preserve">Кіцманської міської </w:t>
            </w:r>
            <w:r>
              <w:t xml:space="preserve"> ради  оголошення відповідно до пункту 2.15 Порядку )</w:t>
            </w:r>
          </w:p>
        </w:tc>
        <w:tc>
          <w:tcPr>
            <w:tcW w:w="153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right="140"/>
              <w:jc w:val="center"/>
              <w:rPr>
                <w:b/>
                <w:sz w:val="24"/>
                <w:szCs w:val="24"/>
              </w:rPr>
            </w:pPr>
            <w:r w:rsidRPr="00BF40AB">
              <w:rPr>
                <w:b/>
                <w:sz w:val="24"/>
                <w:szCs w:val="24"/>
              </w:rPr>
              <w:t>Наявні документи</w:t>
            </w:r>
          </w:p>
        </w:tc>
        <w:tc>
          <w:tcPr>
            <w:tcW w:w="1755"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right="140"/>
              <w:jc w:val="center"/>
              <w:rPr>
                <w:sz w:val="18"/>
                <w:szCs w:val="18"/>
              </w:rPr>
            </w:pPr>
            <w:r w:rsidRPr="00BF40AB">
              <w:rPr>
                <w:b/>
                <w:sz w:val="24"/>
                <w:szCs w:val="24"/>
              </w:rPr>
              <w:t xml:space="preserve">Примітки </w:t>
            </w:r>
            <w:r w:rsidRPr="00BF40AB">
              <w:rPr>
                <w:sz w:val="18"/>
                <w:szCs w:val="18"/>
              </w:rPr>
              <w:t>(відомості про заявника, що надав інформацію, документи, що необхідно витребувати тощо)</w:t>
            </w:r>
          </w:p>
        </w:tc>
      </w:tr>
      <w:tr w:rsidR="002A39C4" w:rsidTr="00BF40AB">
        <w:trPr>
          <w:trHeight w:val="765"/>
        </w:trPr>
        <w:tc>
          <w:tcPr>
            <w:tcW w:w="55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right="140"/>
              <w:jc w:val="both"/>
              <w:rPr>
                <w:b/>
                <w:sz w:val="24"/>
                <w:szCs w:val="24"/>
              </w:rPr>
            </w:pPr>
            <w:r w:rsidRPr="00BF40AB">
              <w:rPr>
                <w:b/>
                <w:sz w:val="24"/>
                <w:szCs w:val="24"/>
              </w:rPr>
              <w:t>1.</w:t>
            </w:r>
          </w:p>
        </w:tc>
        <w:tc>
          <w:tcPr>
            <w:tcW w:w="2760" w:type="dxa"/>
            <w:tcBorders>
              <w:top w:val="nil"/>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0" w:right="140"/>
              <w:jc w:val="both"/>
              <w:rPr>
                <w:b/>
                <w:sz w:val="24"/>
                <w:szCs w:val="24"/>
              </w:rPr>
            </w:pPr>
            <w:r w:rsidRPr="00BF40AB">
              <w:rPr>
                <w:b/>
                <w:sz w:val="24"/>
                <w:szCs w:val="24"/>
              </w:rPr>
              <w:t xml:space="preserve"> </w:t>
            </w:r>
          </w:p>
        </w:tc>
        <w:tc>
          <w:tcPr>
            <w:tcW w:w="1980" w:type="dxa"/>
            <w:tcBorders>
              <w:top w:val="nil"/>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0" w:right="140"/>
              <w:jc w:val="both"/>
              <w:rPr>
                <w:b/>
                <w:sz w:val="24"/>
                <w:szCs w:val="24"/>
              </w:rPr>
            </w:pPr>
            <w:r w:rsidRPr="00BF40AB">
              <w:rPr>
                <w:b/>
                <w:sz w:val="24"/>
                <w:szCs w:val="24"/>
              </w:rPr>
              <w:t xml:space="preserve"> </w:t>
            </w:r>
          </w:p>
        </w:tc>
        <w:tc>
          <w:tcPr>
            <w:tcW w:w="1350" w:type="dxa"/>
            <w:tcBorders>
              <w:top w:val="nil"/>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0" w:right="140"/>
              <w:jc w:val="both"/>
              <w:rPr>
                <w:b/>
                <w:sz w:val="24"/>
                <w:szCs w:val="24"/>
              </w:rPr>
            </w:pPr>
            <w:r w:rsidRPr="00BF40AB">
              <w:rPr>
                <w:b/>
                <w:sz w:val="24"/>
                <w:szCs w:val="24"/>
              </w:rPr>
              <w:t xml:space="preserve"> </w:t>
            </w:r>
          </w:p>
        </w:tc>
        <w:tc>
          <w:tcPr>
            <w:tcW w:w="1530" w:type="dxa"/>
            <w:tcBorders>
              <w:top w:val="nil"/>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0" w:right="140"/>
              <w:jc w:val="both"/>
              <w:rPr>
                <w:b/>
                <w:sz w:val="24"/>
                <w:szCs w:val="24"/>
              </w:rPr>
            </w:pPr>
            <w:r w:rsidRPr="00BF40AB">
              <w:rPr>
                <w:b/>
                <w:sz w:val="24"/>
                <w:szCs w:val="24"/>
              </w:rPr>
              <w:t xml:space="preserve"> </w:t>
            </w:r>
          </w:p>
        </w:tc>
        <w:tc>
          <w:tcPr>
            <w:tcW w:w="1755" w:type="dxa"/>
            <w:tcBorders>
              <w:top w:val="nil"/>
              <w:left w:val="nil"/>
              <w:bottom w:val="single" w:sz="4" w:space="0" w:color="000000"/>
              <w:right w:val="single" w:sz="4" w:space="0" w:color="000000"/>
            </w:tcBorders>
            <w:tcMar>
              <w:top w:w="0" w:type="dxa"/>
              <w:left w:w="100" w:type="dxa"/>
              <w:bottom w:w="0" w:type="dxa"/>
              <w:right w:w="100" w:type="dxa"/>
            </w:tcMar>
          </w:tcPr>
          <w:p w:rsidR="002A39C4" w:rsidRPr="00BF40AB" w:rsidRDefault="002A39C4" w:rsidP="00BF40AB">
            <w:pPr>
              <w:pStyle w:val="normal1"/>
              <w:keepLines/>
              <w:widowControl/>
              <w:spacing w:before="240" w:after="240" w:line="276" w:lineRule="auto"/>
              <w:ind w:left="140" w:right="140"/>
              <w:jc w:val="both"/>
              <w:rPr>
                <w:b/>
                <w:sz w:val="24"/>
                <w:szCs w:val="24"/>
              </w:rPr>
            </w:pPr>
            <w:r w:rsidRPr="00BF40AB">
              <w:rPr>
                <w:b/>
                <w:sz w:val="24"/>
                <w:szCs w:val="24"/>
              </w:rPr>
              <w:t xml:space="preserve"> </w:t>
            </w:r>
          </w:p>
        </w:tc>
      </w:tr>
    </w:tbl>
    <w:p w:rsidR="002A39C4" w:rsidRDefault="002A39C4">
      <w:pPr>
        <w:pStyle w:val="normal1"/>
        <w:keepLines/>
        <w:widowControl/>
        <w:spacing w:before="240" w:after="240"/>
        <w:jc w:val="center"/>
        <w:rPr>
          <w:b/>
          <w:sz w:val="24"/>
          <w:szCs w:val="24"/>
        </w:rPr>
      </w:pPr>
      <w:r>
        <w:rPr>
          <w:b/>
          <w:sz w:val="24"/>
          <w:szCs w:val="24"/>
        </w:rPr>
        <w:t xml:space="preserve"> </w:t>
      </w: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rsidP="00600FB6">
      <w:pPr>
        <w:pStyle w:val="normal1"/>
        <w:keepLines/>
        <w:widowControl/>
        <w:jc w:val="both"/>
        <w:rPr>
          <w:b/>
          <w:sz w:val="24"/>
          <w:szCs w:val="24"/>
          <w:lang w:val="uk-UA"/>
        </w:rPr>
      </w:pPr>
      <w:r>
        <w:rPr>
          <w:b/>
          <w:sz w:val="24"/>
          <w:szCs w:val="24"/>
          <w:lang w:val="uk-UA"/>
        </w:rPr>
        <w:t xml:space="preserve">Керуюча справами </w:t>
      </w:r>
    </w:p>
    <w:p w:rsidR="002A39C4" w:rsidRPr="00C14CA0" w:rsidRDefault="002A39C4" w:rsidP="00600FB6">
      <w:pPr>
        <w:pStyle w:val="normal1"/>
        <w:keepLines/>
        <w:widowControl/>
        <w:jc w:val="both"/>
        <w:rPr>
          <w:b/>
          <w:sz w:val="24"/>
          <w:szCs w:val="24"/>
          <w:lang w:val="uk-UA"/>
        </w:rPr>
      </w:pPr>
      <w:r w:rsidRPr="00C14CA0">
        <w:rPr>
          <w:b/>
          <w:sz w:val="24"/>
          <w:szCs w:val="24"/>
          <w:lang w:val="uk-UA"/>
        </w:rPr>
        <w:t>виконавчого комітету</w:t>
      </w:r>
      <w:r>
        <w:rPr>
          <w:b/>
          <w:sz w:val="24"/>
          <w:szCs w:val="24"/>
          <w:lang w:val="uk-UA"/>
        </w:rPr>
        <w:t xml:space="preserve">                                                                          Ярослава РАКОВІЦА</w:t>
      </w: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rPr>
      </w:pPr>
    </w:p>
    <w:p w:rsidR="002A39C4" w:rsidRDefault="002A39C4">
      <w:pPr>
        <w:pStyle w:val="normal1"/>
        <w:keepLines/>
        <w:widowControl/>
        <w:jc w:val="center"/>
        <w:rPr>
          <w:b/>
          <w:sz w:val="24"/>
          <w:szCs w:val="24"/>
          <w:lang w:val="uk-UA"/>
        </w:rPr>
      </w:pPr>
    </w:p>
    <w:p w:rsidR="002A39C4" w:rsidRDefault="002A39C4">
      <w:pPr>
        <w:pStyle w:val="normal1"/>
        <w:keepLines/>
        <w:widowControl/>
        <w:jc w:val="center"/>
        <w:rPr>
          <w:b/>
          <w:sz w:val="24"/>
          <w:szCs w:val="24"/>
          <w:lang w:val="uk-UA"/>
        </w:rPr>
      </w:pPr>
    </w:p>
    <w:p w:rsidR="002A39C4" w:rsidRPr="00A63B0C" w:rsidRDefault="002A39C4">
      <w:pPr>
        <w:pStyle w:val="normal1"/>
        <w:keepLines/>
        <w:widowControl/>
        <w:jc w:val="center"/>
        <w:rPr>
          <w:b/>
          <w:sz w:val="24"/>
          <w:szCs w:val="24"/>
          <w:lang w:val="uk-UA"/>
        </w:rPr>
      </w:pPr>
    </w:p>
    <w:p w:rsidR="002A39C4" w:rsidRDefault="002A39C4">
      <w:pPr>
        <w:pStyle w:val="normal1"/>
        <w:keepLines/>
        <w:widowControl/>
        <w:jc w:val="center"/>
        <w:rPr>
          <w:b/>
          <w:sz w:val="24"/>
          <w:szCs w:val="24"/>
        </w:rPr>
      </w:pPr>
    </w:p>
    <w:p w:rsidR="002A39C4" w:rsidRDefault="002A39C4">
      <w:pPr>
        <w:pStyle w:val="normal1"/>
        <w:keepLines/>
        <w:widowControl/>
        <w:shd w:val="clear" w:color="auto" w:fill="FFFFFF"/>
        <w:spacing w:line="276" w:lineRule="auto"/>
        <w:ind w:left="2420"/>
        <w:jc w:val="right"/>
        <w:rPr>
          <w:b/>
          <w:sz w:val="24"/>
          <w:szCs w:val="24"/>
        </w:rPr>
      </w:pPr>
      <w:r>
        <w:rPr>
          <w:b/>
          <w:sz w:val="24"/>
          <w:szCs w:val="24"/>
        </w:rPr>
        <w:t>Додаток 2</w:t>
      </w:r>
    </w:p>
    <w:p w:rsidR="002A39C4" w:rsidRDefault="002A39C4">
      <w:pPr>
        <w:pStyle w:val="normal1"/>
        <w:keepLines/>
        <w:widowControl/>
        <w:shd w:val="clear" w:color="auto" w:fill="FFFFFF"/>
        <w:spacing w:line="276" w:lineRule="auto"/>
        <w:ind w:left="2420"/>
        <w:jc w:val="right"/>
        <w:rPr>
          <w:b/>
          <w:sz w:val="24"/>
          <w:szCs w:val="24"/>
        </w:rPr>
      </w:pPr>
      <w:r>
        <w:rPr>
          <w:b/>
          <w:sz w:val="24"/>
          <w:szCs w:val="24"/>
        </w:rPr>
        <w:t>до Порядку</w:t>
      </w:r>
    </w:p>
    <w:p w:rsidR="002A39C4" w:rsidRDefault="002A39C4">
      <w:pPr>
        <w:pStyle w:val="normal1"/>
        <w:keepLines/>
        <w:widowControl/>
        <w:shd w:val="clear" w:color="auto" w:fill="FFFFFF"/>
        <w:spacing w:before="240" w:line="276" w:lineRule="auto"/>
        <w:jc w:val="center"/>
        <w:rPr>
          <w:b/>
          <w:sz w:val="24"/>
          <w:szCs w:val="24"/>
        </w:rPr>
      </w:pPr>
      <w:r>
        <w:rPr>
          <w:b/>
          <w:sz w:val="24"/>
          <w:szCs w:val="24"/>
        </w:rPr>
        <w:t>ФОРМА АКТА</w:t>
      </w:r>
      <w:r>
        <w:rPr>
          <w:b/>
          <w:sz w:val="24"/>
          <w:szCs w:val="24"/>
        </w:rPr>
        <w:br/>
        <w:t xml:space="preserve"> обстеження безхазяйного майна</w:t>
      </w:r>
    </w:p>
    <w:p w:rsidR="002A39C4" w:rsidRDefault="002A39C4">
      <w:pPr>
        <w:pStyle w:val="normal1"/>
        <w:keepLines/>
        <w:widowControl/>
        <w:shd w:val="clear" w:color="auto" w:fill="FFFFFF"/>
        <w:spacing w:line="276" w:lineRule="auto"/>
        <w:jc w:val="center"/>
        <w:rPr>
          <w:b/>
          <w:sz w:val="24"/>
          <w:szCs w:val="24"/>
        </w:rPr>
      </w:pPr>
      <w:r>
        <w:rPr>
          <w:b/>
          <w:i/>
          <w:sz w:val="24"/>
          <w:szCs w:val="24"/>
        </w:rPr>
        <w:t>(нерухоме майно)</w:t>
      </w:r>
    </w:p>
    <w:p w:rsidR="002A39C4" w:rsidRDefault="002A39C4">
      <w:pPr>
        <w:pStyle w:val="normal1"/>
        <w:keepLines/>
        <w:widowControl/>
        <w:shd w:val="clear" w:color="auto" w:fill="FFFFFF"/>
        <w:spacing w:before="240" w:line="276" w:lineRule="auto"/>
        <w:jc w:val="center"/>
        <w:rPr>
          <w:b/>
          <w:sz w:val="24"/>
          <w:szCs w:val="24"/>
        </w:rPr>
      </w:pPr>
    </w:p>
    <w:p w:rsidR="002A39C4" w:rsidRDefault="002A39C4">
      <w:pPr>
        <w:pStyle w:val="normal1"/>
        <w:keepLines/>
        <w:widowControl/>
        <w:shd w:val="clear" w:color="auto" w:fill="FFFFFF"/>
        <w:spacing w:before="240"/>
        <w:ind w:firstLine="280"/>
        <w:jc w:val="both"/>
        <w:rPr>
          <w:sz w:val="24"/>
          <w:szCs w:val="24"/>
        </w:rPr>
      </w:pPr>
      <w:r>
        <w:rPr>
          <w:sz w:val="24"/>
          <w:szCs w:val="24"/>
        </w:rPr>
        <w:t xml:space="preserve">№ ___                                       </w:t>
      </w:r>
      <w:r>
        <w:rPr>
          <w:sz w:val="24"/>
          <w:szCs w:val="24"/>
        </w:rPr>
        <w:tab/>
        <w:t xml:space="preserve">        </w:t>
      </w:r>
      <w:r>
        <w:rPr>
          <w:sz w:val="24"/>
          <w:szCs w:val="24"/>
        </w:rPr>
        <w:tab/>
        <w:t xml:space="preserve">                 «_____»______________ 202   року </w:t>
      </w:r>
    </w:p>
    <w:p w:rsidR="002A39C4" w:rsidRDefault="002A39C4">
      <w:pPr>
        <w:pStyle w:val="normal1"/>
        <w:widowControl/>
        <w:shd w:val="clear" w:color="auto" w:fill="FFFFFF"/>
        <w:jc w:val="both"/>
        <w:rPr>
          <w:sz w:val="24"/>
          <w:szCs w:val="24"/>
        </w:rPr>
      </w:pPr>
      <w:r>
        <w:rPr>
          <w:sz w:val="22"/>
          <w:szCs w:val="22"/>
        </w:rPr>
        <w:t>Комісія з обстеження безхазяйного майна:</w:t>
      </w:r>
      <w:r>
        <w:rPr>
          <w:sz w:val="24"/>
          <w:szCs w:val="24"/>
        </w:rPr>
        <w:t xml:space="preserve">  </w:t>
      </w:r>
    </w:p>
    <w:p w:rsidR="002A39C4" w:rsidRDefault="002A39C4">
      <w:pPr>
        <w:pStyle w:val="normal1"/>
        <w:widowControl/>
        <w:numPr>
          <w:ilvl w:val="0"/>
          <w:numId w:val="2"/>
        </w:numPr>
        <w:shd w:val="clear" w:color="auto" w:fill="FFFFFF"/>
        <w:ind w:left="425"/>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2A39C4" w:rsidRDefault="002A39C4">
      <w:pPr>
        <w:pStyle w:val="normal1"/>
        <w:widowControl/>
        <w:numPr>
          <w:ilvl w:val="0"/>
          <w:numId w:val="2"/>
        </w:numPr>
        <w:shd w:val="clear" w:color="auto" w:fill="FFFFFF"/>
        <w:ind w:left="425"/>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2A39C4" w:rsidRDefault="002A39C4">
      <w:pPr>
        <w:pStyle w:val="normal1"/>
        <w:widowControl/>
        <w:numPr>
          <w:ilvl w:val="0"/>
          <w:numId w:val="2"/>
        </w:numPr>
        <w:shd w:val="clear" w:color="auto" w:fill="FFFFFF"/>
        <w:ind w:left="425"/>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____________  (посада);</w:t>
      </w:r>
    </w:p>
    <w:p w:rsidR="002A39C4" w:rsidRDefault="002A39C4">
      <w:pPr>
        <w:pStyle w:val="normal1"/>
        <w:widowControl/>
        <w:numPr>
          <w:ilvl w:val="0"/>
          <w:numId w:val="2"/>
        </w:numPr>
        <w:shd w:val="clear" w:color="auto" w:fill="FFFFFF"/>
        <w:ind w:left="425"/>
        <w:jc w:val="both"/>
        <w:rPr>
          <w:sz w:val="22"/>
          <w:szCs w:val="22"/>
        </w:rPr>
      </w:pPr>
      <w:r>
        <w:rPr>
          <w:sz w:val="22"/>
          <w:szCs w:val="22"/>
        </w:rPr>
        <w:t xml:space="preserve">__________ </w:t>
      </w:r>
      <w:r>
        <w:rPr>
          <w:i/>
          <w:sz w:val="22"/>
          <w:szCs w:val="22"/>
        </w:rPr>
        <w:t>(власне ім’я, по батькові (за наявності), прізвище)</w:t>
      </w:r>
      <w:r>
        <w:rPr>
          <w:sz w:val="22"/>
          <w:szCs w:val="22"/>
        </w:rPr>
        <w:t xml:space="preserve"> -  ___________   (посада);</w:t>
      </w:r>
    </w:p>
    <w:p w:rsidR="002A39C4" w:rsidRDefault="002A39C4">
      <w:pPr>
        <w:pStyle w:val="normal1"/>
        <w:widowControl/>
        <w:numPr>
          <w:ilvl w:val="0"/>
          <w:numId w:val="2"/>
        </w:numPr>
        <w:shd w:val="clear" w:color="auto" w:fill="FFFFFF"/>
        <w:ind w:left="425"/>
        <w:jc w:val="both"/>
        <w:rPr>
          <w:sz w:val="22"/>
          <w:szCs w:val="22"/>
        </w:rPr>
      </w:pPr>
      <w:r>
        <w:rPr>
          <w:sz w:val="22"/>
          <w:szCs w:val="22"/>
        </w:rPr>
        <w:t>__________</w:t>
      </w:r>
      <w:r>
        <w:rPr>
          <w:i/>
          <w:sz w:val="22"/>
          <w:szCs w:val="22"/>
        </w:rPr>
        <w:t>(власне ім’я, по батькові (за наявності), прізвище)</w:t>
      </w:r>
      <w:r>
        <w:rPr>
          <w:sz w:val="22"/>
          <w:szCs w:val="22"/>
        </w:rPr>
        <w:t xml:space="preserve"> -  ____________  (посада).</w:t>
      </w:r>
    </w:p>
    <w:p w:rsidR="002A39C4" w:rsidRDefault="002A39C4">
      <w:pPr>
        <w:pStyle w:val="normal1"/>
        <w:keepLines/>
        <w:widowControl/>
        <w:shd w:val="clear" w:color="auto" w:fill="FFFFFF"/>
        <w:spacing w:before="240"/>
        <w:ind w:firstLine="20"/>
        <w:jc w:val="both"/>
        <w:rPr>
          <w:b/>
          <w:sz w:val="22"/>
          <w:szCs w:val="22"/>
        </w:rPr>
      </w:pPr>
      <w:r>
        <w:rPr>
          <w:b/>
          <w:sz w:val="22"/>
          <w:szCs w:val="22"/>
        </w:rPr>
        <w:t xml:space="preserve">Обстеживши ____________________________ </w:t>
      </w:r>
      <w:r>
        <w:rPr>
          <w:b/>
          <w:i/>
          <w:sz w:val="22"/>
          <w:szCs w:val="22"/>
        </w:rPr>
        <w:t>(вказати об’єкт обстеження)</w:t>
      </w:r>
      <w:r>
        <w:rPr>
          <w:b/>
          <w:sz w:val="22"/>
          <w:szCs w:val="22"/>
        </w:rPr>
        <w:t xml:space="preserve"> – безхазяйне нерухоме майно, що  розташоване на території _________________</w:t>
      </w:r>
      <w:r>
        <w:rPr>
          <w:b/>
          <w:i/>
          <w:sz w:val="22"/>
          <w:szCs w:val="22"/>
        </w:rPr>
        <w:t xml:space="preserve"> </w:t>
      </w:r>
      <w:r>
        <w:rPr>
          <w:b/>
          <w:sz w:val="22"/>
          <w:szCs w:val="22"/>
        </w:rPr>
        <w:t xml:space="preserve">територіальної громади за адресою </w:t>
      </w:r>
      <w:r>
        <w:rPr>
          <w:b/>
          <w:i/>
          <w:sz w:val="22"/>
          <w:szCs w:val="22"/>
        </w:rPr>
        <w:t>(вказати місцезнаходження майна)</w:t>
      </w:r>
      <w:r>
        <w:rPr>
          <w:b/>
          <w:sz w:val="22"/>
          <w:szCs w:val="22"/>
        </w:rPr>
        <w:t>______________________________________________, встановили наступне:</w:t>
      </w:r>
    </w:p>
    <w:p w:rsidR="002A39C4" w:rsidRDefault="002A39C4">
      <w:pPr>
        <w:pStyle w:val="normal1"/>
        <w:keepLines/>
        <w:widowControl/>
        <w:numPr>
          <w:ilvl w:val="0"/>
          <w:numId w:val="5"/>
        </w:numPr>
        <w:jc w:val="both"/>
        <w:rPr>
          <w:b/>
          <w:sz w:val="24"/>
          <w:szCs w:val="24"/>
        </w:rPr>
      </w:pPr>
      <w:r>
        <w:rPr>
          <w:b/>
          <w:sz w:val="24"/>
          <w:szCs w:val="24"/>
        </w:rPr>
        <w:t>_______________________________________________________________________________________________________________________________________________________________________</w:t>
      </w:r>
      <w:r>
        <w:rPr>
          <w:b/>
          <w:i/>
        </w:rPr>
        <w:t xml:space="preserve"> </w:t>
      </w:r>
      <w:r>
        <w:rPr>
          <w:b/>
          <w:i/>
          <w:sz w:val="22"/>
          <w:szCs w:val="22"/>
        </w:rPr>
        <w:t>(вказати технічні характеристики об’єкту обстеження: цільове призначення об’єкта, дані про віднесення об’єкта до пам’яток культурної спадщини,</w:t>
      </w:r>
      <w:r>
        <w:rPr>
          <w:i/>
          <w:sz w:val="24"/>
          <w:szCs w:val="24"/>
        </w:rPr>
        <w:t xml:space="preserve"> </w:t>
      </w:r>
      <w:r>
        <w:rPr>
          <w:b/>
          <w:i/>
          <w:sz w:val="22"/>
          <w:szCs w:val="22"/>
        </w:rPr>
        <w:t>загальна площа (кв. м.), житлова площа (кв. м.), поверховість, стан та кількість будівельних конструкцій (перекриттів, поркиття, покрівлі, перегородок, сходів, підлоги, вікон, дверей тощо), кількість кімнат; категорія земель, цільове призначення земельної ділянки, загальна площа земельної ділянки (га), кадастровий номер земельної ділянки тощо)</w:t>
      </w:r>
    </w:p>
    <w:p w:rsidR="002A39C4" w:rsidRDefault="002A39C4">
      <w:pPr>
        <w:pStyle w:val="normal1"/>
        <w:keepLines/>
        <w:widowControl/>
        <w:numPr>
          <w:ilvl w:val="0"/>
          <w:numId w:val="5"/>
        </w:numPr>
        <w:jc w:val="both"/>
        <w:rPr>
          <w:b/>
          <w:sz w:val="24"/>
          <w:szCs w:val="24"/>
        </w:rPr>
      </w:pPr>
      <w:r>
        <w:rPr>
          <w:b/>
          <w:i/>
        </w:rPr>
        <w:t>______________________________________________________________________________________________________________________________________________________</w:t>
      </w:r>
      <w:r>
        <w:rPr>
          <w:b/>
          <w:i/>
          <w:sz w:val="22"/>
          <w:szCs w:val="22"/>
        </w:rPr>
        <w:t>(вказати відомості про стан майна, щодо об’єктів житлового/нежитлового призначення обладнання об’єкта внутрішніми інженерними системами, їх стан (система електропостачання, опалення (теплопостачання), водопостачання, водовідведення, газопостачання, вентиляції), необхідність проведення поточного, капітального ремонту об’єкта (частин об’єкта) та можливість використання за призначенням; щодо земельних ділянок наявність обмеження у використанні земель, охоронних зон, зон санітарної охорони, санітарно-захисних зон, зон особливого режиму використання земель, наявність на земельній ділянці збудованих або встановлених об’єктів та споруд, плодово-ягідних та інших багаторічних насаджень, можливість/неможливість використання земельної ділянки за цільовим призначенням тощо)</w:t>
      </w:r>
    </w:p>
    <w:p w:rsidR="002A39C4" w:rsidRDefault="002A39C4">
      <w:pPr>
        <w:pStyle w:val="normal1"/>
        <w:keepLines/>
        <w:widowControl/>
        <w:numPr>
          <w:ilvl w:val="0"/>
          <w:numId w:val="5"/>
        </w:numPr>
        <w:spacing w:after="240"/>
        <w:jc w:val="both"/>
        <w:rPr>
          <w:b/>
          <w:sz w:val="24"/>
          <w:szCs w:val="24"/>
        </w:rPr>
      </w:pPr>
      <w:r>
        <w:rPr>
          <w:b/>
          <w:i/>
        </w:rPr>
        <w:t xml:space="preserve">________________________________________________________________________________________________________________________________________________________________________________________________________________ </w:t>
      </w:r>
      <w:r>
        <w:rPr>
          <w:b/>
          <w:i/>
          <w:sz w:val="22"/>
          <w:szCs w:val="22"/>
        </w:rPr>
        <w:t>(вказати інші відомості).</w:t>
      </w:r>
    </w:p>
    <w:p w:rsidR="002A39C4" w:rsidRDefault="002A39C4">
      <w:pPr>
        <w:pStyle w:val="normal1"/>
        <w:keepLines/>
        <w:widowControl/>
        <w:spacing w:before="240"/>
        <w:ind w:firstLine="560"/>
        <w:jc w:val="both"/>
        <w:rPr>
          <w:b/>
          <w:sz w:val="22"/>
          <w:szCs w:val="22"/>
        </w:rPr>
      </w:pPr>
      <w:r>
        <w:rPr>
          <w:b/>
          <w:sz w:val="22"/>
          <w:szCs w:val="22"/>
        </w:rPr>
        <w:t xml:space="preserve">Цей акт складено на ____ </w:t>
      </w:r>
      <w:r>
        <w:rPr>
          <w:b/>
          <w:i/>
          <w:sz w:val="22"/>
          <w:szCs w:val="22"/>
        </w:rPr>
        <w:t>(вказати кількість)</w:t>
      </w:r>
      <w:r>
        <w:rPr>
          <w:b/>
          <w:sz w:val="22"/>
          <w:szCs w:val="22"/>
        </w:rPr>
        <w:t xml:space="preserve"> аркушах, пронумеровано та  підписано у ________ </w:t>
      </w:r>
      <w:r>
        <w:rPr>
          <w:b/>
          <w:i/>
          <w:sz w:val="22"/>
          <w:szCs w:val="22"/>
        </w:rPr>
        <w:t xml:space="preserve">(вказати кількість) </w:t>
      </w:r>
      <w:r>
        <w:rPr>
          <w:b/>
          <w:sz w:val="22"/>
          <w:szCs w:val="22"/>
        </w:rPr>
        <w:t xml:space="preserve">примірниках. </w:t>
      </w:r>
    </w:p>
    <w:p w:rsidR="002A39C4" w:rsidRDefault="002A39C4">
      <w:pPr>
        <w:pStyle w:val="normal1"/>
        <w:keepLines/>
        <w:widowControl/>
        <w:spacing w:before="240"/>
        <w:rPr>
          <w:b/>
          <w:sz w:val="22"/>
          <w:szCs w:val="22"/>
        </w:rPr>
      </w:pPr>
    </w:p>
    <w:p w:rsidR="002A39C4" w:rsidRDefault="002A39C4">
      <w:pPr>
        <w:pStyle w:val="normal1"/>
        <w:keepLines/>
        <w:widowControl/>
        <w:rPr>
          <w:b/>
          <w:sz w:val="22"/>
          <w:szCs w:val="22"/>
        </w:rPr>
      </w:pPr>
      <w:r>
        <w:rPr>
          <w:b/>
          <w:sz w:val="22"/>
          <w:szCs w:val="22"/>
        </w:rPr>
        <w:t>_______________ підпис</w:t>
      </w:r>
    </w:p>
    <w:p w:rsidR="002A39C4" w:rsidRDefault="002A39C4">
      <w:pPr>
        <w:pStyle w:val="normal1"/>
        <w:keepLines/>
        <w:widowControl/>
        <w:rPr>
          <w:b/>
          <w:sz w:val="22"/>
          <w:szCs w:val="22"/>
        </w:rPr>
      </w:pPr>
      <w:r>
        <w:rPr>
          <w:b/>
          <w:sz w:val="22"/>
          <w:szCs w:val="22"/>
        </w:rPr>
        <w:t>_______________ підпис</w:t>
      </w:r>
    </w:p>
    <w:p w:rsidR="002A39C4" w:rsidRDefault="002A39C4">
      <w:pPr>
        <w:pStyle w:val="normal1"/>
        <w:keepLines/>
        <w:widowControl/>
        <w:rPr>
          <w:b/>
          <w:sz w:val="22"/>
          <w:szCs w:val="22"/>
        </w:rPr>
      </w:pPr>
      <w:r>
        <w:rPr>
          <w:b/>
          <w:sz w:val="22"/>
          <w:szCs w:val="22"/>
        </w:rPr>
        <w:t>_______________ підпис</w:t>
      </w:r>
    </w:p>
    <w:p w:rsidR="002A39C4" w:rsidRDefault="002A39C4">
      <w:pPr>
        <w:pStyle w:val="normal1"/>
        <w:keepLines/>
        <w:widowControl/>
        <w:rPr>
          <w:b/>
          <w:sz w:val="24"/>
          <w:szCs w:val="24"/>
        </w:rPr>
      </w:pPr>
      <w:r>
        <w:rPr>
          <w:b/>
          <w:sz w:val="22"/>
          <w:szCs w:val="22"/>
        </w:rPr>
        <w:t>_______________ підпис</w:t>
      </w:r>
      <w:r>
        <w:rPr>
          <w:b/>
          <w:sz w:val="24"/>
          <w:szCs w:val="24"/>
        </w:rPr>
        <w:t xml:space="preserve"> </w:t>
      </w:r>
    </w:p>
    <w:p w:rsidR="002A39C4" w:rsidRDefault="002A39C4">
      <w:pPr>
        <w:pStyle w:val="normal1"/>
        <w:keepLines/>
        <w:widowControl/>
        <w:rPr>
          <w:b/>
          <w:sz w:val="24"/>
          <w:szCs w:val="24"/>
          <w:lang w:val="uk-UA"/>
        </w:rPr>
      </w:pPr>
      <w:r>
        <w:rPr>
          <w:b/>
          <w:sz w:val="22"/>
          <w:szCs w:val="22"/>
        </w:rPr>
        <w:t>_______________ підпис</w:t>
      </w:r>
      <w:r>
        <w:rPr>
          <w:b/>
          <w:sz w:val="24"/>
          <w:szCs w:val="24"/>
        </w:rPr>
        <w:t xml:space="preserve"> </w:t>
      </w:r>
    </w:p>
    <w:p w:rsidR="002A39C4" w:rsidRPr="00BC37D2" w:rsidRDefault="002A39C4">
      <w:pPr>
        <w:pStyle w:val="normal1"/>
        <w:keepLines/>
        <w:widowControl/>
        <w:rPr>
          <w:b/>
          <w:sz w:val="24"/>
          <w:szCs w:val="24"/>
          <w:lang w:val="uk-UA"/>
        </w:rPr>
      </w:pPr>
    </w:p>
    <w:p w:rsidR="002A39C4" w:rsidRDefault="002A39C4" w:rsidP="00600FB6">
      <w:pPr>
        <w:pStyle w:val="normal1"/>
        <w:keepLines/>
        <w:widowControl/>
        <w:jc w:val="both"/>
        <w:rPr>
          <w:b/>
          <w:sz w:val="24"/>
          <w:szCs w:val="24"/>
          <w:lang w:val="uk-UA"/>
        </w:rPr>
      </w:pPr>
      <w:r>
        <w:rPr>
          <w:b/>
          <w:sz w:val="24"/>
          <w:szCs w:val="24"/>
          <w:lang w:val="uk-UA"/>
        </w:rPr>
        <w:t xml:space="preserve">Керуюча справами </w:t>
      </w:r>
    </w:p>
    <w:p w:rsidR="002A39C4" w:rsidRPr="00C14CA0" w:rsidRDefault="002A39C4" w:rsidP="00600FB6">
      <w:pPr>
        <w:pStyle w:val="normal1"/>
        <w:keepLines/>
        <w:widowControl/>
        <w:jc w:val="both"/>
        <w:rPr>
          <w:b/>
          <w:sz w:val="24"/>
          <w:szCs w:val="24"/>
          <w:lang w:val="uk-UA"/>
        </w:rPr>
      </w:pPr>
      <w:r w:rsidRPr="00C14CA0">
        <w:rPr>
          <w:b/>
          <w:sz w:val="24"/>
          <w:szCs w:val="24"/>
          <w:lang w:val="uk-UA"/>
        </w:rPr>
        <w:t>виконавчого комітету</w:t>
      </w:r>
      <w:r>
        <w:rPr>
          <w:b/>
          <w:sz w:val="24"/>
          <w:szCs w:val="24"/>
          <w:lang w:val="uk-UA"/>
        </w:rPr>
        <w:t xml:space="preserve">                                                                          Ярослава РАКОВІЦА</w:t>
      </w:r>
    </w:p>
    <w:p w:rsidR="002A39C4" w:rsidRPr="00600FB6" w:rsidRDefault="002A39C4">
      <w:pPr>
        <w:pStyle w:val="normal1"/>
        <w:keepLines/>
        <w:widowControl/>
        <w:shd w:val="clear" w:color="auto" w:fill="FFFFFF"/>
        <w:spacing w:line="276" w:lineRule="auto"/>
        <w:ind w:left="2420"/>
        <w:jc w:val="right"/>
        <w:rPr>
          <w:b/>
          <w:sz w:val="24"/>
          <w:szCs w:val="24"/>
          <w:lang w:val="uk-UA"/>
        </w:rPr>
      </w:pPr>
    </w:p>
    <w:p w:rsidR="002A39C4" w:rsidRDefault="002A39C4">
      <w:pPr>
        <w:pStyle w:val="normal1"/>
        <w:keepLines/>
        <w:widowControl/>
        <w:shd w:val="clear" w:color="auto" w:fill="FFFFFF"/>
        <w:spacing w:line="276" w:lineRule="auto"/>
        <w:ind w:left="2420"/>
        <w:jc w:val="right"/>
        <w:rPr>
          <w:b/>
          <w:sz w:val="24"/>
          <w:szCs w:val="24"/>
        </w:rPr>
      </w:pPr>
      <w:r>
        <w:rPr>
          <w:b/>
          <w:sz w:val="24"/>
          <w:szCs w:val="24"/>
        </w:rPr>
        <w:t>Додаток 3</w:t>
      </w:r>
    </w:p>
    <w:p w:rsidR="002A39C4" w:rsidRDefault="002A39C4">
      <w:pPr>
        <w:pStyle w:val="normal1"/>
        <w:keepLines/>
        <w:widowControl/>
        <w:shd w:val="clear" w:color="auto" w:fill="FFFFFF"/>
        <w:spacing w:line="276" w:lineRule="auto"/>
        <w:ind w:left="2420"/>
        <w:jc w:val="right"/>
        <w:rPr>
          <w:b/>
          <w:sz w:val="24"/>
          <w:szCs w:val="24"/>
        </w:rPr>
      </w:pPr>
      <w:r>
        <w:rPr>
          <w:b/>
          <w:sz w:val="24"/>
          <w:szCs w:val="24"/>
        </w:rPr>
        <w:t>до Порядку</w:t>
      </w:r>
    </w:p>
    <w:p w:rsidR="002A39C4" w:rsidRDefault="002A39C4">
      <w:pPr>
        <w:pStyle w:val="normal1"/>
        <w:keepLines/>
        <w:widowControl/>
        <w:shd w:val="clear" w:color="auto" w:fill="FFFFFF"/>
        <w:spacing w:before="240" w:line="276" w:lineRule="auto"/>
        <w:jc w:val="center"/>
        <w:rPr>
          <w:b/>
          <w:sz w:val="24"/>
          <w:szCs w:val="24"/>
        </w:rPr>
      </w:pPr>
      <w:r>
        <w:rPr>
          <w:b/>
          <w:sz w:val="24"/>
          <w:szCs w:val="24"/>
        </w:rPr>
        <w:t>ФОРМА АКТА</w:t>
      </w:r>
      <w:r>
        <w:rPr>
          <w:b/>
          <w:sz w:val="24"/>
          <w:szCs w:val="24"/>
        </w:rPr>
        <w:br/>
        <w:t xml:space="preserve"> обстеження безхазяйного майна</w:t>
      </w:r>
    </w:p>
    <w:p w:rsidR="002A39C4" w:rsidRDefault="002A39C4">
      <w:pPr>
        <w:pStyle w:val="normal1"/>
        <w:keepLines/>
        <w:widowControl/>
        <w:shd w:val="clear" w:color="auto" w:fill="FFFFFF"/>
        <w:spacing w:line="276" w:lineRule="auto"/>
        <w:jc w:val="center"/>
        <w:rPr>
          <w:b/>
          <w:i/>
          <w:sz w:val="24"/>
          <w:szCs w:val="24"/>
        </w:rPr>
      </w:pPr>
      <w:r>
        <w:rPr>
          <w:b/>
          <w:i/>
          <w:sz w:val="24"/>
          <w:szCs w:val="24"/>
        </w:rPr>
        <w:t>(рухоме майно)</w:t>
      </w:r>
    </w:p>
    <w:p w:rsidR="002A39C4" w:rsidRDefault="002A39C4">
      <w:pPr>
        <w:pStyle w:val="normal1"/>
        <w:keepLines/>
        <w:widowControl/>
        <w:shd w:val="clear" w:color="auto" w:fill="FFFFFF"/>
        <w:spacing w:before="240" w:line="276" w:lineRule="auto"/>
        <w:ind w:firstLine="280"/>
        <w:jc w:val="both"/>
        <w:rPr>
          <w:b/>
          <w:sz w:val="22"/>
          <w:szCs w:val="22"/>
        </w:rPr>
      </w:pPr>
      <w:r>
        <w:rPr>
          <w:b/>
          <w:sz w:val="22"/>
          <w:szCs w:val="22"/>
        </w:rPr>
        <w:t xml:space="preserve">№ ___                                       </w:t>
      </w:r>
      <w:r>
        <w:rPr>
          <w:b/>
          <w:sz w:val="22"/>
          <w:szCs w:val="22"/>
        </w:rPr>
        <w:tab/>
        <w:t xml:space="preserve">        </w:t>
      </w:r>
      <w:r>
        <w:rPr>
          <w:b/>
          <w:sz w:val="22"/>
          <w:szCs w:val="22"/>
        </w:rPr>
        <w:tab/>
        <w:t xml:space="preserve">                 «_____»______________ 202   року </w:t>
      </w:r>
    </w:p>
    <w:p w:rsidR="002A39C4" w:rsidRDefault="002A39C4">
      <w:pPr>
        <w:pStyle w:val="normal1"/>
        <w:widowControl/>
        <w:shd w:val="clear" w:color="auto" w:fill="FFFFFF"/>
        <w:jc w:val="both"/>
        <w:rPr>
          <w:sz w:val="24"/>
          <w:szCs w:val="24"/>
        </w:rPr>
      </w:pPr>
      <w:r>
        <w:rPr>
          <w:sz w:val="22"/>
          <w:szCs w:val="22"/>
        </w:rPr>
        <w:t>Комісія з обстеження безхазяйного майна:</w:t>
      </w:r>
      <w:r>
        <w:rPr>
          <w:sz w:val="24"/>
          <w:szCs w:val="24"/>
        </w:rPr>
        <w:t xml:space="preserve">  </w:t>
      </w:r>
    </w:p>
    <w:p w:rsidR="002A39C4" w:rsidRDefault="002A39C4" w:rsidP="00222158">
      <w:pPr>
        <w:pStyle w:val="normal1"/>
        <w:widowControl/>
        <w:shd w:val="clear" w:color="auto" w:fill="FFFFFF"/>
        <w:ind w:left="65"/>
        <w:jc w:val="both"/>
        <w:rPr>
          <w:sz w:val="22"/>
          <w:szCs w:val="22"/>
        </w:rPr>
      </w:pPr>
      <w:bookmarkStart w:id="3" w:name="_heading=h.gjdgxs" w:colFirst="0" w:colLast="0"/>
      <w:bookmarkEnd w:id="3"/>
      <w:r>
        <w:rPr>
          <w:sz w:val="22"/>
          <w:szCs w:val="22"/>
          <w:lang w:val="uk-UA"/>
        </w:rPr>
        <w:t>1.</w:t>
      </w:r>
      <w:r>
        <w:rPr>
          <w:sz w:val="22"/>
          <w:szCs w:val="22"/>
        </w:rPr>
        <w:t>________</w:t>
      </w:r>
      <w:r>
        <w:rPr>
          <w:i/>
          <w:sz w:val="22"/>
          <w:szCs w:val="22"/>
        </w:rPr>
        <w:t>(власне ім’я, по батькові (за наявності), прізвище)</w:t>
      </w:r>
      <w:r>
        <w:rPr>
          <w:sz w:val="22"/>
          <w:szCs w:val="22"/>
        </w:rPr>
        <w:t xml:space="preserve"> -  ____________  (посада);</w:t>
      </w:r>
    </w:p>
    <w:p w:rsidR="002A39C4" w:rsidRDefault="002A39C4" w:rsidP="00222158">
      <w:pPr>
        <w:pStyle w:val="normal1"/>
        <w:widowControl/>
        <w:shd w:val="clear" w:color="auto" w:fill="FFFFFF"/>
        <w:ind w:left="65"/>
        <w:jc w:val="both"/>
        <w:rPr>
          <w:sz w:val="22"/>
          <w:szCs w:val="22"/>
        </w:rPr>
      </w:pPr>
      <w:r>
        <w:rPr>
          <w:sz w:val="22"/>
          <w:szCs w:val="22"/>
          <w:lang w:val="uk-UA"/>
        </w:rPr>
        <w:t>2.</w:t>
      </w:r>
      <w:r>
        <w:rPr>
          <w:sz w:val="22"/>
          <w:szCs w:val="22"/>
        </w:rPr>
        <w:t>________</w:t>
      </w:r>
      <w:r>
        <w:rPr>
          <w:i/>
          <w:sz w:val="22"/>
          <w:szCs w:val="22"/>
        </w:rPr>
        <w:t>(власне ім’я, по батькові (за наявності), прізвище)</w:t>
      </w:r>
      <w:r>
        <w:rPr>
          <w:sz w:val="22"/>
          <w:szCs w:val="22"/>
        </w:rPr>
        <w:t xml:space="preserve"> -  ____________  (посада);</w:t>
      </w:r>
    </w:p>
    <w:p w:rsidR="002A39C4" w:rsidRDefault="002A39C4" w:rsidP="00222158">
      <w:pPr>
        <w:pStyle w:val="normal1"/>
        <w:widowControl/>
        <w:shd w:val="clear" w:color="auto" w:fill="FFFFFF"/>
        <w:ind w:left="65"/>
        <w:jc w:val="both"/>
        <w:rPr>
          <w:sz w:val="22"/>
          <w:szCs w:val="22"/>
        </w:rPr>
      </w:pPr>
      <w:r>
        <w:rPr>
          <w:sz w:val="22"/>
          <w:szCs w:val="22"/>
          <w:lang w:val="uk-UA"/>
        </w:rPr>
        <w:t>3.</w:t>
      </w:r>
      <w:r>
        <w:rPr>
          <w:sz w:val="22"/>
          <w:szCs w:val="22"/>
        </w:rPr>
        <w:t xml:space="preserve">________ </w:t>
      </w:r>
      <w:r>
        <w:rPr>
          <w:i/>
          <w:sz w:val="22"/>
          <w:szCs w:val="22"/>
        </w:rPr>
        <w:t>(власне ім’я, по батькові (за наявності), прізвище)</w:t>
      </w:r>
      <w:r>
        <w:rPr>
          <w:sz w:val="22"/>
          <w:szCs w:val="22"/>
        </w:rPr>
        <w:t xml:space="preserve"> -  ____________  (посада);</w:t>
      </w:r>
    </w:p>
    <w:p w:rsidR="002A39C4" w:rsidRDefault="002A39C4" w:rsidP="00222158">
      <w:pPr>
        <w:pStyle w:val="normal1"/>
        <w:widowControl/>
        <w:shd w:val="clear" w:color="auto" w:fill="FFFFFF"/>
        <w:ind w:left="65"/>
        <w:jc w:val="both"/>
        <w:rPr>
          <w:sz w:val="22"/>
          <w:szCs w:val="22"/>
        </w:rPr>
      </w:pPr>
      <w:r>
        <w:rPr>
          <w:sz w:val="22"/>
          <w:szCs w:val="22"/>
          <w:lang w:val="uk-UA"/>
        </w:rPr>
        <w:t>4.</w:t>
      </w:r>
      <w:r>
        <w:rPr>
          <w:sz w:val="22"/>
          <w:szCs w:val="22"/>
        </w:rPr>
        <w:t>_______</w:t>
      </w:r>
      <w:r>
        <w:rPr>
          <w:sz w:val="22"/>
          <w:szCs w:val="22"/>
          <w:lang w:val="uk-UA"/>
        </w:rPr>
        <w:t xml:space="preserve">_ </w:t>
      </w:r>
      <w:r>
        <w:rPr>
          <w:sz w:val="22"/>
          <w:szCs w:val="22"/>
        </w:rPr>
        <w:t xml:space="preserve"> </w:t>
      </w:r>
      <w:r>
        <w:rPr>
          <w:i/>
          <w:sz w:val="22"/>
          <w:szCs w:val="22"/>
        </w:rPr>
        <w:t>(власне ім’я, по батькові (за наявності), прізвище)</w:t>
      </w:r>
      <w:r>
        <w:rPr>
          <w:sz w:val="22"/>
          <w:szCs w:val="22"/>
        </w:rPr>
        <w:t xml:space="preserve"> -  ___________   (посада);</w:t>
      </w:r>
    </w:p>
    <w:p w:rsidR="002A39C4" w:rsidRDefault="002A39C4" w:rsidP="00222158">
      <w:pPr>
        <w:pStyle w:val="normal1"/>
        <w:widowControl/>
        <w:shd w:val="clear" w:color="auto" w:fill="FFFFFF"/>
        <w:ind w:left="65"/>
        <w:jc w:val="both"/>
        <w:rPr>
          <w:sz w:val="22"/>
          <w:szCs w:val="22"/>
        </w:rPr>
      </w:pPr>
      <w:r>
        <w:rPr>
          <w:sz w:val="22"/>
          <w:szCs w:val="22"/>
          <w:lang w:val="uk-UA"/>
        </w:rPr>
        <w:t>5.</w:t>
      </w:r>
      <w:r>
        <w:rPr>
          <w:sz w:val="22"/>
          <w:szCs w:val="22"/>
        </w:rPr>
        <w:t>________</w:t>
      </w:r>
      <w:r>
        <w:rPr>
          <w:i/>
          <w:sz w:val="22"/>
          <w:szCs w:val="22"/>
        </w:rPr>
        <w:t>(власне ім’я, по батькові (за наявності), прізвище)</w:t>
      </w:r>
      <w:r>
        <w:rPr>
          <w:sz w:val="22"/>
          <w:szCs w:val="22"/>
        </w:rPr>
        <w:t xml:space="preserve"> -  ____________  (посада).</w:t>
      </w:r>
    </w:p>
    <w:p w:rsidR="002A39C4" w:rsidRDefault="002A39C4">
      <w:pPr>
        <w:pStyle w:val="normal1"/>
        <w:keepLines/>
        <w:widowControl/>
        <w:shd w:val="clear" w:color="auto" w:fill="FFFFFF"/>
        <w:spacing w:before="240" w:line="276" w:lineRule="auto"/>
        <w:ind w:firstLine="20"/>
        <w:jc w:val="both"/>
        <w:rPr>
          <w:b/>
          <w:sz w:val="22"/>
          <w:szCs w:val="22"/>
        </w:rPr>
      </w:pPr>
      <w:r>
        <w:rPr>
          <w:b/>
          <w:sz w:val="22"/>
          <w:szCs w:val="22"/>
        </w:rPr>
        <w:t>Обстеживши ____________________________</w:t>
      </w:r>
      <w:r>
        <w:rPr>
          <w:b/>
          <w:i/>
          <w:sz w:val="22"/>
          <w:szCs w:val="22"/>
        </w:rPr>
        <w:t>(вказати об’єкт обстеження)</w:t>
      </w:r>
      <w:r>
        <w:rPr>
          <w:b/>
          <w:sz w:val="22"/>
          <w:szCs w:val="22"/>
        </w:rPr>
        <w:t xml:space="preserve"> – безхазяйне рухоме майно, що розташоване на території _________________</w:t>
      </w:r>
      <w:r>
        <w:rPr>
          <w:b/>
          <w:i/>
          <w:sz w:val="22"/>
          <w:szCs w:val="22"/>
        </w:rPr>
        <w:t xml:space="preserve"> </w:t>
      </w:r>
      <w:r>
        <w:rPr>
          <w:b/>
          <w:sz w:val="22"/>
          <w:szCs w:val="22"/>
        </w:rPr>
        <w:t xml:space="preserve">територіальної громади за адресою </w:t>
      </w:r>
      <w:r>
        <w:rPr>
          <w:b/>
          <w:i/>
          <w:sz w:val="22"/>
          <w:szCs w:val="22"/>
        </w:rPr>
        <w:t>(вказати місцезнаходження майна)</w:t>
      </w:r>
      <w:r>
        <w:rPr>
          <w:b/>
          <w:sz w:val="22"/>
          <w:szCs w:val="22"/>
        </w:rPr>
        <w:t>______________________________________________, встановили наступне:</w:t>
      </w:r>
    </w:p>
    <w:p w:rsidR="002A39C4" w:rsidRDefault="002A39C4">
      <w:pPr>
        <w:pStyle w:val="normal1"/>
        <w:keepLines/>
        <w:widowControl/>
        <w:numPr>
          <w:ilvl w:val="0"/>
          <w:numId w:val="6"/>
        </w:numPr>
        <w:spacing w:line="276" w:lineRule="auto"/>
        <w:jc w:val="both"/>
        <w:rPr>
          <w:b/>
          <w:sz w:val="22"/>
          <w:szCs w:val="22"/>
        </w:rPr>
      </w:pPr>
      <w:r>
        <w:rPr>
          <w:b/>
          <w:sz w:val="22"/>
          <w:szCs w:val="22"/>
        </w:rPr>
        <w:t>_______________________________________________________________________________________________________________________________________________________________________</w:t>
      </w:r>
      <w:r>
        <w:rPr>
          <w:b/>
          <w:i/>
          <w:sz w:val="22"/>
          <w:szCs w:val="22"/>
        </w:rPr>
        <w:t xml:space="preserve"> _______________________(вказати опис, технічні характеристики об’єкту обстеження)</w:t>
      </w:r>
    </w:p>
    <w:p w:rsidR="002A39C4" w:rsidRDefault="002A39C4">
      <w:pPr>
        <w:pStyle w:val="normal1"/>
        <w:keepLines/>
        <w:widowControl/>
        <w:numPr>
          <w:ilvl w:val="0"/>
          <w:numId w:val="6"/>
        </w:numPr>
        <w:spacing w:line="276" w:lineRule="auto"/>
        <w:jc w:val="both"/>
        <w:rPr>
          <w:b/>
          <w:sz w:val="22"/>
          <w:szCs w:val="22"/>
        </w:rPr>
      </w:pPr>
      <w:r>
        <w:rPr>
          <w:b/>
          <w:i/>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___________________________________________________________________________________________________________________________________________________________________________________________________________________________________________________(вказати відомості про стан майна та можливість використання за </w:t>
      </w:r>
      <w:r>
        <w:rPr>
          <w:b/>
          <w:i/>
          <w:sz w:val="22"/>
          <w:szCs w:val="22"/>
          <w:highlight w:val="white"/>
        </w:rPr>
        <w:t>призначенням)</w:t>
      </w:r>
    </w:p>
    <w:p w:rsidR="002A39C4" w:rsidRDefault="002A39C4">
      <w:pPr>
        <w:pStyle w:val="normal1"/>
        <w:keepLines/>
        <w:widowControl/>
        <w:numPr>
          <w:ilvl w:val="0"/>
          <w:numId w:val="6"/>
        </w:numPr>
        <w:spacing w:after="240" w:line="276" w:lineRule="auto"/>
        <w:jc w:val="both"/>
        <w:rPr>
          <w:b/>
          <w:sz w:val="22"/>
          <w:szCs w:val="22"/>
        </w:rPr>
      </w:pPr>
      <w:r>
        <w:rPr>
          <w:b/>
          <w:i/>
          <w:sz w:val="22"/>
          <w:szCs w:val="22"/>
          <w:highlight w:val="white"/>
        </w:rPr>
        <w:t>_</w:t>
      </w:r>
      <w:r>
        <w:rPr>
          <w:b/>
          <w:i/>
          <w:sz w:val="22"/>
          <w:szCs w:val="22"/>
        </w:rPr>
        <w:t>_________________________________________________________________________________________________________________________________________________________________________________________________________________________________________________ (вказати інші відомості).</w:t>
      </w:r>
    </w:p>
    <w:p w:rsidR="002A39C4" w:rsidRDefault="002A39C4">
      <w:pPr>
        <w:pStyle w:val="normal1"/>
        <w:keepLines/>
        <w:widowControl/>
        <w:spacing w:before="240" w:line="276" w:lineRule="auto"/>
        <w:ind w:firstLine="560"/>
        <w:jc w:val="both"/>
        <w:rPr>
          <w:b/>
          <w:sz w:val="22"/>
          <w:szCs w:val="22"/>
        </w:rPr>
      </w:pPr>
      <w:r>
        <w:rPr>
          <w:b/>
          <w:sz w:val="22"/>
          <w:szCs w:val="22"/>
        </w:rPr>
        <w:t xml:space="preserve">Цей акт складено на ____ </w:t>
      </w:r>
      <w:r>
        <w:rPr>
          <w:b/>
          <w:i/>
          <w:sz w:val="22"/>
          <w:szCs w:val="22"/>
        </w:rPr>
        <w:t>(вказати кількість)</w:t>
      </w:r>
      <w:r>
        <w:rPr>
          <w:b/>
          <w:sz w:val="22"/>
          <w:szCs w:val="22"/>
        </w:rPr>
        <w:t xml:space="preserve"> аркушах, пронумеровано та  підписано у ________ </w:t>
      </w:r>
      <w:r>
        <w:rPr>
          <w:b/>
          <w:i/>
          <w:sz w:val="22"/>
          <w:szCs w:val="22"/>
        </w:rPr>
        <w:t xml:space="preserve">(вказати кількість) </w:t>
      </w:r>
      <w:r>
        <w:rPr>
          <w:b/>
          <w:sz w:val="22"/>
          <w:szCs w:val="22"/>
        </w:rPr>
        <w:t xml:space="preserve">примірниках. </w:t>
      </w:r>
    </w:p>
    <w:p w:rsidR="002A39C4" w:rsidRDefault="002A39C4">
      <w:pPr>
        <w:pStyle w:val="normal1"/>
        <w:keepLines/>
        <w:widowControl/>
        <w:spacing w:before="240"/>
        <w:rPr>
          <w:b/>
          <w:sz w:val="22"/>
          <w:szCs w:val="22"/>
        </w:rPr>
      </w:pPr>
      <w:r>
        <w:rPr>
          <w:b/>
          <w:sz w:val="22"/>
          <w:szCs w:val="22"/>
        </w:rPr>
        <w:t>_______________ підпис</w:t>
      </w:r>
    </w:p>
    <w:p w:rsidR="002A39C4" w:rsidRDefault="002A39C4">
      <w:pPr>
        <w:pStyle w:val="normal1"/>
        <w:keepLines/>
        <w:widowControl/>
        <w:spacing w:before="240"/>
        <w:rPr>
          <w:b/>
          <w:sz w:val="22"/>
          <w:szCs w:val="22"/>
        </w:rPr>
      </w:pPr>
      <w:r>
        <w:rPr>
          <w:b/>
          <w:sz w:val="22"/>
          <w:szCs w:val="22"/>
        </w:rPr>
        <w:t>_______________ підпис</w:t>
      </w:r>
    </w:p>
    <w:p w:rsidR="002A39C4" w:rsidRDefault="002A39C4">
      <w:pPr>
        <w:pStyle w:val="normal1"/>
        <w:keepLines/>
        <w:widowControl/>
        <w:spacing w:before="240"/>
        <w:rPr>
          <w:b/>
          <w:sz w:val="22"/>
          <w:szCs w:val="22"/>
        </w:rPr>
      </w:pPr>
      <w:r>
        <w:rPr>
          <w:b/>
          <w:sz w:val="22"/>
          <w:szCs w:val="22"/>
        </w:rPr>
        <w:t>_______________ підпис</w:t>
      </w:r>
    </w:p>
    <w:p w:rsidR="002A39C4" w:rsidRDefault="002A39C4">
      <w:pPr>
        <w:pStyle w:val="normal1"/>
        <w:keepLines/>
        <w:widowControl/>
        <w:spacing w:before="240"/>
        <w:rPr>
          <w:b/>
          <w:sz w:val="22"/>
          <w:szCs w:val="22"/>
        </w:rPr>
      </w:pPr>
      <w:r>
        <w:rPr>
          <w:b/>
          <w:sz w:val="22"/>
          <w:szCs w:val="22"/>
        </w:rPr>
        <w:t>_______________ підпис</w:t>
      </w:r>
    </w:p>
    <w:p w:rsidR="002A39C4" w:rsidRDefault="002A39C4">
      <w:pPr>
        <w:pStyle w:val="normal1"/>
        <w:keepLines/>
        <w:widowControl/>
        <w:spacing w:before="240" w:after="240"/>
        <w:rPr>
          <w:b/>
          <w:sz w:val="22"/>
          <w:szCs w:val="22"/>
          <w:lang w:val="uk-UA"/>
        </w:rPr>
      </w:pPr>
      <w:r>
        <w:rPr>
          <w:b/>
          <w:sz w:val="22"/>
          <w:szCs w:val="22"/>
        </w:rPr>
        <w:t xml:space="preserve"> _______________ підпис</w:t>
      </w:r>
    </w:p>
    <w:p w:rsidR="002A39C4" w:rsidRPr="00600FB6" w:rsidRDefault="002A39C4">
      <w:pPr>
        <w:pStyle w:val="normal1"/>
        <w:keepLines/>
        <w:widowControl/>
        <w:spacing w:before="240" w:after="240"/>
        <w:rPr>
          <w:b/>
          <w:sz w:val="22"/>
          <w:szCs w:val="22"/>
          <w:lang w:val="uk-UA"/>
        </w:rPr>
      </w:pPr>
    </w:p>
    <w:p w:rsidR="002A39C4" w:rsidRDefault="002A39C4" w:rsidP="00600FB6">
      <w:pPr>
        <w:pStyle w:val="normal1"/>
        <w:keepLines/>
        <w:widowControl/>
        <w:jc w:val="both"/>
        <w:rPr>
          <w:b/>
          <w:sz w:val="24"/>
          <w:szCs w:val="24"/>
          <w:lang w:val="uk-UA"/>
        </w:rPr>
      </w:pPr>
      <w:r w:rsidRPr="00C14CA0">
        <w:rPr>
          <w:b/>
          <w:sz w:val="24"/>
          <w:szCs w:val="24"/>
          <w:lang w:val="uk-UA"/>
        </w:rPr>
        <w:t>Керуюча спра</w:t>
      </w:r>
      <w:r>
        <w:rPr>
          <w:b/>
          <w:sz w:val="24"/>
          <w:szCs w:val="24"/>
          <w:lang w:val="uk-UA"/>
        </w:rPr>
        <w:t xml:space="preserve">вами </w:t>
      </w:r>
    </w:p>
    <w:p w:rsidR="002A39C4" w:rsidRPr="00C14CA0" w:rsidRDefault="002A39C4" w:rsidP="00600FB6">
      <w:pPr>
        <w:pStyle w:val="normal1"/>
        <w:keepLines/>
        <w:widowControl/>
        <w:jc w:val="both"/>
        <w:rPr>
          <w:b/>
          <w:sz w:val="24"/>
          <w:szCs w:val="24"/>
          <w:lang w:val="uk-UA"/>
        </w:rPr>
      </w:pPr>
      <w:r w:rsidRPr="00C14CA0">
        <w:rPr>
          <w:b/>
          <w:sz w:val="24"/>
          <w:szCs w:val="24"/>
          <w:lang w:val="uk-UA"/>
        </w:rPr>
        <w:t>виконавчого комітету</w:t>
      </w:r>
      <w:r>
        <w:rPr>
          <w:b/>
          <w:sz w:val="24"/>
          <w:szCs w:val="24"/>
          <w:lang w:val="uk-UA"/>
        </w:rPr>
        <w:t xml:space="preserve">                                                                          Ярослава РАКОВІЦА</w:t>
      </w:r>
    </w:p>
    <w:p w:rsidR="002A39C4" w:rsidRDefault="002A39C4" w:rsidP="00600FB6">
      <w:pPr>
        <w:pStyle w:val="normal1"/>
        <w:keepLines/>
        <w:widowControl/>
        <w:spacing w:before="240"/>
        <w:ind w:firstLine="20"/>
        <w:rPr>
          <w:b/>
          <w:sz w:val="24"/>
          <w:szCs w:val="24"/>
        </w:rPr>
      </w:pPr>
      <w:r>
        <w:rPr>
          <w:b/>
          <w:sz w:val="24"/>
          <w:szCs w:val="24"/>
        </w:rPr>
        <w:t xml:space="preserve"> </w:t>
      </w:r>
    </w:p>
    <w:p w:rsidR="002A39C4" w:rsidRDefault="002A39C4" w:rsidP="0014310E">
      <w:pPr>
        <w:pStyle w:val="normal1"/>
        <w:keepLines/>
        <w:widowControl/>
        <w:spacing w:before="240" w:after="240"/>
        <w:jc w:val="center"/>
        <w:rPr>
          <w:b/>
          <w:sz w:val="24"/>
          <w:szCs w:val="24"/>
          <w:lang w:val="uk-UA"/>
        </w:rPr>
      </w:pPr>
      <w:r>
        <w:rPr>
          <w:b/>
          <w:sz w:val="24"/>
          <w:szCs w:val="24"/>
        </w:rPr>
        <w:t xml:space="preserve"> </w:t>
      </w:r>
    </w:p>
    <w:sectPr w:rsidR="002A39C4" w:rsidSect="00F05FC5">
      <w:pgSz w:w="11906" w:h="16838"/>
      <w:pgMar w:top="539" w:right="746" w:bottom="850" w:left="180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9C4" w:rsidRDefault="002A39C4" w:rsidP="00C32180">
      <w:r>
        <w:separator/>
      </w:r>
    </w:p>
  </w:endnote>
  <w:endnote w:type="continuationSeparator" w:id="0">
    <w:p w:rsidR="002A39C4" w:rsidRDefault="002A39C4" w:rsidP="00C321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9C4" w:rsidRDefault="002A39C4" w:rsidP="00C32180">
      <w:r>
        <w:separator/>
      </w:r>
    </w:p>
  </w:footnote>
  <w:footnote w:type="continuationSeparator" w:id="0">
    <w:p w:rsidR="002A39C4" w:rsidRDefault="002A39C4" w:rsidP="00C321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9796E"/>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1">
    <w:nsid w:val="0B7659AC"/>
    <w:multiLevelType w:val="multilevel"/>
    <w:tmpl w:val="FFFFFFFF"/>
    <w:lvl w:ilvl="0">
      <w:start w:val="1"/>
      <w:numFmt w:val="decimal"/>
      <w:lvlText w:val="%1)"/>
      <w:lvlJc w:val="left"/>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2">
    <w:nsid w:val="0E7C5F87"/>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lef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lef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left"/>
      <w:pPr>
        <w:ind w:left="6480" w:hanging="360"/>
      </w:pPr>
      <w:rPr>
        <w:rFonts w:cs="Times New Roman"/>
        <w:u w:val="none"/>
      </w:rPr>
    </w:lvl>
  </w:abstractNum>
  <w:abstractNum w:abstractNumId="3">
    <w:nsid w:val="0EA17800"/>
    <w:multiLevelType w:val="multilevel"/>
    <w:tmpl w:val="FFFFFFFF"/>
    <w:lvl w:ilvl="0">
      <w:start w:val="1"/>
      <w:numFmt w:val="decimal"/>
      <w:lvlText w:val="%1."/>
      <w:lvlJc w:val="left"/>
      <w:pPr>
        <w:ind w:left="1440" w:hanging="360"/>
      </w:pPr>
      <w:rPr>
        <w:rFonts w:cs="Times New Roman"/>
        <w:u w:val="none"/>
      </w:rPr>
    </w:lvl>
    <w:lvl w:ilvl="1">
      <w:start w:val="1"/>
      <w:numFmt w:val="lowerLetter"/>
      <w:lvlText w:val="%2."/>
      <w:lvlJc w:val="left"/>
      <w:pPr>
        <w:ind w:left="2160" w:hanging="360"/>
      </w:pPr>
      <w:rPr>
        <w:rFonts w:cs="Times New Roman"/>
        <w:u w:val="none"/>
      </w:rPr>
    </w:lvl>
    <w:lvl w:ilvl="2">
      <w:start w:val="1"/>
      <w:numFmt w:val="lowerRoman"/>
      <w:lvlText w:val="%3."/>
      <w:lvlJc w:val="right"/>
      <w:pPr>
        <w:ind w:left="2880" w:hanging="360"/>
      </w:pPr>
      <w:rPr>
        <w:rFonts w:cs="Times New Roman"/>
        <w:u w:val="none"/>
      </w:rPr>
    </w:lvl>
    <w:lvl w:ilvl="3">
      <w:start w:val="1"/>
      <w:numFmt w:val="decimal"/>
      <w:lvlText w:val="%4."/>
      <w:lvlJc w:val="left"/>
      <w:pPr>
        <w:ind w:left="3600" w:hanging="360"/>
      </w:pPr>
      <w:rPr>
        <w:rFonts w:cs="Times New Roman"/>
        <w:u w:val="none"/>
      </w:rPr>
    </w:lvl>
    <w:lvl w:ilvl="4">
      <w:start w:val="1"/>
      <w:numFmt w:val="lowerLetter"/>
      <w:lvlText w:val="%5."/>
      <w:lvlJc w:val="left"/>
      <w:pPr>
        <w:ind w:left="4320" w:hanging="360"/>
      </w:pPr>
      <w:rPr>
        <w:rFonts w:cs="Times New Roman"/>
        <w:u w:val="none"/>
      </w:rPr>
    </w:lvl>
    <w:lvl w:ilvl="5">
      <w:start w:val="1"/>
      <w:numFmt w:val="lowerRoman"/>
      <w:lvlText w:val="%6."/>
      <w:lvlJc w:val="right"/>
      <w:pPr>
        <w:ind w:left="5040" w:hanging="360"/>
      </w:pPr>
      <w:rPr>
        <w:rFonts w:cs="Times New Roman"/>
        <w:u w:val="none"/>
      </w:rPr>
    </w:lvl>
    <w:lvl w:ilvl="6">
      <w:start w:val="1"/>
      <w:numFmt w:val="decimal"/>
      <w:lvlText w:val="%7."/>
      <w:lvlJc w:val="left"/>
      <w:pPr>
        <w:ind w:left="5760" w:hanging="360"/>
      </w:pPr>
      <w:rPr>
        <w:rFonts w:cs="Times New Roman"/>
        <w:u w:val="none"/>
      </w:rPr>
    </w:lvl>
    <w:lvl w:ilvl="7">
      <w:start w:val="1"/>
      <w:numFmt w:val="lowerLetter"/>
      <w:lvlText w:val="%8."/>
      <w:lvlJc w:val="left"/>
      <w:pPr>
        <w:ind w:left="6480" w:hanging="360"/>
      </w:pPr>
      <w:rPr>
        <w:rFonts w:cs="Times New Roman"/>
        <w:u w:val="none"/>
      </w:rPr>
    </w:lvl>
    <w:lvl w:ilvl="8">
      <w:start w:val="1"/>
      <w:numFmt w:val="lowerRoman"/>
      <w:lvlText w:val="%9."/>
      <w:lvlJc w:val="right"/>
      <w:pPr>
        <w:ind w:left="7200" w:hanging="360"/>
      </w:pPr>
      <w:rPr>
        <w:rFonts w:cs="Times New Roman"/>
        <w:u w:val="none"/>
      </w:rPr>
    </w:lvl>
  </w:abstractNum>
  <w:abstractNum w:abstractNumId="4">
    <w:nsid w:val="12C2521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6F1A124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7285364E"/>
    <w:multiLevelType w:val="multilevel"/>
    <w:tmpl w:val="FFFFFFFF"/>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lef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lef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left"/>
      <w:pPr>
        <w:ind w:left="6480" w:hanging="360"/>
      </w:pPr>
      <w:rPr>
        <w:rFonts w:cs="Times New Roman"/>
        <w:u w:val="none"/>
      </w:rPr>
    </w:lvl>
  </w:abstractNum>
  <w:num w:numId="1">
    <w:abstractNumId w:val="4"/>
  </w:num>
  <w:num w:numId="2">
    <w:abstractNumId w:val="3"/>
  </w:num>
  <w:num w:numId="3">
    <w:abstractNumId w:val="5"/>
  </w:num>
  <w:num w:numId="4">
    <w:abstractNumId w:val="1"/>
  </w:num>
  <w:num w:numId="5">
    <w:abstractNumId w:val="6"/>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2180"/>
    <w:rsid w:val="00013DE1"/>
    <w:rsid w:val="0005719B"/>
    <w:rsid w:val="00087B31"/>
    <w:rsid w:val="00090390"/>
    <w:rsid w:val="000B33E9"/>
    <w:rsid w:val="000E753B"/>
    <w:rsid w:val="0012017F"/>
    <w:rsid w:val="00125880"/>
    <w:rsid w:val="00135FE3"/>
    <w:rsid w:val="0014310E"/>
    <w:rsid w:val="0014563C"/>
    <w:rsid w:val="001607E0"/>
    <w:rsid w:val="001657B3"/>
    <w:rsid w:val="001712CE"/>
    <w:rsid w:val="00191612"/>
    <w:rsid w:val="0019573A"/>
    <w:rsid w:val="001B5478"/>
    <w:rsid w:val="001B5707"/>
    <w:rsid w:val="0021251B"/>
    <w:rsid w:val="002135E4"/>
    <w:rsid w:val="002163BA"/>
    <w:rsid w:val="00222158"/>
    <w:rsid w:val="00232631"/>
    <w:rsid w:val="00282328"/>
    <w:rsid w:val="00293C0E"/>
    <w:rsid w:val="002A39C4"/>
    <w:rsid w:val="00300EA6"/>
    <w:rsid w:val="00372823"/>
    <w:rsid w:val="00394D0B"/>
    <w:rsid w:val="00407841"/>
    <w:rsid w:val="0041213A"/>
    <w:rsid w:val="004330DA"/>
    <w:rsid w:val="004377DA"/>
    <w:rsid w:val="00437FB5"/>
    <w:rsid w:val="00440126"/>
    <w:rsid w:val="004469A9"/>
    <w:rsid w:val="00450F95"/>
    <w:rsid w:val="004805AC"/>
    <w:rsid w:val="004D4C2E"/>
    <w:rsid w:val="004F3F63"/>
    <w:rsid w:val="004F7928"/>
    <w:rsid w:val="00512809"/>
    <w:rsid w:val="00514DDF"/>
    <w:rsid w:val="005463CB"/>
    <w:rsid w:val="00572B47"/>
    <w:rsid w:val="005B2246"/>
    <w:rsid w:val="00600FB6"/>
    <w:rsid w:val="00603A67"/>
    <w:rsid w:val="00625EAC"/>
    <w:rsid w:val="00632FDB"/>
    <w:rsid w:val="00637E6C"/>
    <w:rsid w:val="006731C1"/>
    <w:rsid w:val="00691FCB"/>
    <w:rsid w:val="006C379D"/>
    <w:rsid w:val="006E52F7"/>
    <w:rsid w:val="006F1006"/>
    <w:rsid w:val="006F6995"/>
    <w:rsid w:val="00710BF0"/>
    <w:rsid w:val="0071133E"/>
    <w:rsid w:val="00724070"/>
    <w:rsid w:val="0074067D"/>
    <w:rsid w:val="00740C9C"/>
    <w:rsid w:val="00775B52"/>
    <w:rsid w:val="00775C46"/>
    <w:rsid w:val="007F0824"/>
    <w:rsid w:val="00813791"/>
    <w:rsid w:val="00833472"/>
    <w:rsid w:val="00835463"/>
    <w:rsid w:val="00860259"/>
    <w:rsid w:val="008A78B3"/>
    <w:rsid w:val="008B6CFF"/>
    <w:rsid w:val="008E21DC"/>
    <w:rsid w:val="008E37E0"/>
    <w:rsid w:val="008F3876"/>
    <w:rsid w:val="009549CE"/>
    <w:rsid w:val="009772B0"/>
    <w:rsid w:val="00985881"/>
    <w:rsid w:val="00987206"/>
    <w:rsid w:val="009A6BCB"/>
    <w:rsid w:val="009F52FD"/>
    <w:rsid w:val="00A07067"/>
    <w:rsid w:val="00A24508"/>
    <w:rsid w:val="00A44C46"/>
    <w:rsid w:val="00A63B0C"/>
    <w:rsid w:val="00AA4B83"/>
    <w:rsid w:val="00AA5628"/>
    <w:rsid w:val="00AF3657"/>
    <w:rsid w:val="00B1303B"/>
    <w:rsid w:val="00B371A2"/>
    <w:rsid w:val="00B5251A"/>
    <w:rsid w:val="00B802B8"/>
    <w:rsid w:val="00B92EF8"/>
    <w:rsid w:val="00B968C3"/>
    <w:rsid w:val="00BC37D2"/>
    <w:rsid w:val="00BD6D09"/>
    <w:rsid w:val="00BE14A3"/>
    <w:rsid w:val="00BF40AB"/>
    <w:rsid w:val="00C004D6"/>
    <w:rsid w:val="00C14CA0"/>
    <w:rsid w:val="00C32180"/>
    <w:rsid w:val="00C51F88"/>
    <w:rsid w:val="00C60E0F"/>
    <w:rsid w:val="00C86068"/>
    <w:rsid w:val="00C94638"/>
    <w:rsid w:val="00C95065"/>
    <w:rsid w:val="00C96004"/>
    <w:rsid w:val="00CA1386"/>
    <w:rsid w:val="00CB6FC8"/>
    <w:rsid w:val="00CE14B0"/>
    <w:rsid w:val="00D00E91"/>
    <w:rsid w:val="00D03926"/>
    <w:rsid w:val="00D2258E"/>
    <w:rsid w:val="00D46208"/>
    <w:rsid w:val="00D646EB"/>
    <w:rsid w:val="00D67F0B"/>
    <w:rsid w:val="00D70181"/>
    <w:rsid w:val="00D76C32"/>
    <w:rsid w:val="00D87770"/>
    <w:rsid w:val="00D95F58"/>
    <w:rsid w:val="00DC35E8"/>
    <w:rsid w:val="00DD24F5"/>
    <w:rsid w:val="00E300A9"/>
    <w:rsid w:val="00E566C9"/>
    <w:rsid w:val="00E873DC"/>
    <w:rsid w:val="00EA792E"/>
    <w:rsid w:val="00EB7363"/>
    <w:rsid w:val="00F05FC5"/>
    <w:rsid w:val="00F2733F"/>
    <w:rsid w:val="00F31528"/>
    <w:rsid w:val="00F625B4"/>
    <w:rsid w:val="00FB0C59"/>
    <w:rsid w:val="00FC6C68"/>
    <w:rsid w:val="00FD73B4"/>
    <w:rsid w:val="00FE67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13A"/>
    <w:pPr>
      <w:widowControl w:val="0"/>
    </w:pPr>
    <w:rPr>
      <w:sz w:val="20"/>
      <w:szCs w:val="20"/>
    </w:rPr>
  </w:style>
  <w:style w:type="paragraph" w:styleId="Heading1">
    <w:name w:val="heading 1"/>
    <w:basedOn w:val="1"/>
    <w:next w:val="1"/>
    <w:link w:val="Heading1Char"/>
    <w:uiPriority w:val="99"/>
    <w:qFormat/>
    <w:rsid w:val="00C32180"/>
    <w:pPr>
      <w:keepNext/>
      <w:keepLines/>
      <w:spacing w:before="480" w:after="120"/>
      <w:outlineLvl w:val="0"/>
    </w:pPr>
    <w:rPr>
      <w:b/>
      <w:color w:val="000000"/>
      <w:sz w:val="48"/>
      <w:szCs w:val="48"/>
    </w:rPr>
  </w:style>
  <w:style w:type="paragraph" w:styleId="Heading2">
    <w:name w:val="heading 2"/>
    <w:basedOn w:val="1"/>
    <w:next w:val="1"/>
    <w:link w:val="Heading2Char"/>
    <w:uiPriority w:val="99"/>
    <w:qFormat/>
    <w:rsid w:val="00C32180"/>
    <w:pPr>
      <w:keepNext/>
      <w:keepLines/>
      <w:spacing w:before="360" w:after="80"/>
      <w:outlineLvl w:val="1"/>
    </w:pPr>
    <w:rPr>
      <w:b/>
      <w:color w:val="000000"/>
      <w:sz w:val="36"/>
      <w:szCs w:val="36"/>
    </w:rPr>
  </w:style>
  <w:style w:type="paragraph" w:styleId="Heading3">
    <w:name w:val="heading 3"/>
    <w:basedOn w:val="1"/>
    <w:next w:val="1"/>
    <w:link w:val="Heading3Char"/>
    <w:uiPriority w:val="99"/>
    <w:qFormat/>
    <w:rsid w:val="00C32180"/>
    <w:pPr>
      <w:keepNext/>
      <w:keepLines/>
      <w:spacing w:before="280" w:after="80"/>
      <w:outlineLvl w:val="2"/>
    </w:pPr>
    <w:rPr>
      <w:b/>
      <w:color w:val="000000"/>
      <w:sz w:val="28"/>
      <w:szCs w:val="28"/>
    </w:rPr>
  </w:style>
  <w:style w:type="paragraph" w:styleId="Heading4">
    <w:name w:val="heading 4"/>
    <w:basedOn w:val="1"/>
    <w:next w:val="1"/>
    <w:link w:val="Heading4Char"/>
    <w:uiPriority w:val="99"/>
    <w:qFormat/>
    <w:rsid w:val="00C32180"/>
    <w:pPr>
      <w:keepNext/>
      <w:keepLines/>
      <w:spacing w:before="240" w:after="40"/>
      <w:outlineLvl w:val="3"/>
    </w:pPr>
    <w:rPr>
      <w:b/>
      <w:color w:val="000000"/>
      <w:sz w:val="24"/>
      <w:szCs w:val="24"/>
    </w:rPr>
  </w:style>
  <w:style w:type="paragraph" w:styleId="Heading5">
    <w:name w:val="heading 5"/>
    <w:basedOn w:val="1"/>
    <w:next w:val="1"/>
    <w:link w:val="Heading5Char"/>
    <w:uiPriority w:val="99"/>
    <w:qFormat/>
    <w:rsid w:val="00C32180"/>
    <w:pPr>
      <w:keepNext/>
      <w:keepLines/>
      <w:spacing w:before="220" w:after="40"/>
      <w:outlineLvl w:val="4"/>
    </w:pPr>
    <w:rPr>
      <w:b/>
      <w:color w:val="000000"/>
      <w:sz w:val="22"/>
      <w:szCs w:val="22"/>
    </w:rPr>
  </w:style>
  <w:style w:type="paragraph" w:styleId="Heading6">
    <w:name w:val="heading 6"/>
    <w:basedOn w:val="1"/>
    <w:next w:val="1"/>
    <w:link w:val="Heading6Char"/>
    <w:uiPriority w:val="99"/>
    <w:qFormat/>
    <w:rsid w:val="00C32180"/>
    <w:pPr>
      <w:keepNext/>
      <w:keepLines/>
      <w:spacing w:before="200" w:after="40"/>
      <w:outlineLvl w:val="5"/>
    </w:pPr>
    <w:rPr>
      <w:b/>
      <w:color w:val="00000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792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A792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EA792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EA792E"/>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EA792E"/>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EA792E"/>
    <w:rPr>
      <w:rFonts w:ascii="Calibri" w:hAnsi="Calibri" w:cs="Times New Roman"/>
      <w:b/>
      <w:bCs/>
    </w:rPr>
  </w:style>
  <w:style w:type="table" w:customStyle="1" w:styleId="TableNormal0">
    <w:name w:val="TableNormal"/>
    <w:uiPriority w:val="99"/>
    <w:rsid w:val="00C32180"/>
    <w:pPr>
      <w:widowControl w:val="0"/>
    </w:pPr>
    <w:rPr>
      <w:sz w:val="20"/>
      <w:szCs w:val="20"/>
    </w:rPr>
    <w:tblPr>
      <w:tblCellMar>
        <w:top w:w="100" w:type="dxa"/>
        <w:left w:w="100" w:type="dxa"/>
        <w:bottom w:w="100" w:type="dxa"/>
        <w:right w:w="100" w:type="dxa"/>
      </w:tblCellMar>
    </w:tblPr>
  </w:style>
  <w:style w:type="paragraph" w:customStyle="1" w:styleId="1">
    <w:name w:val="Обычный1"/>
    <w:uiPriority w:val="99"/>
    <w:rsid w:val="00C32180"/>
    <w:pPr>
      <w:widowControl w:val="0"/>
    </w:pPr>
    <w:rPr>
      <w:sz w:val="20"/>
      <w:szCs w:val="20"/>
    </w:rPr>
  </w:style>
  <w:style w:type="paragraph" w:styleId="Title">
    <w:name w:val="Title"/>
    <w:basedOn w:val="1"/>
    <w:next w:val="1"/>
    <w:link w:val="TitleChar"/>
    <w:uiPriority w:val="99"/>
    <w:qFormat/>
    <w:rsid w:val="00C32180"/>
    <w:pPr>
      <w:keepNext/>
      <w:keepLines/>
      <w:spacing w:before="480" w:after="120"/>
    </w:pPr>
    <w:rPr>
      <w:b/>
      <w:color w:val="000000"/>
      <w:sz w:val="72"/>
      <w:szCs w:val="72"/>
    </w:rPr>
  </w:style>
  <w:style w:type="character" w:customStyle="1" w:styleId="TitleChar">
    <w:name w:val="Title Char"/>
    <w:basedOn w:val="DefaultParagraphFont"/>
    <w:link w:val="Title"/>
    <w:uiPriority w:val="99"/>
    <w:locked/>
    <w:rsid w:val="00EA792E"/>
    <w:rPr>
      <w:rFonts w:ascii="Cambria" w:hAnsi="Cambria" w:cs="Times New Roman"/>
      <w:b/>
      <w:bCs/>
      <w:kern w:val="28"/>
      <w:sz w:val="32"/>
      <w:szCs w:val="32"/>
    </w:rPr>
  </w:style>
  <w:style w:type="paragraph" w:customStyle="1" w:styleId="normal1">
    <w:name w:val="normal1"/>
    <w:uiPriority w:val="99"/>
    <w:rsid w:val="00C32180"/>
    <w:pPr>
      <w:widowControl w:val="0"/>
    </w:pPr>
    <w:rPr>
      <w:sz w:val="20"/>
      <w:szCs w:val="20"/>
    </w:rPr>
  </w:style>
  <w:style w:type="table" w:customStyle="1" w:styleId="TableNormal1">
    <w:name w:val="TableNormal1"/>
    <w:uiPriority w:val="99"/>
    <w:rsid w:val="00C32180"/>
    <w:pPr>
      <w:widowControl w:val="0"/>
    </w:pPr>
    <w:rPr>
      <w:sz w:val="20"/>
      <w:szCs w:val="20"/>
    </w:rPr>
    <w:tblPr>
      <w:tblCellMar>
        <w:top w:w="0" w:type="dxa"/>
        <w:left w:w="0" w:type="dxa"/>
        <w:bottom w:w="0" w:type="dxa"/>
        <w:right w:w="0" w:type="dxa"/>
      </w:tblCellMar>
    </w:tblPr>
  </w:style>
  <w:style w:type="table" w:customStyle="1" w:styleId="a">
    <w:name w:val="Стиль"/>
    <w:basedOn w:val="TableNormal1"/>
    <w:uiPriority w:val="99"/>
    <w:rsid w:val="00C32180"/>
    <w:tblPr>
      <w:tblStyleRowBandSize w:val="1"/>
      <w:tblStyleColBandSize w:val="1"/>
      <w:tblCellMar>
        <w:top w:w="0" w:type="dxa"/>
        <w:left w:w="115" w:type="dxa"/>
        <w:bottom w:w="0" w:type="dxa"/>
        <w:right w:w="115" w:type="dxa"/>
      </w:tblCellMar>
    </w:tblPr>
  </w:style>
  <w:style w:type="table" w:customStyle="1" w:styleId="2">
    <w:name w:val="Стиль2"/>
    <w:basedOn w:val="TableNormal1"/>
    <w:uiPriority w:val="99"/>
    <w:rsid w:val="00C32180"/>
    <w:tblPr>
      <w:tblStyleRowBandSize w:val="1"/>
      <w:tblStyleColBandSize w:val="1"/>
      <w:tblCellMar>
        <w:top w:w="100" w:type="dxa"/>
        <w:left w:w="100" w:type="dxa"/>
        <w:bottom w:w="100" w:type="dxa"/>
        <w:right w:w="100" w:type="dxa"/>
      </w:tblCellMar>
    </w:tblPr>
  </w:style>
  <w:style w:type="paragraph" w:styleId="Subtitle">
    <w:name w:val="Subtitle"/>
    <w:basedOn w:val="normal1"/>
    <w:next w:val="normal1"/>
    <w:link w:val="SubtitleChar"/>
    <w:uiPriority w:val="99"/>
    <w:qFormat/>
    <w:rsid w:val="00C32180"/>
    <w:pPr>
      <w:keepNext/>
      <w:keepLines/>
      <w:spacing w:before="360" w:after="80"/>
    </w:pPr>
    <w:rPr>
      <w:rFonts w:ascii="Georgia" w:hAnsi="Georgia" w:cs="Georgia"/>
      <w:i/>
      <w:color w:val="666666"/>
      <w:sz w:val="48"/>
      <w:szCs w:val="48"/>
    </w:rPr>
  </w:style>
  <w:style w:type="character" w:customStyle="1" w:styleId="SubtitleChar">
    <w:name w:val="Subtitle Char"/>
    <w:basedOn w:val="DefaultParagraphFont"/>
    <w:link w:val="Subtitle"/>
    <w:uiPriority w:val="99"/>
    <w:locked/>
    <w:rsid w:val="00EA792E"/>
    <w:rPr>
      <w:rFonts w:ascii="Cambria" w:hAnsi="Cambria" w:cs="Times New Roman"/>
      <w:sz w:val="24"/>
      <w:szCs w:val="24"/>
    </w:rPr>
  </w:style>
  <w:style w:type="table" w:customStyle="1" w:styleId="10">
    <w:name w:val="Стиль1"/>
    <w:basedOn w:val="TableNormal1"/>
    <w:uiPriority w:val="99"/>
    <w:rsid w:val="00C32180"/>
    <w:tblPr>
      <w:tblStyleRowBandSize w:val="1"/>
      <w:tblStyleColBandSize w:val="1"/>
      <w:tblCellMar>
        <w:top w:w="0" w:type="dxa"/>
        <w:left w:w="0" w:type="dxa"/>
        <w:bottom w:w="0" w:type="dxa"/>
        <w:right w:w="0" w:type="dxa"/>
      </w:tblCellMar>
    </w:tblPr>
  </w:style>
  <w:style w:type="paragraph" w:customStyle="1" w:styleId="normal0">
    <w:name w:val="normal"/>
    <w:uiPriority w:val="99"/>
    <w:rsid w:val="001607E0"/>
    <w:pPr>
      <w:spacing w:after="160" w:line="259" w:lineRule="auto"/>
    </w:pPr>
    <w:rPr>
      <w:rFonts w:ascii="Calibri" w:hAnsi="Calibri" w:cs="Calibri"/>
    </w:rPr>
  </w:style>
  <w:style w:type="paragraph" w:customStyle="1" w:styleId="Normal10">
    <w:name w:val="Normal1"/>
    <w:uiPriority w:val="99"/>
    <w:rsid w:val="004469A9"/>
    <w:rPr>
      <w:rFonts w:ascii="Arial" w:hAnsi="Arial"/>
      <w:sz w:val="24"/>
      <w:szCs w:val="20"/>
      <w:lang w:val="uk-UA"/>
    </w:rPr>
  </w:style>
  <w:style w:type="paragraph" w:customStyle="1" w:styleId="11">
    <w:name w:val="Заголовок 11"/>
    <w:basedOn w:val="Normal"/>
    <w:next w:val="Normal"/>
    <w:uiPriority w:val="99"/>
    <w:rsid w:val="004469A9"/>
    <w:pPr>
      <w:keepNext/>
      <w:widowControl/>
      <w:jc w:val="center"/>
      <w:outlineLvl w:val="0"/>
    </w:pPr>
    <w:rPr>
      <w:rFonts w:ascii="Arial" w:hAnsi="Arial"/>
      <w:b/>
      <w:sz w:val="28"/>
      <w:lang w:val="uk-UA"/>
    </w:rPr>
  </w:style>
  <w:style w:type="paragraph" w:customStyle="1" w:styleId="12">
    <w:name w:val="Название объекта1"/>
    <w:basedOn w:val="Normal"/>
    <w:next w:val="Normal"/>
    <w:uiPriority w:val="99"/>
    <w:rsid w:val="004469A9"/>
    <w:pPr>
      <w:widowControl/>
      <w:jc w:val="center"/>
    </w:pPr>
    <w:rPr>
      <w:rFonts w:ascii="Arial" w:hAnsi="Arial"/>
      <w:b/>
      <w:sz w:val="26"/>
      <w:lang w:val="uk-UA"/>
    </w:rPr>
  </w:style>
  <w:style w:type="paragraph" w:customStyle="1" w:styleId="Normal2">
    <w:name w:val="Normal2"/>
    <w:uiPriority w:val="99"/>
    <w:rsid w:val="004469A9"/>
    <w:rPr>
      <w:rFonts w:ascii="Arial" w:hAnsi="Arial"/>
      <w:sz w:val="24"/>
      <w:szCs w:val="20"/>
      <w:lang w:val="uk-UA"/>
    </w:rPr>
  </w:style>
  <w:style w:type="paragraph" w:customStyle="1" w:styleId="13">
    <w:name w:val="Без интервала1"/>
    <w:uiPriority w:val="99"/>
    <w:rsid w:val="004F7928"/>
    <w:rPr>
      <w:rFonts w:ascii="Calibri" w:hAnsi="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zakon.rada.gov.ua/laws/show/435-15?find=1&amp;text=%D0%B1%D0%B5%D0%B7%D1%85%D0%B0%D0%B7%D1%8F%D0%B9%D0%BD%D0%B5+%D0%BC%D0%B0%D0%B9%D0%BD%D0%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435-15" TargetMode="External"/><Relationship Id="rId5" Type="http://schemas.openxmlformats.org/officeDocument/2006/relationships/footnotes" Target="footnotes.xml"/><Relationship Id="rId10" Type="http://schemas.openxmlformats.org/officeDocument/2006/relationships/hyperlink" Target="https://zakon.rada.gov.ua/laws/show/435-15?find=1&amp;text=%D0%B1%D0%B5%D0%B7%D1%85%D0%B0%D0%B7%D1%8F%D0%B9%D0%BD%D0%B5+%D0%BC%D0%B0%D0%B9%D0%BD%D0%BE" TargetMode="External"/><Relationship Id="rId4" Type="http://schemas.openxmlformats.org/officeDocument/2006/relationships/webSettings" Target="webSettings.xml"/><Relationship Id="rId9" Type="http://schemas.openxmlformats.org/officeDocument/2006/relationships/hyperlink" Target="https://zakon.rada.gov.ua/laws/show/435-15?find=1&amp;text=%D0%B1%D0%B5%D0%B7%D1%85%D0%B0%D0%B7%D1%8F%D0%B9%D0%BD%D0%B5+%D0%BC%D0%B0%D0%B9%D0%BD%D0%B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176</TotalTime>
  <Pages>12</Pages>
  <Words>5396</Words>
  <Characters>30762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ПОРЯДОК</dc:title>
  <dc:subject/>
  <dc:creator>Dmytro</dc:creator>
  <cp:keywords/>
  <dc:description/>
  <cp:lastModifiedBy>пк</cp:lastModifiedBy>
  <cp:revision>17</cp:revision>
  <cp:lastPrinted>2025-12-22T08:13:00Z</cp:lastPrinted>
  <dcterms:created xsi:type="dcterms:W3CDTF">2025-10-23T11:51:00Z</dcterms:created>
  <dcterms:modified xsi:type="dcterms:W3CDTF">2025-12-22T08:15:00Z</dcterms:modified>
</cp:coreProperties>
</file>