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C1AED" w14:textId="77777777" w:rsidR="009B1A17" w:rsidRPr="009B1A17" w:rsidRDefault="009B1A17" w:rsidP="009B1A17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9B1A17">
        <w:rPr>
          <w:rFonts w:ascii="Times New Roman" w:eastAsia="Calibri" w:hAnsi="Times New Roman"/>
          <w:szCs w:val="24"/>
        </w:rPr>
        <w:object w:dxaOrig="735" w:dyaOrig="990" w14:anchorId="644B78C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6" o:title=""/>
          </v:shape>
          <o:OLEObject Type="Embed" ProgID="PBrush" ShapeID="_x0000_i1025" DrawAspect="Content" ObjectID="_1819795400" r:id="rId7"/>
        </w:object>
      </w:r>
    </w:p>
    <w:p w14:paraId="0CE1BD5C" w14:textId="77777777" w:rsidR="009B1A17" w:rsidRPr="009B1A17" w:rsidRDefault="009B1A17" w:rsidP="009B1A17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B1A17"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4B2A1BEF" w14:textId="77777777" w:rsidR="009B1A17" w:rsidRPr="009B1A17" w:rsidRDefault="009B1A17" w:rsidP="009B1A17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9B1A17"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297E6B6E" w14:textId="77777777" w:rsidR="009B1A17" w:rsidRPr="009B1A17" w:rsidRDefault="009B1A17" w:rsidP="009B1A17">
      <w:pPr>
        <w:pStyle w:val="10"/>
        <w:widowControl w:val="0"/>
        <w:rPr>
          <w:rFonts w:ascii="Times New Roman" w:hAnsi="Times New Roman"/>
          <w:szCs w:val="24"/>
        </w:rPr>
      </w:pPr>
    </w:p>
    <w:p w14:paraId="71EC1900" w14:textId="77777777" w:rsidR="009B1A17" w:rsidRPr="009B1A17" w:rsidRDefault="009B1A17" w:rsidP="009B1A17">
      <w:pPr>
        <w:pStyle w:val="10"/>
        <w:widowControl w:val="0"/>
        <w:jc w:val="center"/>
        <w:rPr>
          <w:rFonts w:ascii="Times New Roman" w:hAnsi="Times New Roman"/>
          <w:szCs w:val="32"/>
        </w:rPr>
      </w:pPr>
      <w:r w:rsidRPr="009B1A17">
        <w:rPr>
          <w:rFonts w:ascii="Times New Roman" w:hAnsi="Times New Roman"/>
          <w:b/>
          <w:szCs w:val="32"/>
        </w:rPr>
        <w:t>Р І Ш Е Н Н Я</w:t>
      </w:r>
    </w:p>
    <w:p w14:paraId="0987FE21" w14:textId="77777777" w:rsidR="009B1A17" w:rsidRPr="009B1A17" w:rsidRDefault="009B1A17" w:rsidP="009B1A17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412CE578" w14:textId="77777777" w:rsidR="009B1A17" w:rsidRPr="009B1A17" w:rsidRDefault="009B1A17" w:rsidP="009B1A17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 w:rsidRPr="009B1A17">
        <w:rPr>
          <w:rFonts w:ascii="Times New Roman" w:hAnsi="Times New Roman"/>
          <w:b/>
          <w:szCs w:val="24"/>
        </w:rPr>
        <w:t xml:space="preserve">XLІV сесія Кіцманської міської ради VІІI скликання </w:t>
      </w:r>
    </w:p>
    <w:p w14:paraId="726C103F" w14:textId="77777777" w:rsidR="009B1A17" w:rsidRPr="009B1A17" w:rsidRDefault="00140761" w:rsidP="009B1A17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(</w:t>
      </w:r>
      <w:r w:rsidR="009B1A17" w:rsidRPr="009B1A17">
        <w:rPr>
          <w:rFonts w:ascii="Times New Roman" w:hAnsi="Times New Roman"/>
          <w:b/>
          <w:szCs w:val="24"/>
        </w:rPr>
        <w:t>2</w:t>
      </w:r>
      <w:r>
        <w:rPr>
          <w:rFonts w:ascii="Times New Roman" w:hAnsi="Times New Roman"/>
          <w:b/>
          <w:szCs w:val="24"/>
        </w:rPr>
        <w:t xml:space="preserve"> </w:t>
      </w:r>
      <w:r w:rsidR="009B1A17" w:rsidRPr="009B1A17">
        <w:rPr>
          <w:rFonts w:ascii="Times New Roman" w:hAnsi="Times New Roman"/>
          <w:b/>
          <w:szCs w:val="24"/>
        </w:rPr>
        <w:t>пленарне засідання)</w:t>
      </w:r>
    </w:p>
    <w:p w14:paraId="36B8310E" w14:textId="77777777" w:rsidR="009B1A17" w:rsidRPr="009B1A17" w:rsidRDefault="009B1A17" w:rsidP="009B1A17">
      <w:pPr>
        <w:pStyle w:val="Normal2"/>
        <w:widowControl w:val="0"/>
        <w:rPr>
          <w:rFonts w:ascii="Times New Roman" w:hAnsi="Times New Roman"/>
        </w:rPr>
      </w:pPr>
    </w:p>
    <w:p w14:paraId="533EBCC7" w14:textId="77777777" w:rsidR="009B1A17" w:rsidRPr="009B1A17" w:rsidRDefault="009B1A17" w:rsidP="009B1A17">
      <w:pPr>
        <w:pStyle w:val="Normal2"/>
        <w:widowControl w:val="0"/>
        <w:rPr>
          <w:rFonts w:ascii="Times New Roman" w:hAnsi="Times New Roman"/>
          <w:b/>
        </w:rPr>
      </w:pPr>
      <w:r w:rsidRPr="009B1A17">
        <w:rPr>
          <w:rFonts w:ascii="Times New Roman" w:hAnsi="Times New Roman"/>
        </w:rPr>
        <w:t>15.0</w:t>
      </w:r>
      <w:r w:rsidR="00D85CA7">
        <w:rPr>
          <w:rFonts w:ascii="Times New Roman" w:hAnsi="Times New Roman"/>
        </w:rPr>
        <w:t>9</w:t>
      </w:r>
      <w:r w:rsidRPr="009B1A17">
        <w:rPr>
          <w:rFonts w:ascii="Times New Roman" w:hAnsi="Times New Roman"/>
        </w:rPr>
        <w:t xml:space="preserve">.2025                                                     м. Кіцмань                            </w:t>
      </w:r>
      <w:r w:rsidR="0034491F">
        <w:rPr>
          <w:rFonts w:ascii="Times New Roman" w:hAnsi="Times New Roman"/>
        </w:rPr>
        <w:t xml:space="preserve">                             №39</w:t>
      </w:r>
      <w:r w:rsidR="00FF59AA">
        <w:rPr>
          <w:rFonts w:ascii="Times New Roman" w:hAnsi="Times New Roman"/>
        </w:rPr>
        <w:t>1</w:t>
      </w:r>
      <w:r w:rsidRPr="009B1A17">
        <w:rPr>
          <w:rFonts w:ascii="Times New Roman" w:hAnsi="Times New Roman"/>
        </w:rPr>
        <w:t>/9</w:t>
      </w:r>
    </w:p>
    <w:p w14:paraId="28DCFE34" w14:textId="77777777" w:rsidR="009B1A17" w:rsidRPr="009B1A17" w:rsidRDefault="009B1A17" w:rsidP="009B1A17">
      <w:pPr>
        <w:pStyle w:val="Normal2"/>
        <w:widowControl w:val="0"/>
        <w:rPr>
          <w:rFonts w:ascii="Times New Roman" w:hAnsi="Times New Roman"/>
        </w:rPr>
      </w:pPr>
    </w:p>
    <w:p w14:paraId="4110D78C" w14:textId="2E635747" w:rsidR="00AF48AA" w:rsidRPr="009B1A17" w:rsidRDefault="00227A57" w:rsidP="009B1A17">
      <w:pPr>
        <w:spacing w:after="0" w:line="240" w:lineRule="auto"/>
        <w:ind w:right="368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1A17">
        <w:rPr>
          <w:rFonts w:ascii="Times New Roman" w:hAnsi="Times New Roman" w:cs="Times New Roman"/>
          <w:b/>
          <w:sz w:val="24"/>
          <w:szCs w:val="24"/>
        </w:rPr>
        <w:t>Про зміну цільового призначення земельних ділянок комунальної власності та передачу їх д</w:t>
      </w:r>
      <w:r w:rsidRPr="009B1A17">
        <w:rPr>
          <w:rStyle w:val="s13"/>
          <w:rFonts w:ascii="Times New Roman" w:eastAsiaTheme="majorEastAsia" w:hAnsi="Times New Roman" w:cs="Times New Roman"/>
          <w:b/>
          <w:sz w:val="24"/>
          <w:szCs w:val="24"/>
        </w:rPr>
        <w:t>ля розміщення, будівництва, експлуатації та обслуговування будівель і споруд об’єктів енергогенеруючих підприємств, установ і організацій, які розташовані на території Кіцманської міської ради Чернівецького району Чернівецької області (за межами населеного пункту м.</w:t>
      </w:r>
      <w:r w:rsidR="00351E01">
        <w:rPr>
          <w:rStyle w:val="s13"/>
          <w:rFonts w:ascii="Times New Roman" w:eastAsiaTheme="majorEastAsia" w:hAnsi="Times New Roman" w:cs="Times New Roman"/>
          <w:b/>
          <w:sz w:val="24"/>
          <w:szCs w:val="24"/>
        </w:rPr>
        <w:t>******</w:t>
      </w:r>
      <w:r w:rsidRPr="009B1A17">
        <w:rPr>
          <w:rStyle w:val="s13"/>
          <w:rFonts w:ascii="Times New Roman" w:eastAsiaTheme="majorEastAsia" w:hAnsi="Times New Roman" w:cs="Times New Roman"/>
          <w:b/>
          <w:sz w:val="24"/>
          <w:szCs w:val="24"/>
        </w:rPr>
        <w:t xml:space="preserve">) в оренду Товариству </w:t>
      </w:r>
      <w:r w:rsidRPr="009B1A17">
        <w:rPr>
          <w:rFonts w:ascii="Times New Roman" w:hAnsi="Times New Roman" w:cs="Times New Roman"/>
          <w:b/>
          <w:sz w:val="24"/>
          <w:szCs w:val="24"/>
        </w:rPr>
        <w:t>з обмеженою відповідальністю «ЧЕРНІВЦІ СОЛАР»</w:t>
      </w:r>
    </w:p>
    <w:p w14:paraId="3E29FAB7" w14:textId="77777777" w:rsidR="009B1A17" w:rsidRPr="009B1A17" w:rsidRDefault="009B1A17" w:rsidP="007A7701">
      <w:pPr>
        <w:pStyle w:val="a3"/>
        <w:tabs>
          <w:tab w:val="left" w:pos="0"/>
        </w:tabs>
        <w:spacing w:after="40"/>
        <w:ind w:right="28" w:firstLine="567"/>
        <w:jc w:val="both"/>
        <w:rPr>
          <w:rFonts w:ascii="Times New Roman" w:hAnsi="Times New Roman"/>
          <w:sz w:val="24"/>
          <w:szCs w:val="24"/>
        </w:rPr>
      </w:pPr>
    </w:p>
    <w:p w14:paraId="6B8404B0" w14:textId="77777777" w:rsidR="00227A57" w:rsidRPr="009B1A17" w:rsidRDefault="00227A57" w:rsidP="009B1A17">
      <w:pPr>
        <w:pStyle w:val="a3"/>
        <w:tabs>
          <w:tab w:val="left" w:pos="0"/>
        </w:tabs>
        <w:spacing w:after="120"/>
        <w:ind w:right="0" w:firstLine="709"/>
        <w:jc w:val="both"/>
        <w:rPr>
          <w:rFonts w:ascii="Times New Roman" w:hAnsi="Times New Roman"/>
          <w:sz w:val="24"/>
          <w:szCs w:val="24"/>
        </w:rPr>
      </w:pPr>
      <w:r w:rsidRPr="009B1A17">
        <w:rPr>
          <w:rFonts w:ascii="Times New Roman" w:hAnsi="Times New Roman"/>
          <w:sz w:val="24"/>
          <w:szCs w:val="24"/>
        </w:rPr>
        <w:t>Розглянувши клопотання Вх</w:t>
      </w:r>
      <w:r w:rsidR="009B1A17">
        <w:rPr>
          <w:rFonts w:ascii="Times New Roman" w:hAnsi="Times New Roman"/>
          <w:sz w:val="24"/>
          <w:szCs w:val="24"/>
        </w:rPr>
        <w:t>1469</w:t>
      </w:r>
      <w:r w:rsidRPr="009B1A17">
        <w:rPr>
          <w:rFonts w:ascii="Times New Roman" w:hAnsi="Times New Roman"/>
          <w:sz w:val="24"/>
          <w:szCs w:val="24"/>
        </w:rPr>
        <w:t xml:space="preserve"> від </w:t>
      </w:r>
      <w:r w:rsidR="009B1A17">
        <w:rPr>
          <w:rFonts w:ascii="Times New Roman" w:hAnsi="Times New Roman"/>
          <w:sz w:val="24"/>
          <w:szCs w:val="24"/>
        </w:rPr>
        <w:t>12.09.2025 року</w:t>
      </w:r>
      <w:r w:rsidRPr="009B1A17">
        <w:rPr>
          <w:rFonts w:ascii="Times New Roman" w:hAnsi="Times New Roman"/>
          <w:sz w:val="24"/>
          <w:szCs w:val="24"/>
        </w:rPr>
        <w:t xml:space="preserve"> ТОВ «ЧЕРНІВЦІ СОЛАР»</w:t>
      </w:r>
      <w:r w:rsidR="00A816AA" w:rsidRPr="009B1A17">
        <w:rPr>
          <w:rFonts w:ascii="Times New Roman" w:hAnsi="Times New Roman"/>
          <w:sz w:val="24"/>
          <w:szCs w:val="24"/>
        </w:rPr>
        <w:t xml:space="preserve"> в особі, директора Сліпко О.О.</w:t>
      </w:r>
      <w:r w:rsidRPr="009B1A17">
        <w:rPr>
          <w:rFonts w:ascii="Times New Roman" w:hAnsi="Times New Roman"/>
          <w:sz w:val="24"/>
          <w:szCs w:val="24"/>
          <w:bdr w:val="none" w:sz="0" w:space="0" w:color="auto" w:frame="1"/>
        </w:rPr>
        <w:t>,</w:t>
      </w:r>
      <w:r w:rsidR="00A816AA" w:rsidRPr="009B1A17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Висновки про можливість/неможливість розміщення на земельній ділянці виробничих потужностей підприємств, переміщених (евакуйованих) із зони бойових дій або об’єктів для тимчасового проживання внутрішньо переміщених осіб, або інших об’єкт</w:t>
      </w:r>
      <w:r w:rsidR="009B1A17" w:rsidRPr="009B1A17">
        <w:rPr>
          <w:rFonts w:ascii="Times New Roman" w:hAnsi="Times New Roman"/>
          <w:sz w:val="24"/>
          <w:szCs w:val="24"/>
          <w:bdr w:val="none" w:sz="0" w:space="0" w:color="auto" w:frame="1"/>
        </w:rPr>
        <w:t>ів</w:t>
      </w:r>
      <w:r w:rsidR="00A816AA" w:rsidRPr="009B1A17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визначених пунктом 9-3 Прикінцевих положень Закону України «Про регулювання містобудівної діяльності»</w:t>
      </w:r>
      <w:r w:rsidR="009B1A17" w:rsidRPr="009B1A17">
        <w:rPr>
          <w:rFonts w:ascii="Times New Roman" w:hAnsi="Times New Roman"/>
          <w:sz w:val="24"/>
          <w:szCs w:val="24"/>
          <w:bdr w:val="none" w:sz="0" w:space="0" w:color="auto" w:frame="1"/>
        </w:rPr>
        <w:t>, а саме</w:t>
      </w:r>
      <w:r w:rsidR="00A816AA" w:rsidRPr="009B1A17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XB01:8119-2101</w:t>
      </w:r>
      <w:r w:rsidR="009B1A17" w:rsidRPr="009B1A17">
        <w:rPr>
          <w:rFonts w:ascii="Times New Roman" w:hAnsi="Times New Roman"/>
          <w:sz w:val="24"/>
          <w:szCs w:val="24"/>
          <w:bdr w:val="none" w:sz="0" w:space="0" w:color="auto" w:frame="1"/>
        </w:rPr>
        <w:t>-7877-4753, створений в ЄДЕССБ 30</w:t>
      </w:r>
      <w:r w:rsidR="00A816AA" w:rsidRPr="009B1A17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.07.2025р., </w:t>
      </w:r>
      <w:r w:rsidR="00FC4DF9" w:rsidRPr="009B1A17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XB01:7625-7178-5751-9181, XB01:7589-3273-1265-1608, XB01:7609-4366-6829-8721, </w:t>
      </w:r>
      <w:r w:rsidR="00A816AA" w:rsidRPr="009B1A17">
        <w:rPr>
          <w:rFonts w:ascii="Times New Roman" w:hAnsi="Times New Roman"/>
          <w:sz w:val="24"/>
          <w:szCs w:val="24"/>
          <w:bdr w:val="none" w:sz="0" w:space="0" w:color="auto" w:frame="1"/>
        </w:rPr>
        <w:t>XB01:7619-1360-1307-6277</w:t>
      </w:r>
      <w:r w:rsidR="00FC4DF9" w:rsidRPr="009B1A17">
        <w:rPr>
          <w:rFonts w:ascii="Times New Roman" w:hAnsi="Times New Roman"/>
          <w:sz w:val="24"/>
          <w:szCs w:val="24"/>
          <w:bdr w:val="none" w:sz="0" w:space="0" w:color="auto" w:frame="1"/>
        </w:rPr>
        <w:t>, XB01:7616-0882-7240-5846</w:t>
      </w:r>
      <w:r w:rsidR="009B1A17" w:rsidRPr="009B1A17">
        <w:rPr>
          <w:rFonts w:ascii="Times New Roman" w:hAnsi="Times New Roman"/>
          <w:sz w:val="24"/>
          <w:szCs w:val="24"/>
          <w:bdr w:val="none" w:sz="0" w:space="0" w:color="auto" w:frame="1"/>
        </w:rPr>
        <w:t>,</w:t>
      </w:r>
      <w:r w:rsidR="00A816AA" w:rsidRPr="009B1A17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FC4DF9" w:rsidRPr="009B1A17">
        <w:rPr>
          <w:rFonts w:ascii="Times New Roman" w:hAnsi="Times New Roman"/>
          <w:sz w:val="24"/>
          <w:szCs w:val="24"/>
          <w:bdr w:val="none" w:sz="0" w:space="0" w:color="auto" w:frame="1"/>
        </w:rPr>
        <w:t>створені</w:t>
      </w:r>
      <w:r w:rsidR="00A816AA" w:rsidRPr="009B1A17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в ЄДЕССБ 26.08.2025</w:t>
      </w:r>
      <w:r w:rsidR="00FC4DF9" w:rsidRPr="009B1A17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, </w:t>
      </w:r>
      <w:r w:rsidR="00FC4DF9" w:rsidRPr="009B1A17">
        <w:rPr>
          <w:rFonts w:ascii="Times New Roman" w:hAnsi="Times New Roman"/>
          <w:sz w:val="24"/>
          <w:szCs w:val="24"/>
        </w:rPr>
        <w:t xml:space="preserve">керуючись </w:t>
      </w:r>
      <w:r w:rsidR="00FC4DF9" w:rsidRPr="009B1A17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ст. 12, 93, 122-124, 201, пп.11 п.27 Перехідних положень Земельного кодексу України, </w:t>
      </w:r>
      <w:r w:rsidR="00650732" w:rsidRPr="009B1A17">
        <w:rPr>
          <w:rFonts w:ascii="Times New Roman" w:hAnsi="Times New Roman"/>
          <w:sz w:val="24"/>
          <w:szCs w:val="24"/>
          <w:bdr w:val="none" w:sz="0" w:space="0" w:color="auto" w:frame="1"/>
        </w:rPr>
        <w:t>п. 271.2 ст. 271, пп. 288.5.1. п. 288.5. ст. 288 Податкового кодексу України, п. 9</w:t>
      </w:r>
      <w:r w:rsidR="00650732" w:rsidRPr="009B1A17">
        <w:rPr>
          <w:rFonts w:ascii="Times New Roman" w:hAnsi="Times New Roman"/>
          <w:sz w:val="24"/>
          <w:szCs w:val="24"/>
          <w:bdr w:val="none" w:sz="0" w:space="0" w:color="auto" w:frame="1"/>
          <w:vertAlign w:val="superscript"/>
        </w:rPr>
        <w:t>3</w:t>
      </w:r>
      <w:r w:rsidR="00650732" w:rsidRPr="009B1A17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розділу </w:t>
      </w:r>
      <w:r w:rsidR="00650732" w:rsidRPr="009B1A17">
        <w:rPr>
          <w:rFonts w:ascii="Times New Roman" w:hAnsi="Times New Roman"/>
          <w:sz w:val="24"/>
          <w:szCs w:val="24"/>
          <w:bdr w:val="none" w:sz="0" w:space="0" w:color="auto" w:frame="1"/>
          <w:lang w:val="en-US"/>
        </w:rPr>
        <w:t>V</w:t>
      </w:r>
      <w:r w:rsidR="00650732" w:rsidRPr="009B1A17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Прикінцеві положення Закону України «Про регулювання містобудівної діяльності»</w:t>
      </w:r>
      <w:r w:rsidR="00FC4DF9" w:rsidRPr="009B1A17">
        <w:rPr>
          <w:rFonts w:ascii="Times New Roman" w:hAnsi="Times New Roman"/>
          <w:sz w:val="24"/>
          <w:szCs w:val="24"/>
          <w:bdr w:val="none" w:sz="0" w:space="0" w:color="auto" w:frame="1"/>
        </w:rPr>
        <w:t>, ст. 26,33 Закону України «Про місцеве самоврядування в Україні»</w:t>
      </w:r>
      <w:r w:rsidRPr="009B1A17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, </w:t>
      </w:r>
      <w:r w:rsidRPr="009B1A17">
        <w:rPr>
          <w:rFonts w:ascii="Times New Roman" w:hAnsi="Times New Roman"/>
          <w:sz w:val="24"/>
          <w:szCs w:val="24"/>
        </w:rPr>
        <w:t xml:space="preserve">Кіцманська міська рада </w:t>
      </w:r>
      <w:r w:rsidRPr="009B1A17">
        <w:rPr>
          <w:rFonts w:ascii="Times New Roman" w:hAnsi="Times New Roman"/>
          <w:b/>
          <w:sz w:val="24"/>
          <w:szCs w:val="24"/>
        </w:rPr>
        <w:t>ВИРІШИЛА</w:t>
      </w:r>
      <w:r w:rsidRPr="009B1A17">
        <w:rPr>
          <w:rFonts w:ascii="Times New Roman" w:hAnsi="Times New Roman"/>
          <w:sz w:val="24"/>
          <w:szCs w:val="24"/>
        </w:rPr>
        <w:t>:  </w:t>
      </w:r>
    </w:p>
    <w:p w14:paraId="42B4B558" w14:textId="70843816" w:rsidR="00AF48AA" w:rsidRPr="009B1A17" w:rsidRDefault="00FC4DF9" w:rsidP="009B1A17">
      <w:pPr>
        <w:pStyle w:val="a6"/>
        <w:numPr>
          <w:ilvl w:val="0"/>
          <w:numId w:val="1"/>
        </w:numPr>
        <w:tabs>
          <w:tab w:val="left" w:pos="0"/>
        </w:tabs>
        <w:spacing w:after="120" w:line="240" w:lineRule="auto"/>
        <w:ind w:left="0" w:firstLine="709"/>
        <w:jc w:val="both"/>
        <w:rPr>
          <w:rStyle w:val="s13"/>
          <w:rFonts w:ascii="Times New Roman" w:hAnsi="Times New Roman" w:cs="Times New Roman"/>
          <w:sz w:val="24"/>
          <w:szCs w:val="24"/>
        </w:rPr>
      </w:pPr>
      <w:r w:rsidRPr="009B1A17">
        <w:rPr>
          <w:rFonts w:ascii="Times New Roman" w:hAnsi="Times New Roman" w:cs="Times New Roman"/>
          <w:sz w:val="24"/>
          <w:szCs w:val="24"/>
        </w:rPr>
        <w:t xml:space="preserve">Змінити категорію земель </w:t>
      </w:r>
      <w:r w:rsidR="00AF48AA" w:rsidRPr="009B1A17">
        <w:rPr>
          <w:rFonts w:ascii="Times New Roman" w:hAnsi="Times New Roman" w:cs="Times New Roman"/>
          <w:sz w:val="24"/>
          <w:szCs w:val="24"/>
        </w:rPr>
        <w:t>земельн</w:t>
      </w:r>
      <w:r w:rsidR="00ED6988" w:rsidRPr="009B1A17">
        <w:rPr>
          <w:rFonts w:ascii="Times New Roman" w:hAnsi="Times New Roman" w:cs="Times New Roman"/>
          <w:sz w:val="24"/>
          <w:szCs w:val="24"/>
        </w:rPr>
        <w:t>их ділянок</w:t>
      </w:r>
      <w:r w:rsidR="009B1A17" w:rsidRPr="009B1A17">
        <w:rPr>
          <w:rFonts w:ascii="Times New Roman" w:hAnsi="Times New Roman" w:cs="Times New Roman"/>
          <w:sz w:val="24"/>
          <w:szCs w:val="24"/>
        </w:rPr>
        <w:t>:</w:t>
      </w:r>
      <w:r w:rsidR="00ED6988" w:rsidRPr="009B1A17">
        <w:rPr>
          <w:rFonts w:ascii="Times New Roman" w:hAnsi="Times New Roman" w:cs="Times New Roman"/>
          <w:sz w:val="24"/>
          <w:szCs w:val="24"/>
        </w:rPr>
        <w:t xml:space="preserve"> </w:t>
      </w:r>
      <w:r w:rsidR="00AF48AA" w:rsidRPr="009B1A17">
        <w:rPr>
          <w:rFonts w:ascii="Times New Roman" w:hAnsi="Times New Roman" w:cs="Times New Roman"/>
          <w:sz w:val="24"/>
          <w:szCs w:val="24"/>
        </w:rPr>
        <w:t xml:space="preserve">з </w:t>
      </w:r>
      <w:r w:rsidR="009B1A17" w:rsidRPr="009B1A17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кадастровим номером </w:t>
      </w:r>
      <w:r w:rsidR="00351E01">
        <w:rPr>
          <w:rStyle w:val="s13"/>
          <w:rFonts w:ascii="Times New Roman" w:eastAsiaTheme="majorEastAsia" w:hAnsi="Times New Roman" w:cs="Times New Roman"/>
          <w:sz w:val="24"/>
          <w:szCs w:val="24"/>
        </w:rPr>
        <w:t>******</w:t>
      </w:r>
      <w:r w:rsidR="00AF48AA" w:rsidRPr="009B1A17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="00AF48AA" w:rsidRPr="009B1A17">
        <w:rPr>
          <w:rStyle w:val="s4"/>
          <w:rFonts w:ascii="Times New Roman" w:eastAsiaTheme="majorEastAsia" w:hAnsi="Times New Roman" w:cs="Times New Roman"/>
          <w:sz w:val="24"/>
          <w:szCs w:val="24"/>
        </w:rPr>
        <w:t xml:space="preserve">площею </w:t>
      </w:r>
      <w:r w:rsidR="00AF48AA" w:rsidRPr="009B1A17">
        <w:rPr>
          <w:rStyle w:val="s13"/>
          <w:rFonts w:ascii="Times New Roman" w:eastAsiaTheme="majorEastAsia" w:hAnsi="Times New Roman" w:cs="Times New Roman"/>
          <w:sz w:val="24"/>
          <w:szCs w:val="24"/>
        </w:rPr>
        <w:t>54,2969 га</w:t>
      </w:r>
      <w:r w:rsidR="007A7701" w:rsidRPr="009B1A17">
        <w:rPr>
          <w:rStyle w:val="s13"/>
          <w:rFonts w:ascii="Times New Roman" w:eastAsiaTheme="majorEastAsia" w:hAnsi="Times New Roman" w:cs="Times New Roman"/>
          <w:sz w:val="24"/>
          <w:szCs w:val="24"/>
        </w:rPr>
        <w:t>,</w:t>
      </w:r>
      <w:r w:rsidR="007A7701" w:rsidRPr="009B1A17">
        <w:rPr>
          <w:rFonts w:ascii="Times New Roman" w:hAnsi="Times New Roman" w:cs="Times New Roman"/>
          <w:sz w:val="24"/>
          <w:szCs w:val="24"/>
        </w:rPr>
        <w:t xml:space="preserve"> з </w:t>
      </w:r>
      <w:r w:rsidR="007A7701" w:rsidRPr="009B1A17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кадастровим номером </w:t>
      </w:r>
      <w:r w:rsidR="00351E01">
        <w:rPr>
          <w:rStyle w:val="s13"/>
          <w:rFonts w:ascii="Times New Roman" w:eastAsiaTheme="majorEastAsia" w:hAnsi="Times New Roman" w:cs="Times New Roman"/>
          <w:sz w:val="24"/>
          <w:szCs w:val="24"/>
        </w:rPr>
        <w:t>******</w:t>
      </w:r>
      <w:r w:rsidR="007A7701" w:rsidRPr="009B1A17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="007A7701" w:rsidRPr="009B1A17">
        <w:rPr>
          <w:rStyle w:val="s4"/>
          <w:rFonts w:ascii="Times New Roman" w:eastAsiaTheme="majorEastAsia" w:hAnsi="Times New Roman" w:cs="Times New Roman"/>
          <w:sz w:val="24"/>
          <w:szCs w:val="24"/>
        </w:rPr>
        <w:t xml:space="preserve">площею </w:t>
      </w:r>
      <w:r w:rsidR="007A7701" w:rsidRPr="009B1A17">
        <w:rPr>
          <w:rStyle w:val="s13"/>
          <w:rFonts w:ascii="Times New Roman" w:eastAsiaTheme="majorEastAsia" w:hAnsi="Times New Roman" w:cs="Times New Roman"/>
          <w:sz w:val="24"/>
          <w:szCs w:val="24"/>
        </w:rPr>
        <w:t>32,4807 га,</w:t>
      </w:r>
      <w:r w:rsidR="007A7701" w:rsidRPr="009B1A17">
        <w:rPr>
          <w:rFonts w:ascii="Times New Roman" w:hAnsi="Times New Roman" w:cs="Times New Roman"/>
          <w:sz w:val="24"/>
          <w:szCs w:val="24"/>
        </w:rPr>
        <w:t xml:space="preserve"> з </w:t>
      </w:r>
      <w:r w:rsidR="007A7701" w:rsidRPr="009B1A17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кадастровим номером </w:t>
      </w:r>
      <w:r w:rsidR="00351E01">
        <w:rPr>
          <w:rStyle w:val="s4"/>
          <w:rFonts w:ascii="Times New Roman" w:eastAsiaTheme="majorEastAsia" w:hAnsi="Times New Roman" w:cs="Times New Roman"/>
          <w:sz w:val="24"/>
          <w:szCs w:val="24"/>
        </w:rPr>
        <w:t>*******</w:t>
      </w:r>
      <w:r w:rsidR="007A7701" w:rsidRPr="009B1A17">
        <w:rPr>
          <w:rStyle w:val="s4"/>
          <w:rFonts w:ascii="Times New Roman" w:eastAsiaTheme="majorEastAsia" w:hAnsi="Times New Roman" w:cs="Times New Roman"/>
          <w:sz w:val="24"/>
          <w:szCs w:val="24"/>
        </w:rPr>
        <w:t xml:space="preserve"> загальною площею 31,5730 га, </w:t>
      </w:r>
      <w:r w:rsidR="007A7701" w:rsidRPr="009B1A17">
        <w:rPr>
          <w:rFonts w:ascii="Times New Roman" w:hAnsi="Times New Roman" w:cs="Times New Roman"/>
          <w:sz w:val="24"/>
          <w:szCs w:val="24"/>
        </w:rPr>
        <w:t xml:space="preserve">з </w:t>
      </w:r>
      <w:r w:rsidR="007A7701" w:rsidRPr="009B1A17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кадастровим номером </w:t>
      </w:r>
      <w:r w:rsidR="00351E01">
        <w:rPr>
          <w:rStyle w:val="s4"/>
          <w:rFonts w:ascii="Times New Roman" w:eastAsiaTheme="majorEastAsia" w:hAnsi="Times New Roman" w:cs="Times New Roman"/>
          <w:sz w:val="24"/>
          <w:szCs w:val="24"/>
        </w:rPr>
        <w:t>*******</w:t>
      </w:r>
      <w:r w:rsidR="007A7701" w:rsidRPr="009B1A17">
        <w:rPr>
          <w:rStyle w:val="s4"/>
          <w:rFonts w:ascii="Times New Roman" w:eastAsiaTheme="majorEastAsia" w:hAnsi="Times New Roman" w:cs="Times New Roman"/>
          <w:sz w:val="24"/>
          <w:szCs w:val="24"/>
        </w:rPr>
        <w:t xml:space="preserve"> площею 56,1929 га, </w:t>
      </w:r>
      <w:r w:rsidR="007A7701" w:rsidRPr="009B1A17">
        <w:rPr>
          <w:rFonts w:ascii="Times New Roman" w:hAnsi="Times New Roman" w:cs="Times New Roman"/>
          <w:sz w:val="24"/>
          <w:szCs w:val="24"/>
        </w:rPr>
        <w:t xml:space="preserve">з </w:t>
      </w:r>
      <w:r w:rsidR="007A7701" w:rsidRPr="009B1A17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кадастровим номером </w:t>
      </w:r>
      <w:r w:rsidR="00351E01">
        <w:rPr>
          <w:rStyle w:val="s4"/>
          <w:rFonts w:ascii="Times New Roman" w:eastAsiaTheme="majorEastAsia" w:hAnsi="Times New Roman" w:cs="Times New Roman"/>
          <w:sz w:val="24"/>
          <w:szCs w:val="24"/>
        </w:rPr>
        <w:t>*****</w:t>
      </w:r>
      <w:r w:rsidR="007A7701" w:rsidRPr="009B1A17">
        <w:rPr>
          <w:rStyle w:val="s4"/>
          <w:rFonts w:ascii="Times New Roman" w:eastAsiaTheme="majorEastAsia" w:hAnsi="Times New Roman" w:cs="Times New Roman"/>
          <w:sz w:val="24"/>
          <w:szCs w:val="24"/>
        </w:rPr>
        <w:t xml:space="preserve"> площею 31,1588 га та з </w:t>
      </w:r>
      <w:r w:rsidR="007A7701" w:rsidRPr="009B1A17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кадастровим номером </w:t>
      </w:r>
      <w:r w:rsidR="00351E01">
        <w:rPr>
          <w:rStyle w:val="s4"/>
          <w:rFonts w:ascii="Times New Roman" w:eastAsiaTheme="majorEastAsia" w:hAnsi="Times New Roman" w:cs="Times New Roman"/>
          <w:sz w:val="24"/>
          <w:szCs w:val="24"/>
        </w:rPr>
        <w:t>******</w:t>
      </w:r>
      <w:r w:rsidR="007A7701" w:rsidRPr="009B1A17">
        <w:rPr>
          <w:rStyle w:val="s4"/>
          <w:rFonts w:ascii="Times New Roman" w:eastAsiaTheme="majorEastAsia" w:hAnsi="Times New Roman" w:cs="Times New Roman"/>
          <w:sz w:val="24"/>
          <w:szCs w:val="24"/>
        </w:rPr>
        <w:t xml:space="preserve"> площею 6,8115 га </w:t>
      </w:r>
      <w:r w:rsidR="00AF48AA" w:rsidRPr="009B1A17">
        <w:rPr>
          <w:rStyle w:val="s13"/>
          <w:rFonts w:ascii="Times New Roman" w:eastAsiaTheme="majorEastAsia" w:hAnsi="Times New Roman" w:cs="Times New Roman"/>
          <w:sz w:val="24"/>
          <w:szCs w:val="24"/>
        </w:rPr>
        <w:t>із «землі сільськогосподарського призначення» на «</w:t>
      </w:r>
      <w:r w:rsidR="00AF48AA" w:rsidRPr="009B1A17">
        <w:rPr>
          <w:rFonts w:ascii="Times New Roman" w:hAnsi="Times New Roman" w:cs="Times New Roman"/>
          <w:sz w:val="24"/>
          <w:szCs w:val="24"/>
          <w:shd w:val="clear" w:color="auto" w:fill="FFFFFF"/>
        </w:rPr>
        <w:t>землі промисловості, транспорту, електронних комунікацій, енергетики, оборони та іншого призначення»</w:t>
      </w:r>
      <w:r w:rsidR="00AF48AA" w:rsidRPr="009B1A17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та </w:t>
      </w:r>
      <w:r w:rsidR="009B1A17">
        <w:rPr>
          <w:rStyle w:val="s13"/>
          <w:rFonts w:ascii="Times New Roman" w:eastAsiaTheme="majorEastAsia" w:hAnsi="Times New Roman" w:cs="Times New Roman"/>
          <w:sz w:val="24"/>
          <w:szCs w:val="24"/>
        </w:rPr>
        <w:t>їх</w:t>
      </w:r>
      <w:r w:rsidRPr="009B1A17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="00AF48AA" w:rsidRPr="009B1A17">
        <w:rPr>
          <w:rFonts w:ascii="Times New Roman" w:hAnsi="Times New Roman" w:cs="Times New Roman"/>
          <w:sz w:val="24"/>
          <w:szCs w:val="24"/>
        </w:rPr>
        <w:t>цільов</w:t>
      </w:r>
      <w:r w:rsidRPr="009B1A17">
        <w:rPr>
          <w:rFonts w:ascii="Times New Roman" w:hAnsi="Times New Roman" w:cs="Times New Roman"/>
          <w:sz w:val="24"/>
          <w:szCs w:val="24"/>
        </w:rPr>
        <w:t>е</w:t>
      </w:r>
      <w:r w:rsidR="00AF48AA" w:rsidRPr="009B1A17">
        <w:rPr>
          <w:rFonts w:ascii="Times New Roman" w:hAnsi="Times New Roman" w:cs="Times New Roman"/>
          <w:sz w:val="24"/>
          <w:szCs w:val="24"/>
        </w:rPr>
        <w:t xml:space="preserve"> призначення </w:t>
      </w:r>
      <w:r w:rsidR="009B1A17" w:rsidRPr="009B1A17">
        <w:rPr>
          <w:rFonts w:ascii="Times New Roman" w:hAnsi="Times New Roman" w:cs="Times New Roman"/>
          <w:sz w:val="24"/>
          <w:szCs w:val="24"/>
        </w:rPr>
        <w:t xml:space="preserve">з </w:t>
      </w:r>
      <w:r w:rsidR="00AF48AA" w:rsidRPr="009B1A17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01.13 – </w:t>
      </w:r>
      <w:r w:rsidRPr="009B1A17">
        <w:rPr>
          <w:rStyle w:val="s13"/>
          <w:rFonts w:ascii="Times New Roman" w:eastAsiaTheme="majorEastAsia" w:hAnsi="Times New Roman" w:cs="Times New Roman"/>
          <w:sz w:val="24"/>
          <w:szCs w:val="24"/>
        </w:rPr>
        <w:t>д</w:t>
      </w:r>
      <w:r w:rsidR="00AF48AA" w:rsidRPr="009B1A17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ля іншого сільськогосподарського призначення на 14.01 – </w:t>
      </w:r>
      <w:r w:rsidRPr="009B1A17">
        <w:rPr>
          <w:rStyle w:val="s13"/>
          <w:rFonts w:ascii="Times New Roman" w:eastAsiaTheme="majorEastAsia" w:hAnsi="Times New Roman" w:cs="Times New Roman"/>
          <w:sz w:val="24"/>
          <w:szCs w:val="24"/>
        </w:rPr>
        <w:t>д</w:t>
      </w:r>
      <w:r w:rsidR="00AF48AA" w:rsidRPr="009B1A17">
        <w:rPr>
          <w:rStyle w:val="s13"/>
          <w:rFonts w:ascii="Times New Roman" w:eastAsiaTheme="majorEastAsia" w:hAnsi="Times New Roman" w:cs="Times New Roman"/>
          <w:sz w:val="24"/>
          <w:szCs w:val="24"/>
        </w:rPr>
        <w:t>ля розміщення, будівництва, експлуатації та обслуговування будівель і споруд об’єктів енергогенеруючих під</w:t>
      </w:r>
      <w:r w:rsidR="00801B9D" w:rsidRPr="009B1A17">
        <w:rPr>
          <w:rStyle w:val="s13"/>
          <w:rFonts w:ascii="Times New Roman" w:eastAsiaTheme="majorEastAsia" w:hAnsi="Times New Roman" w:cs="Times New Roman"/>
          <w:sz w:val="24"/>
          <w:szCs w:val="24"/>
        </w:rPr>
        <w:t>приємств, установ і організацій.</w:t>
      </w:r>
      <w:r w:rsidR="00AF48AA" w:rsidRPr="009B1A17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</w:p>
    <w:p w14:paraId="299DCFE8" w14:textId="1EB0EC5F" w:rsidR="00AF48AA" w:rsidRPr="009B1A17" w:rsidRDefault="00AF48AA" w:rsidP="009B1A17">
      <w:pPr>
        <w:pStyle w:val="a6"/>
        <w:numPr>
          <w:ilvl w:val="0"/>
          <w:numId w:val="1"/>
        </w:numPr>
        <w:tabs>
          <w:tab w:val="left" w:pos="0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1A17">
        <w:rPr>
          <w:rFonts w:ascii="Times New Roman" w:hAnsi="Times New Roman" w:cs="Times New Roman"/>
          <w:sz w:val="24"/>
          <w:szCs w:val="24"/>
        </w:rPr>
        <w:t xml:space="preserve">Передати в оренду Товариству з обмеженою відповідальністю «ЧЕРНІВЦІ СОЛАР» (код ЄДРПОУ </w:t>
      </w:r>
      <w:r w:rsidR="00351E01">
        <w:rPr>
          <w:rFonts w:ascii="Times New Roman" w:hAnsi="Times New Roman" w:cs="Times New Roman"/>
          <w:sz w:val="24"/>
          <w:szCs w:val="24"/>
        </w:rPr>
        <w:t>******</w:t>
      </w:r>
      <w:r w:rsidRPr="009B1A17">
        <w:rPr>
          <w:rFonts w:ascii="Times New Roman" w:hAnsi="Times New Roman" w:cs="Times New Roman"/>
          <w:sz w:val="24"/>
          <w:szCs w:val="24"/>
        </w:rPr>
        <w:t>) строком на 25 років</w:t>
      </w:r>
      <w:r w:rsidR="00313A67" w:rsidRPr="009B1A17">
        <w:rPr>
          <w:rFonts w:ascii="Times New Roman" w:hAnsi="Times New Roman" w:cs="Times New Roman"/>
          <w:sz w:val="24"/>
          <w:szCs w:val="24"/>
        </w:rPr>
        <w:t xml:space="preserve"> земельні ділянки </w:t>
      </w:r>
      <w:r w:rsidR="00313A67" w:rsidRPr="009B1A17">
        <w:rPr>
          <w:rStyle w:val="s13"/>
          <w:rFonts w:ascii="Times New Roman" w:eastAsiaTheme="majorEastAsia" w:hAnsi="Times New Roman" w:cs="Times New Roman"/>
          <w:sz w:val="24"/>
          <w:szCs w:val="24"/>
        </w:rPr>
        <w:t>для розміщення, будівництва, експлуатації та обслуговування будівель і споруд об’єктів енергогенеруючих підприємств, установ і організацій</w:t>
      </w:r>
      <w:r w:rsidR="009B1A17">
        <w:rPr>
          <w:rStyle w:val="s13"/>
          <w:rFonts w:ascii="Times New Roman" w:eastAsiaTheme="majorEastAsia" w:hAnsi="Times New Roman" w:cs="Times New Roman"/>
          <w:sz w:val="24"/>
          <w:szCs w:val="24"/>
        </w:rPr>
        <w:t>:</w:t>
      </w:r>
      <w:r w:rsidR="00981B2B" w:rsidRPr="009B1A17">
        <w:rPr>
          <w:rFonts w:ascii="Times New Roman" w:hAnsi="Times New Roman" w:cs="Times New Roman"/>
          <w:sz w:val="24"/>
          <w:szCs w:val="24"/>
        </w:rPr>
        <w:t xml:space="preserve"> </w:t>
      </w:r>
      <w:r w:rsidR="00650732" w:rsidRPr="009B1A17">
        <w:rPr>
          <w:rStyle w:val="s4"/>
          <w:rFonts w:ascii="Times New Roman" w:eastAsiaTheme="majorEastAsia" w:hAnsi="Times New Roman" w:cs="Times New Roman"/>
          <w:sz w:val="24"/>
          <w:szCs w:val="24"/>
        </w:rPr>
        <w:t xml:space="preserve">площею </w:t>
      </w:r>
      <w:r w:rsidR="00650732" w:rsidRPr="009B1A17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54,2969 га з кадастровим номером </w:t>
      </w:r>
      <w:r w:rsidR="00351E01">
        <w:rPr>
          <w:rStyle w:val="s13"/>
          <w:rFonts w:ascii="Times New Roman" w:eastAsiaTheme="majorEastAsia" w:hAnsi="Times New Roman" w:cs="Times New Roman"/>
          <w:sz w:val="24"/>
          <w:szCs w:val="24"/>
        </w:rPr>
        <w:t>******</w:t>
      </w:r>
      <w:r w:rsidR="00650732" w:rsidRPr="009B1A17">
        <w:rPr>
          <w:rStyle w:val="s13"/>
          <w:rFonts w:ascii="Times New Roman" w:eastAsiaTheme="majorEastAsia" w:hAnsi="Times New Roman" w:cs="Times New Roman"/>
          <w:sz w:val="24"/>
          <w:szCs w:val="24"/>
        </w:rPr>
        <w:t>;</w:t>
      </w:r>
      <w:r w:rsidR="00981B2B" w:rsidRPr="009B1A17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="00650732" w:rsidRPr="009B1A17">
        <w:rPr>
          <w:rStyle w:val="s4"/>
          <w:rFonts w:ascii="Times New Roman" w:eastAsiaTheme="majorEastAsia" w:hAnsi="Times New Roman" w:cs="Times New Roman"/>
          <w:sz w:val="24"/>
          <w:szCs w:val="24"/>
        </w:rPr>
        <w:t xml:space="preserve">площею </w:t>
      </w:r>
      <w:r w:rsidR="00650732" w:rsidRPr="009B1A17">
        <w:rPr>
          <w:rStyle w:val="s13"/>
          <w:rFonts w:ascii="Times New Roman" w:eastAsiaTheme="majorEastAsia" w:hAnsi="Times New Roman" w:cs="Times New Roman"/>
          <w:sz w:val="24"/>
          <w:szCs w:val="24"/>
        </w:rPr>
        <w:t>32,4807 га</w:t>
      </w:r>
      <w:r w:rsidR="00650732" w:rsidRPr="009B1A17">
        <w:rPr>
          <w:rFonts w:ascii="Times New Roman" w:hAnsi="Times New Roman" w:cs="Times New Roman"/>
          <w:sz w:val="24"/>
          <w:szCs w:val="24"/>
        </w:rPr>
        <w:t xml:space="preserve"> з </w:t>
      </w:r>
      <w:r w:rsidR="00650732" w:rsidRPr="009B1A17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кадастровим номером </w:t>
      </w:r>
      <w:r w:rsidR="00351E01">
        <w:rPr>
          <w:rStyle w:val="s13"/>
          <w:rFonts w:ascii="Times New Roman" w:eastAsiaTheme="majorEastAsia" w:hAnsi="Times New Roman" w:cs="Times New Roman"/>
          <w:sz w:val="24"/>
          <w:szCs w:val="24"/>
        </w:rPr>
        <w:t>******</w:t>
      </w:r>
      <w:r w:rsidRPr="009B1A17">
        <w:rPr>
          <w:rFonts w:ascii="Times New Roman" w:hAnsi="Times New Roman" w:cs="Times New Roman"/>
          <w:sz w:val="24"/>
          <w:szCs w:val="24"/>
        </w:rPr>
        <w:t>;</w:t>
      </w:r>
      <w:r w:rsidR="00981B2B" w:rsidRPr="009B1A17">
        <w:rPr>
          <w:rFonts w:ascii="Times New Roman" w:hAnsi="Times New Roman" w:cs="Times New Roman"/>
          <w:sz w:val="24"/>
          <w:szCs w:val="24"/>
        </w:rPr>
        <w:t xml:space="preserve"> </w:t>
      </w:r>
      <w:r w:rsidR="00650732" w:rsidRPr="009B1A17">
        <w:rPr>
          <w:rStyle w:val="s4"/>
          <w:rFonts w:ascii="Times New Roman" w:eastAsiaTheme="majorEastAsia" w:hAnsi="Times New Roman" w:cs="Times New Roman"/>
          <w:sz w:val="24"/>
          <w:szCs w:val="24"/>
        </w:rPr>
        <w:t>площею 31,5730 га</w:t>
      </w:r>
      <w:r w:rsidR="00650732" w:rsidRPr="009B1A17">
        <w:rPr>
          <w:rFonts w:ascii="Times New Roman" w:hAnsi="Times New Roman" w:cs="Times New Roman"/>
          <w:sz w:val="24"/>
          <w:szCs w:val="24"/>
        </w:rPr>
        <w:t xml:space="preserve"> </w:t>
      </w:r>
      <w:r w:rsidRPr="009B1A17">
        <w:rPr>
          <w:rFonts w:ascii="Times New Roman" w:hAnsi="Times New Roman" w:cs="Times New Roman"/>
          <w:sz w:val="24"/>
          <w:szCs w:val="24"/>
        </w:rPr>
        <w:t xml:space="preserve">з </w:t>
      </w:r>
      <w:r w:rsidRPr="009B1A17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кадастровим номером </w:t>
      </w:r>
      <w:r w:rsidR="00351E01">
        <w:rPr>
          <w:rStyle w:val="s4"/>
          <w:rFonts w:ascii="Times New Roman" w:eastAsiaTheme="majorEastAsia" w:hAnsi="Times New Roman" w:cs="Times New Roman"/>
          <w:sz w:val="24"/>
          <w:szCs w:val="24"/>
        </w:rPr>
        <w:t>******</w:t>
      </w:r>
      <w:r w:rsidRPr="009B1A17">
        <w:rPr>
          <w:rFonts w:ascii="Times New Roman" w:hAnsi="Times New Roman" w:cs="Times New Roman"/>
          <w:sz w:val="24"/>
          <w:szCs w:val="24"/>
        </w:rPr>
        <w:t>;</w:t>
      </w:r>
      <w:r w:rsidR="00981B2B" w:rsidRPr="009B1A17">
        <w:rPr>
          <w:rFonts w:ascii="Times New Roman" w:hAnsi="Times New Roman" w:cs="Times New Roman"/>
          <w:sz w:val="24"/>
          <w:szCs w:val="24"/>
        </w:rPr>
        <w:t xml:space="preserve"> </w:t>
      </w:r>
      <w:r w:rsidR="00ED6988" w:rsidRPr="009B1A17">
        <w:rPr>
          <w:rStyle w:val="s4"/>
          <w:rFonts w:ascii="Times New Roman" w:eastAsiaTheme="majorEastAsia" w:hAnsi="Times New Roman" w:cs="Times New Roman"/>
          <w:sz w:val="24"/>
          <w:szCs w:val="24"/>
        </w:rPr>
        <w:t xml:space="preserve">площею </w:t>
      </w:r>
      <w:r w:rsidR="00650732" w:rsidRPr="009B1A17">
        <w:rPr>
          <w:rStyle w:val="s4"/>
          <w:rFonts w:ascii="Times New Roman" w:eastAsiaTheme="majorEastAsia" w:hAnsi="Times New Roman" w:cs="Times New Roman"/>
          <w:sz w:val="24"/>
          <w:szCs w:val="24"/>
        </w:rPr>
        <w:t>56,1929 га</w:t>
      </w:r>
      <w:r w:rsidR="00650732" w:rsidRPr="009B1A17">
        <w:rPr>
          <w:rFonts w:ascii="Times New Roman" w:hAnsi="Times New Roman" w:cs="Times New Roman"/>
          <w:sz w:val="24"/>
          <w:szCs w:val="24"/>
        </w:rPr>
        <w:t xml:space="preserve"> з </w:t>
      </w:r>
      <w:r w:rsidR="00650732" w:rsidRPr="009B1A17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кадастровим номером </w:t>
      </w:r>
      <w:r w:rsidR="00351E01">
        <w:rPr>
          <w:rStyle w:val="s4"/>
          <w:rFonts w:ascii="Times New Roman" w:eastAsiaTheme="majorEastAsia" w:hAnsi="Times New Roman" w:cs="Times New Roman"/>
          <w:sz w:val="24"/>
          <w:szCs w:val="24"/>
        </w:rPr>
        <w:t>*****</w:t>
      </w:r>
      <w:r w:rsidR="00650732" w:rsidRPr="009B1A17">
        <w:rPr>
          <w:rStyle w:val="s4"/>
          <w:rFonts w:ascii="Times New Roman" w:eastAsiaTheme="majorEastAsia" w:hAnsi="Times New Roman" w:cs="Times New Roman"/>
          <w:sz w:val="24"/>
          <w:szCs w:val="24"/>
        </w:rPr>
        <w:t>;</w:t>
      </w:r>
      <w:r w:rsidR="00981B2B" w:rsidRPr="009B1A17">
        <w:rPr>
          <w:rStyle w:val="s4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="00650732" w:rsidRPr="009B1A17">
        <w:rPr>
          <w:rStyle w:val="s4"/>
          <w:rFonts w:ascii="Times New Roman" w:eastAsiaTheme="majorEastAsia" w:hAnsi="Times New Roman" w:cs="Times New Roman"/>
          <w:sz w:val="24"/>
          <w:szCs w:val="24"/>
        </w:rPr>
        <w:t>площею 6,8115 га</w:t>
      </w:r>
      <w:r w:rsidR="00650732" w:rsidRPr="009B1A17">
        <w:rPr>
          <w:rFonts w:ascii="Times New Roman" w:hAnsi="Times New Roman" w:cs="Times New Roman"/>
          <w:sz w:val="24"/>
          <w:szCs w:val="24"/>
        </w:rPr>
        <w:t xml:space="preserve"> з </w:t>
      </w:r>
      <w:r w:rsidR="00650732" w:rsidRPr="009B1A17">
        <w:rPr>
          <w:rStyle w:val="s13"/>
          <w:rFonts w:ascii="Times New Roman" w:eastAsiaTheme="majorEastAsia" w:hAnsi="Times New Roman" w:cs="Times New Roman"/>
          <w:sz w:val="24"/>
          <w:szCs w:val="24"/>
        </w:rPr>
        <w:lastRenderedPageBreak/>
        <w:t xml:space="preserve">кадастровим номером </w:t>
      </w:r>
      <w:r w:rsidR="00351E01">
        <w:rPr>
          <w:rStyle w:val="s4"/>
          <w:rFonts w:ascii="Times New Roman" w:eastAsiaTheme="majorEastAsia" w:hAnsi="Times New Roman" w:cs="Times New Roman"/>
          <w:sz w:val="24"/>
          <w:szCs w:val="24"/>
        </w:rPr>
        <w:t>********</w:t>
      </w:r>
      <w:r w:rsidR="00981B2B" w:rsidRPr="009B1A17">
        <w:rPr>
          <w:rStyle w:val="s4"/>
          <w:rFonts w:ascii="Times New Roman" w:eastAsiaTheme="majorEastAsia" w:hAnsi="Times New Roman" w:cs="Times New Roman"/>
          <w:sz w:val="24"/>
          <w:szCs w:val="24"/>
        </w:rPr>
        <w:t xml:space="preserve"> та </w:t>
      </w:r>
      <w:r w:rsidR="00650732" w:rsidRPr="009B1A17">
        <w:rPr>
          <w:rStyle w:val="s4"/>
          <w:rFonts w:ascii="Times New Roman" w:eastAsiaTheme="majorEastAsia" w:hAnsi="Times New Roman" w:cs="Times New Roman"/>
          <w:sz w:val="24"/>
          <w:szCs w:val="24"/>
        </w:rPr>
        <w:t>площею 31,1588 га</w:t>
      </w:r>
      <w:r w:rsidR="00650732" w:rsidRPr="009B1A17">
        <w:rPr>
          <w:rFonts w:ascii="Times New Roman" w:hAnsi="Times New Roman" w:cs="Times New Roman"/>
          <w:sz w:val="24"/>
          <w:szCs w:val="24"/>
        </w:rPr>
        <w:t xml:space="preserve"> з </w:t>
      </w:r>
      <w:r w:rsidR="00650732" w:rsidRPr="009B1A17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кадастровим номером </w:t>
      </w:r>
      <w:r w:rsidR="00351E01">
        <w:rPr>
          <w:rStyle w:val="s4"/>
          <w:rFonts w:ascii="Times New Roman" w:eastAsiaTheme="majorEastAsia" w:hAnsi="Times New Roman" w:cs="Times New Roman"/>
          <w:sz w:val="24"/>
          <w:szCs w:val="24"/>
        </w:rPr>
        <w:t>******</w:t>
      </w:r>
      <w:r w:rsidR="00650732" w:rsidRPr="009B1A17">
        <w:rPr>
          <w:rStyle w:val="s4"/>
          <w:rFonts w:ascii="Times New Roman" w:eastAsiaTheme="majorEastAsia" w:hAnsi="Times New Roman" w:cs="Times New Roman"/>
          <w:sz w:val="24"/>
          <w:szCs w:val="24"/>
        </w:rPr>
        <w:t xml:space="preserve">, які розташовані на </w:t>
      </w:r>
      <w:r w:rsidRPr="009B1A17">
        <w:rPr>
          <w:rFonts w:ascii="Times New Roman" w:hAnsi="Times New Roman" w:cs="Times New Roman"/>
          <w:sz w:val="24"/>
          <w:szCs w:val="24"/>
        </w:rPr>
        <w:t xml:space="preserve">території Кіцманської </w:t>
      </w:r>
      <w:r w:rsidR="00650732" w:rsidRPr="009B1A17">
        <w:rPr>
          <w:rFonts w:ascii="Times New Roman" w:hAnsi="Times New Roman" w:cs="Times New Roman"/>
          <w:sz w:val="24"/>
          <w:szCs w:val="24"/>
        </w:rPr>
        <w:t>міської р</w:t>
      </w:r>
      <w:r w:rsidRPr="009B1A17">
        <w:rPr>
          <w:rFonts w:ascii="Times New Roman" w:hAnsi="Times New Roman" w:cs="Times New Roman"/>
          <w:sz w:val="24"/>
          <w:szCs w:val="24"/>
        </w:rPr>
        <w:t>ади Чернівецького району Чернівецької області  (за межами населеного пункту</w:t>
      </w:r>
      <w:r w:rsidR="00650732" w:rsidRPr="009B1A17">
        <w:rPr>
          <w:rFonts w:ascii="Times New Roman" w:hAnsi="Times New Roman" w:cs="Times New Roman"/>
          <w:sz w:val="24"/>
          <w:szCs w:val="24"/>
        </w:rPr>
        <w:t xml:space="preserve"> Кіцмань).</w:t>
      </w:r>
    </w:p>
    <w:p w14:paraId="263DB014" w14:textId="77777777" w:rsidR="00650732" w:rsidRPr="009B1A17" w:rsidRDefault="00650732" w:rsidP="009B1A17">
      <w:pPr>
        <w:pStyle w:val="a6"/>
        <w:numPr>
          <w:ilvl w:val="0"/>
          <w:numId w:val="1"/>
        </w:numPr>
        <w:tabs>
          <w:tab w:val="left" w:pos="0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1A17">
        <w:rPr>
          <w:rFonts w:ascii="Times New Roman" w:hAnsi="Times New Roman" w:cs="Times New Roman"/>
          <w:sz w:val="24"/>
          <w:szCs w:val="24"/>
        </w:rPr>
        <w:t xml:space="preserve">Встановити річний розмір орендної плати за користування земельними ділянками, </w:t>
      </w:r>
      <w:r w:rsidR="007A7701" w:rsidRPr="009B1A17">
        <w:rPr>
          <w:rFonts w:ascii="Times New Roman" w:hAnsi="Times New Roman" w:cs="Times New Roman"/>
          <w:sz w:val="24"/>
          <w:szCs w:val="24"/>
        </w:rPr>
        <w:t>за</w:t>
      </w:r>
      <w:r w:rsidRPr="009B1A17">
        <w:rPr>
          <w:rFonts w:ascii="Times New Roman" w:hAnsi="Times New Roman" w:cs="Times New Roman"/>
          <w:sz w:val="24"/>
          <w:szCs w:val="24"/>
        </w:rPr>
        <w:t xml:space="preserve">значеними в п. </w:t>
      </w:r>
      <w:r w:rsidR="009B1A17">
        <w:rPr>
          <w:rFonts w:ascii="Times New Roman" w:hAnsi="Times New Roman" w:cs="Times New Roman"/>
          <w:sz w:val="24"/>
          <w:szCs w:val="24"/>
        </w:rPr>
        <w:t>2</w:t>
      </w:r>
      <w:r w:rsidRPr="009B1A17">
        <w:rPr>
          <w:rFonts w:ascii="Times New Roman" w:hAnsi="Times New Roman" w:cs="Times New Roman"/>
          <w:sz w:val="24"/>
          <w:szCs w:val="24"/>
        </w:rPr>
        <w:t xml:space="preserve"> цього рішення, в розмірі:</w:t>
      </w:r>
    </w:p>
    <w:p w14:paraId="2798BCF8" w14:textId="77777777" w:rsidR="00650732" w:rsidRPr="009B1A17" w:rsidRDefault="00650732" w:rsidP="009B1A17">
      <w:pPr>
        <w:pStyle w:val="a6"/>
        <w:numPr>
          <w:ilvl w:val="0"/>
          <w:numId w:val="2"/>
        </w:numPr>
        <w:tabs>
          <w:tab w:val="left" w:pos="0"/>
        </w:tabs>
        <w:spacing w:after="120" w:line="240" w:lineRule="auto"/>
        <w:ind w:left="0" w:firstLine="709"/>
        <w:jc w:val="both"/>
        <w:rPr>
          <w:rStyle w:val="s21"/>
          <w:rFonts w:ascii="Times New Roman" w:hAnsi="Times New Roman" w:cs="Times New Roman"/>
          <w:sz w:val="24"/>
          <w:szCs w:val="24"/>
        </w:rPr>
      </w:pPr>
      <w:r w:rsidRPr="009B1A17">
        <w:rPr>
          <w:rStyle w:val="s21"/>
          <w:rFonts w:ascii="Times New Roman" w:eastAsiaTheme="majorEastAsia" w:hAnsi="Times New Roman" w:cs="Times New Roman"/>
          <w:sz w:val="24"/>
          <w:szCs w:val="24"/>
          <w:shd w:val="clear" w:color="auto" w:fill="FFFFFF"/>
        </w:rPr>
        <w:t>5%</w:t>
      </w:r>
      <w:r w:rsidR="009B1A17">
        <w:rPr>
          <w:rStyle w:val="apple-converted-space"/>
          <w:rFonts w:ascii="Times New Roman" w:eastAsiaTheme="majorEastAsia" w:hAnsi="Times New Roman" w:cs="Times New Roman"/>
          <w:sz w:val="24"/>
          <w:szCs w:val="24"/>
          <w:shd w:val="clear" w:color="auto" w:fill="FFFFFF"/>
        </w:rPr>
        <w:t xml:space="preserve"> </w:t>
      </w:r>
      <w:r w:rsidRPr="009B1A17">
        <w:rPr>
          <w:rStyle w:val="s21"/>
          <w:rFonts w:ascii="Times New Roman" w:eastAsiaTheme="majorEastAsia" w:hAnsi="Times New Roman" w:cs="Times New Roman"/>
          <w:sz w:val="24"/>
          <w:szCs w:val="24"/>
          <w:shd w:val="clear" w:color="auto" w:fill="FFFFFF"/>
        </w:rPr>
        <w:t xml:space="preserve">нормативної грошової оцінки одиниці площі ріллі по Чернівецькій області – до </w:t>
      </w:r>
      <w:r w:rsidR="00ED6988" w:rsidRPr="009B1A17">
        <w:rPr>
          <w:rStyle w:val="s21"/>
          <w:rFonts w:ascii="Times New Roman" w:eastAsiaTheme="majorEastAsia" w:hAnsi="Times New Roman" w:cs="Times New Roman"/>
          <w:sz w:val="24"/>
          <w:szCs w:val="24"/>
          <w:shd w:val="clear" w:color="auto" w:fill="FFFFFF"/>
        </w:rPr>
        <w:t>час</w:t>
      </w:r>
      <w:r w:rsidR="009B1A17">
        <w:rPr>
          <w:rStyle w:val="s21"/>
          <w:rFonts w:ascii="Times New Roman" w:eastAsiaTheme="majorEastAsia" w:hAnsi="Times New Roman" w:cs="Times New Roman"/>
          <w:sz w:val="24"/>
          <w:szCs w:val="24"/>
          <w:shd w:val="clear" w:color="auto" w:fill="FFFFFF"/>
        </w:rPr>
        <w:t>у набрання чинності нормативними грошовими</w:t>
      </w:r>
      <w:r w:rsidRPr="009B1A17">
        <w:rPr>
          <w:rStyle w:val="s21"/>
          <w:rFonts w:ascii="Times New Roman" w:eastAsiaTheme="majorEastAsia" w:hAnsi="Times New Roman" w:cs="Times New Roman"/>
          <w:sz w:val="24"/>
          <w:szCs w:val="24"/>
          <w:shd w:val="clear" w:color="auto" w:fill="FFFFFF"/>
        </w:rPr>
        <w:t xml:space="preserve"> оцінк</w:t>
      </w:r>
      <w:r w:rsidR="009B1A17">
        <w:rPr>
          <w:rStyle w:val="s21"/>
          <w:rFonts w:ascii="Times New Roman" w:eastAsiaTheme="majorEastAsia" w:hAnsi="Times New Roman" w:cs="Times New Roman"/>
          <w:sz w:val="24"/>
          <w:szCs w:val="24"/>
          <w:shd w:val="clear" w:color="auto" w:fill="FFFFFF"/>
        </w:rPr>
        <w:t>ами</w:t>
      </w:r>
      <w:r w:rsidRPr="009B1A17">
        <w:rPr>
          <w:rStyle w:val="s21"/>
          <w:rFonts w:ascii="Times New Roman" w:eastAsiaTheme="majorEastAsia" w:hAnsi="Times New Roman" w:cs="Times New Roman"/>
          <w:sz w:val="24"/>
          <w:szCs w:val="24"/>
          <w:shd w:val="clear" w:color="auto" w:fill="FFFFFF"/>
        </w:rPr>
        <w:t xml:space="preserve"> земельних ділянок, а саме до 01 листопада 2025 року;</w:t>
      </w:r>
    </w:p>
    <w:p w14:paraId="2996376F" w14:textId="77777777" w:rsidR="00ED6988" w:rsidRPr="009B1A17" w:rsidRDefault="00650732" w:rsidP="009B1A17">
      <w:pPr>
        <w:pStyle w:val="a6"/>
        <w:numPr>
          <w:ilvl w:val="0"/>
          <w:numId w:val="2"/>
        </w:numPr>
        <w:shd w:val="clear" w:color="auto" w:fill="FFFFFF"/>
        <w:tabs>
          <w:tab w:val="left" w:pos="0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1A17">
        <w:rPr>
          <w:rStyle w:val="s21"/>
          <w:rFonts w:ascii="Times New Roman" w:eastAsiaTheme="majorEastAsia" w:hAnsi="Times New Roman" w:cs="Times New Roman"/>
          <w:sz w:val="24"/>
          <w:szCs w:val="24"/>
          <w:shd w:val="clear" w:color="auto" w:fill="FFFFFF"/>
        </w:rPr>
        <w:t>3%</w:t>
      </w:r>
      <w:r w:rsidR="009B1A17">
        <w:rPr>
          <w:rStyle w:val="apple-converted-space"/>
          <w:rFonts w:ascii="Times New Roman" w:eastAsiaTheme="majorEastAsia" w:hAnsi="Times New Roman" w:cs="Times New Roman"/>
          <w:sz w:val="24"/>
          <w:szCs w:val="24"/>
          <w:shd w:val="clear" w:color="auto" w:fill="FFFFFF"/>
        </w:rPr>
        <w:t xml:space="preserve"> </w:t>
      </w:r>
      <w:r w:rsidRPr="009B1A17">
        <w:rPr>
          <w:rStyle w:val="s21"/>
          <w:rFonts w:ascii="Times New Roman" w:eastAsiaTheme="majorEastAsia" w:hAnsi="Times New Roman" w:cs="Times New Roman"/>
          <w:sz w:val="24"/>
          <w:szCs w:val="24"/>
          <w:shd w:val="clear" w:color="auto" w:fill="FFFFFF"/>
        </w:rPr>
        <w:t>від нормативної грошової оцінки</w:t>
      </w:r>
      <w:r w:rsidR="009B1A17">
        <w:rPr>
          <w:rStyle w:val="apple-converted-space"/>
          <w:rFonts w:ascii="Times New Roman" w:eastAsiaTheme="majorEastAsia" w:hAnsi="Times New Roman" w:cs="Times New Roman"/>
          <w:sz w:val="24"/>
          <w:szCs w:val="24"/>
          <w:shd w:val="clear" w:color="auto" w:fill="FFFFFF"/>
        </w:rPr>
        <w:t xml:space="preserve"> </w:t>
      </w:r>
      <w:r w:rsidRPr="009B1A17">
        <w:rPr>
          <w:rStyle w:val="s21"/>
          <w:rFonts w:ascii="Times New Roman" w:eastAsiaTheme="majorEastAsia" w:hAnsi="Times New Roman" w:cs="Times New Roman"/>
          <w:sz w:val="24"/>
          <w:szCs w:val="24"/>
          <w:shd w:val="clear" w:color="auto" w:fill="FFFFFF"/>
        </w:rPr>
        <w:t xml:space="preserve">земельних ділянок, </w:t>
      </w:r>
      <w:r w:rsidR="00ED6988" w:rsidRPr="009B1A17">
        <w:rPr>
          <w:rStyle w:val="s21"/>
          <w:rFonts w:ascii="Times New Roman" w:eastAsiaTheme="majorEastAsia" w:hAnsi="Times New Roman" w:cs="Times New Roman"/>
          <w:sz w:val="24"/>
          <w:szCs w:val="24"/>
          <w:shd w:val="clear" w:color="auto" w:fill="FFFFFF"/>
        </w:rPr>
        <w:t xml:space="preserve">- </w:t>
      </w:r>
      <w:r w:rsidRPr="009B1A17">
        <w:rPr>
          <w:rStyle w:val="s21"/>
          <w:rFonts w:ascii="Times New Roman" w:eastAsiaTheme="majorEastAsia" w:hAnsi="Times New Roman" w:cs="Times New Roman"/>
          <w:sz w:val="24"/>
          <w:szCs w:val="24"/>
          <w:shd w:val="clear" w:color="auto" w:fill="FFFFFF"/>
        </w:rPr>
        <w:t xml:space="preserve">з </w:t>
      </w:r>
      <w:r w:rsidR="00ED6988" w:rsidRPr="009B1A17">
        <w:rPr>
          <w:rStyle w:val="s21"/>
          <w:rFonts w:ascii="Times New Roman" w:eastAsiaTheme="majorEastAsia" w:hAnsi="Times New Roman" w:cs="Times New Roman"/>
          <w:sz w:val="24"/>
          <w:szCs w:val="24"/>
          <w:shd w:val="clear" w:color="auto" w:fill="FFFFFF"/>
        </w:rPr>
        <w:t>час</w:t>
      </w:r>
      <w:r w:rsidR="009B1A17">
        <w:rPr>
          <w:rStyle w:val="s21"/>
          <w:rFonts w:ascii="Times New Roman" w:eastAsiaTheme="majorEastAsia" w:hAnsi="Times New Roman" w:cs="Times New Roman"/>
          <w:sz w:val="24"/>
          <w:szCs w:val="24"/>
          <w:shd w:val="clear" w:color="auto" w:fill="FFFFFF"/>
        </w:rPr>
        <w:t>у набрання чинності відповідними</w:t>
      </w:r>
      <w:r w:rsidRPr="009B1A17">
        <w:rPr>
          <w:rStyle w:val="s21"/>
          <w:rFonts w:ascii="Times New Roman" w:eastAsiaTheme="majorEastAsia" w:hAnsi="Times New Roman" w:cs="Times New Roman"/>
          <w:sz w:val="24"/>
          <w:szCs w:val="24"/>
          <w:shd w:val="clear" w:color="auto" w:fill="FFFFFF"/>
        </w:rPr>
        <w:t xml:space="preserve"> нормативн</w:t>
      </w:r>
      <w:r w:rsidR="009B1A17">
        <w:rPr>
          <w:rStyle w:val="s21"/>
          <w:rFonts w:ascii="Times New Roman" w:eastAsiaTheme="majorEastAsia" w:hAnsi="Times New Roman" w:cs="Times New Roman"/>
          <w:sz w:val="24"/>
          <w:szCs w:val="24"/>
          <w:shd w:val="clear" w:color="auto" w:fill="FFFFFF"/>
        </w:rPr>
        <w:t>ими</w:t>
      </w:r>
      <w:r w:rsidRPr="009B1A17">
        <w:rPr>
          <w:rStyle w:val="s21"/>
          <w:rFonts w:ascii="Times New Roman" w:eastAsiaTheme="majorEastAsia" w:hAnsi="Times New Roman" w:cs="Times New Roman"/>
          <w:sz w:val="24"/>
          <w:szCs w:val="24"/>
          <w:shd w:val="clear" w:color="auto" w:fill="FFFFFF"/>
        </w:rPr>
        <w:t xml:space="preserve"> грошов</w:t>
      </w:r>
      <w:r w:rsidR="009B1A17">
        <w:rPr>
          <w:rStyle w:val="s21"/>
          <w:rFonts w:ascii="Times New Roman" w:eastAsiaTheme="majorEastAsia" w:hAnsi="Times New Roman" w:cs="Times New Roman"/>
          <w:sz w:val="24"/>
          <w:szCs w:val="24"/>
          <w:shd w:val="clear" w:color="auto" w:fill="FFFFFF"/>
        </w:rPr>
        <w:t>ими оцінками</w:t>
      </w:r>
      <w:r w:rsidRPr="009B1A17">
        <w:rPr>
          <w:rStyle w:val="s21"/>
          <w:rFonts w:ascii="Times New Roman" w:eastAsiaTheme="majorEastAsia" w:hAnsi="Times New Roman" w:cs="Times New Roman"/>
          <w:sz w:val="24"/>
          <w:szCs w:val="24"/>
          <w:shd w:val="clear" w:color="auto" w:fill="FFFFFF"/>
        </w:rPr>
        <w:t xml:space="preserve"> земельних ділянок, а саме з 01 листопада 2025 року</w:t>
      </w:r>
      <w:r w:rsidR="00ED6988" w:rsidRPr="009B1A17">
        <w:rPr>
          <w:rStyle w:val="s21"/>
          <w:rFonts w:ascii="Times New Roman" w:eastAsiaTheme="majorEastAsia" w:hAnsi="Times New Roman" w:cs="Times New Roman"/>
          <w:sz w:val="24"/>
          <w:szCs w:val="24"/>
          <w:shd w:val="clear" w:color="auto" w:fill="FFFFFF"/>
        </w:rPr>
        <w:t xml:space="preserve">, </w:t>
      </w:r>
      <w:r w:rsidR="00ED6988" w:rsidRPr="009B1A17">
        <w:rPr>
          <w:rFonts w:ascii="Times New Roman" w:hAnsi="Times New Roman" w:cs="Times New Roman"/>
          <w:sz w:val="24"/>
          <w:szCs w:val="24"/>
        </w:rPr>
        <w:t>враховуючи коефіцієнт індексації.</w:t>
      </w:r>
    </w:p>
    <w:p w14:paraId="02D95FCA" w14:textId="77777777" w:rsidR="00ED6988" w:rsidRPr="009B1A17" w:rsidRDefault="00ED6988" w:rsidP="009B1A17">
      <w:pPr>
        <w:pStyle w:val="1"/>
        <w:numPr>
          <w:ilvl w:val="0"/>
          <w:numId w:val="1"/>
        </w:numPr>
        <w:tabs>
          <w:tab w:val="left" w:pos="0"/>
        </w:tabs>
        <w:spacing w:after="120"/>
        <w:ind w:left="0" w:firstLine="709"/>
        <w:jc w:val="both"/>
        <w:rPr>
          <w:rFonts w:ascii="Times New Roman" w:hAnsi="Times New Roman"/>
          <w:szCs w:val="24"/>
        </w:rPr>
      </w:pPr>
      <w:r w:rsidRPr="009B1A17">
        <w:rPr>
          <w:rFonts w:ascii="Times New Roman" w:hAnsi="Times New Roman"/>
          <w:szCs w:val="24"/>
        </w:rPr>
        <w:t xml:space="preserve">Доручити міському голові (в.о. міського голови) укласти з </w:t>
      </w:r>
      <w:r w:rsidR="007A7701" w:rsidRPr="009B1A17">
        <w:rPr>
          <w:rFonts w:ascii="Times New Roman" w:hAnsi="Times New Roman"/>
          <w:szCs w:val="24"/>
        </w:rPr>
        <w:t>ТОВ</w:t>
      </w:r>
      <w:r w:rsidRPr="009B1A17">
        <w:rPr>
          <w:rFonts w:ascii="Times New Roman" w:hAnsi="Times New Roman"/>
          <w:szCs w:val="24"/>
        </w:rPr>
        <w:t xml:space="preserve"> «ЧЕРНІВЦІ СОЛАР» договори оренди земельних ділянок на затверджених умовах.</w:t>
      </w:r>
    </w:p>
    <w:p w14:paraId="683C8047" w14:textId="77777777" w:rsidR="00AF48AA" w:rsidRPr="009B1A17" w:rsidRDefault="00ED6988" w:rsidP="009B1A17">
      <w:pPr>
        <w:pStyle w:val="a6"/>
        <w:numPr>
          <w:ilvl w:val="0"/>
          <w:numId w:val="1"/>
        </w:numPr>
        <w:shd w:val="clear" w:color="auto" w:fill="FFFFFF"/>
        <w:tabs>
          <w:tab w:val="left" w:pos="0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1A17">
        <w:rPr>
          <w:rFonts w:ascii="Times New Roman" w:hAnsi="Times New Roman" w:cs="Times New Roman"/>
          <w:sz w:val="24"/>
          <w:szCs w:val="24"/>
        </w:rPr>
        <w:t xml:space="preserve">Зобов’язати </w:t>
      </w:r>
      <w:r w:rsidR="007A7701" w:rsidRPr="009B1A17">
        <w:rPr>
          <w:rFonts w:ascii="Times New Roman" w:hAnsi="Times New Roman" w:cs="Times New Roman"/>
          <w:sz w:val="24"/>
          <w:szCs w:val="24"/>
        </w:rPr>
        <w:t>ТОВ</w:t>
      </w:r>
      <w:r w:rsidRPr="009B1A17">
        <w:rPr>
          <w:rFonts w:ascii="Times New Roman" w:hAnsi="Times New Roman" w:cs="Times New Roman"/>
          <w:sz w:val="24"/>
          <w:szCs w:val="24"/>
        </w:rPr>
        <w:t xml:space="preserve"> «ЧЕРНІВЦІ СОЛАР» здійснити заходи щодо </w:t>
      </w:r>
      <w:r w:rsidR="00AF48AA" w:rsidRPr="009B1A17">
        <w:rPr>
          <w:rFonts w:ascii="Times New Roman" w:hAnsi="Times New Roman" w:cs="Times New Roman"/>
          <w:sz w:val="24"/>
          <w:szCs w:val="24"/>
        </w:rPr>
        <w:t>державної реєстрації права оренди земельних ділянок</w:t>
      </w:r>
      <w:r w:rsidRPr="009B1A17">
        <w:rPr>
          <w:rFonts w:ascii="Times New Roman" w:hAnsi="Times New Roman" w:cs="Times New Roman"/>
          <w:sz w:val="24"/>
          <w:szCs w:val="24"/>
        </w:rPr>
        <w:t>.</w:t>
      </w:r>
    </w:p>
    <w:p w14:paraId="741210F7" w14:textId="77777777" w:rsidR="00ED6988" w:rsidRPr="009B1A17" w:rsidRDefault="00ED6988" w:rsidP="009B1A17">
      <w:pPr>
        <w:pStyle w:val="a6"/>
        <w:numPr>
          <w:ilvl w:val="0"/>
          <w:numId w:val="1"/>
        </w:numPr>
        <w:shd w:val="clear" w:color="auto" w:fill="FFFFFF"/>
        <w:tabs>
          <w:tab w:val="left" w:pos="0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1A17">
        <w:rPr>
          <w:rFonts w:ascii="Times New Roman" w:hAnsi="Times New Roman" w:cs="Times New Roman"/>
          <w:sz w:val="24"/>
          <w:szCs w:val="24"/>
        </w:rPr>
        <w:t>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(голова О.Андрієць).</w:t>
      </w:r>
    </w:p>
    <w:p w14:paraId="7421B728" w14:textId="77777777" w:rsidR="00B80354" w:rsidRPr="009B1A17" w:rsidRDefault="00B80354" w:rsidP="009B1A1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C7C7B3B" w14:textId="77777777" w:rsidR="009B1A17" w:rsidRPr="009B1A17" w:rsidRDefault="009B1A17" w:rsidP="009B1A1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E907075" w14:textId="77777777" w:rsidR="009B1A17" w:rsidRPr="009B1A17" w:rsidRDefault="009B1A17" w:rsidP="009B1A1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37132A" w14:textId="77777777" w:rsidR="00B80354" w:rsidRPr="009B1A17" w:rsidRDefault="00B80354" w:rsidP="009B1A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B1A17">
        <w:rPr>
          <w:rFonts w:ascii="Times New Roman" w:eastAsia="Times New Roman" w:hAnsi="Times New Roman" w:cs="Times New Roman"/>
          <w:b/>
          <w:sz w:val="24"/>
          <w:szCs w:val="24"/>
        </w:rPr>
        <w:t xml:space="preserve">Секретар міської ради                                       </w:t>
      </w:r>
      <w:r w:rsidR="009B1A17" w:rsidRPr="009B1A17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</w:t>
      </w:r>
      <w:r w:rsidRPr="009B1A17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Іван СЕМЕНЮК</w:t>
      </w:r>
    </w:p>
    <w:p w14:paraId="69E72A37" w14:textId="77777777" w:rsidR="00304BFD" w:rsidRPr="009B1A17" w:rsidRDefault="00304BFD" w:rsidP="00304BFD">
      <w:pPr>
        <w:spacing w:after="0" w:line="240" w:lineRule="auto"/>
        <w:ind w:right="39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304BFD" w:rsidRPr="009B1A17" w:rsidSect="009B1A17">
      <w:pgSz w:w="11907" w:h="16839" w:code="9"/>
      <w:pgMar w:top="1134" w:right="567" w:bottom="1134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A1A5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46311A9D"/>
    <w:multiLevelType w:val="hybridMultilevel"/>
    <w:tmpl w:val="DCD0B7FE"/>
    <w:lvl w:ilvl="0" w:tplc="0694D236">
      <w:start w:val="1"/>
      <w:numFmt w:val="bullet"/>
      <w:lvlText w:val="-"/>
      <w:lvlJc w:val="left"/>
      <w:pPr>
        <w:ind w:left="1080" w:hanging="360"/>
      </w:pPr>
      <w:rPr>
        <w:rFonts w:ascii="Aptos" w:eastAsiaTheme="majorEastAsia" w:hAnsi="Aptos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671E25"/>
    <w:multiLevelType w:val="hybridMultilevel"/>
    <w:tmpl w:val="A2620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265A"/>
    <w:rsid w:val="00140761"/>
    <w:rsid w:val="0015110F"/>
    <w:rsid w:val="00157C10"/>
    <w:rsid w:val="00227A57"/>
    <w:rsid w:val="00236D9D"/>
    <w:rsid w:val="00304BFD"/>
    <w:rsid w:val="00313A67"/>
    <w:rsid w:val="0034491F"/>
    <w:rsid w:val="00351E01"/>
    <w:rsid w:val="00365563"/>
    <w:rsid w:val="003925DC"/>
    <w:rsid w:val="004B73F5"/>
    <w:rsid w:val="00522B1B"/>
    <w:rsid w:val="00650732"/>
    <w:rsid w:val="00661D55"/>
    <w:rsid w:val="00687C34"/>
    <w:rsid w:val="006C3DF1"/>
    <w:rsid w:val="00780305"/>
    <w:rsid w:val="00790724"/>
    <w:rsid w:val="007A7701"/>
    <w:rsid w:val="00801B9D"/>
    <w:rsid w:val="00917A78"/>
    <w:rsid w:val="00981B2B"/>
    <w:rsid w:val="009B1A17"/>
    <w:rsid w:val="009D0437"/>
    <w:rsid w:val="00A52B34"/>
    <w:rsid w:val="00A816AA"/>
    <w:rsid w:val="00AD6296"/>
    <w:rsid w:val="00AF48AA"/>
    <w:rsid w:val="00B406EB"/>
    <w:rsid w:val="00B80354"/>
    <w:rsid w:val="00BC1FF1"/>
    <w:rsid w:val="00BE265A"/>
    <w:rsid w:val="00C1517E"/>
    <w:rsid w:val="00D85CA7"/>
    <w:rsid w:val="00DD6C53"/>
    <w:rsid w:val="00DF5304"/>
    <w:rsid w:val="00ED6988"/>
    <w:rsid w:val="00F86308"/>
    <w:rsid w:val="00FC4DF9"/>
    <w:rsid w:val="00FF5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4F19A"/>
  <w15:docId w15:val="{CDF9349A-A24D-49A1-84C8-C53C232FE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06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A52B34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4">
    <w:name w:val="Основний текст Знак"/>
    <w:basedOn w:val="a0"/>
    <w:link w:val="a3"/>
    <w:uiPriority w:val="99"/>
    <w:rsid w:val="00A52B34"/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rsid w:val="00304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13">
    <w:name w:val="s13"/>
    <w:basedOn w:val="a0"/>
    <w:rsid w:val="00522B1B"/>
  </w:style>
  <w:style w:type="character" w:customStyle="1" w:styleId="s4">
    <w:name w:val="s4"/>
    <w:basedOn w:val="a0"/>
    <w:rsid w:val="00522B1B"/>
  </w:style>
  <w:style w:type="paragraph" w:styleId="a6">
    <w:name w:val="List Paragraph"/>
    <w:basedOn w:val="a"/>
    <w:uiPriority w:val="34"/>
    <w:qFormat/>
    <w:rsid w:val="00917A78"/>
    <w:pPr>
      <w:ind w:left="720"/>
      <w:contextualSpacing/>
    </w:pPr>
  </w:style>
  <w:style w:type="character" w:customStyle="1" w:styleId="apple-converted-space">
    <w:name w:val="apple-converted-space"/>
    <w:basedOn w:val="a0"/>
    <w:rsid w:val="00AF48AA"/>
  </w:style>
  <w:style w:type="character" w:customStyle="1" w:styleId="s21">
    <w:name w:val="s21"/>
    <w:basedOn w:val="a0"/>
    <w:rsid w:val="00AF48AA"/>
  </w:style>
  <w:style w:type="character" w:styleId="a7">
    <w:name w:val="annotation reference"/>
    <w:basedOn w:val="a0"/>
    <w:uiPriority w:val="99"/>
    <w:semiHidden/>
    <w:unhideWhenUsed/>
    <w:rsid w:val="00AF48AA"/>
    <w:rPr>
      <w:sz w:val="16"/>
      <w:szCs w:val="16"/>
    </w:rPr>
  </w:style>
  <w:style w:type="table" w:styleId="a8">
    <w:name w:val="Table Grid"/>
    <w:basedOn w:val="a1"/>
    <w:uiPriority w:val="39"/>
    <w:rsid w:val="00AF48AA"/>
    <w:pPr>
      <w:spacing w:after="0" w:line="240" w:lineRule="auto"/>
    </w:pPr>
    <w:rPr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F4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AF48AA"/>
    <w:rPr>
      <w:rFonts w:ascii="Tahoma" w:hAnsi="Tahoma" w:cs="Tahoma"/>
      <w:sz w:val="16"/>
      <w:szCs w:val="16"/>
    </w:rPr>
  </w:style>
  <w:style w:type="paragraph" w:customStyle="1" w:styleId="1">
    <w:name w:val="Звичайний1"/>
    <w:rsid w:val="00ED6988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2">
    <w:name w:val="Normal2"/>
    <w:qFormat/>
    <w:rsid w:val="009B1A17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uiPriority w:val="99"/>
    <w:rsid w:val="009B1A17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3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372982-D7F6-4BFE-BF91-6AB784906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2766</Words>
  <Characters>1578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17</cp:revision>
  <cp:lastPrinted>2025-09-15T15:41:00Z</cp:lastPrinted>
  <dcterms:created xsi:type="dcterms:W3CDTF">2025-09-14T08:22:00Z</dcterms:created>
  <dcterms:modified xsi:type="dcterms:W3CDTF">2025-09-19T10:57:00Z</dcterms:modified>
</cp:coreProperties>
</file>