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A0BE9" w14:textId="77777777" w:rsidR="009F3878" w:rsidRDefault="009F3878" w:rsidP="009F3878">
      <w:pPr>
        <w:pStyle w:val="Normal2"/>
        <w:widowControl w:val="0"/>
        <w:jc w:val="center"/>
        <w:rPr>
          <w:rFonts w:ascii="Times New Roman" w:hAnsi="Times New Roman"/>
          <w:b/>
          <w:sz w:val="22"/>
          <w:lang w:val="ru-RU"/>
        </w:rPr>
      </w:pPr>
      <w:r>
        <w:rPr>
          <w:rFonts w:ascii="Times New Roman" w:eastAsia="Calibri" w:hAnsi="Times New Roman"/>
          <w:szCs w:val="24"/>
        </w:rPr>
        <w:object w:dxaOrig="735" w:dyaOrig="990" w14:anchorId="3CCE0C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75pt;height:49.5pt" o:ole="" fillcolor="window">
            <v:imagedata r:id="rId5" o:title=""/>
          </v:shape>
          <o:OLEObject Type="Embed" ProgID="PBrush" ShapeID="_x0000_i1027" DrawAspect="Content" ObjectID="_1819699707" r:id="rId6"/>
        </w:object>
      </w:r>
    </w:p>
    <w:p w14:paraId="4767B6BF" w14:textId="77777777" w:rsidR="009F3878" w:rsidRDefault="009F3878" w:rsidP="009F3878">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14:paraId="70DA93B4" w14:textId="77777777" w:rsidR="009F3878" w:rsidRDefault="009F3878" w:rsidP="009F3878">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14:paraId="0C6143D3" w14:textId="77777777" w:rsidR="009F3878" w:rsidRDefault="009F3878" w:rsidP="009F3878">
      <w:pPr>
        <w:pStyle w:val="1"/>
        <w:widowControl w:val="0"/>
        <w:rPr>
          <w:rFonts w:ascii="Times New Roman" w:hAnsi="Times New Roman"/>
          <w:szCs w:val="24"/>
        </w:rPr>
      </w:pPr>
    </w:p>
    <w:p w14:paraId="0A73AAA1" w14:textId="77777777" w:rsidR="009F3878" w:rsidRDefault="009F3878" w:rsidP="009F3878">
      <w:pPr>
        <w:pStyle w:val="1"/>
        <w:widowControl w:val="0"/>
        <w:jc w:val="center"/>
        <w:rPr>
          <w:rFonts w:ascii="Times New Roman" w:hAnsi="Times New Roman"/>
          <w:szCs w:val="32"/>
        </w:rPr>
      </w:pPr>
      <w:r>
        <w:rPr>
          <w:rFonts w:ascii="Times New Roman" w:hAnsi="Times New Roman"/>
          <w:b/>
          <w:szCs w:val="32"/>
        </w:rPr>
        <w:t xml:space="preserve">Р І Ш Е Н </w:t>
      </w:r>
      <w:proofErr w:type="spellStart"/>
      <w:r>
        <w:rPr>
          <w:rFonts w:ascii="Times New Roman" w:hAnsi="Times New Roman"/>
          <w:b/>
          <w:szCs w:val="32"/>
        </w:rPr>
        <w:t>Н</w:t>
      </w:r>
      <w:proofErr w:type="spellEnd"/>
      <w:r>
        <w:rPr>
          <w:rFonts w:ascii="Times New Roman" w:hAnsi="Times New Roman"/>
          <w:b/>
          <w:szCs w:val="32"/>
        </w:rPr>
        <w:t xml:space="preserve"> Я</w:t>
      </w:r>
    </w:p>
    <w:p w14:paraId="1265A614" w14:textId="77777777" w:rsidR="009F3878" w:rsidRDefault="009F3878" w:rsidP="009F3878">
      <w:pPr>
        <w:pStyle w:val="Normal2"/>
        <w:widowControl w:val="0"/>
        <w:jc w:val="center"/>
        <w:rPr>
          <w:rFonts w:ascii="Times New Roman" w:hAnsi="Times New Roman"/>
          <w:szCs w:val="24"/>
        </w:rPr>
      </w:pPr>
    </w:p>
    <w:p w14:paraId="60A0FA98" w14:textId="77777777" w:rsidR="009F3878" w:rsidRDefault="009F3878" w:rsidP="009F3878">
      <w:pPr>
        <w:pStyle w:val="Normal2"/>
        <w:widowControl w:val="0"/>
        <w:jc w:val="center"/>
        <w:rPr>
          <w:rFonts w:ascii="Times New Roman" w:hAnsi="Times New Roman"/>
          <w:b/>
          <w:szCs w:val="24"/>
        </w:rPr>
      </w:pPr>
      <w:r>
        <w:rPr>
          <w:rFonts w:ascii="Times New Roman" w:hAnsi="Times New Roman"/>
          <w:b/>
          <w:szCs w:val="24"/>
        </w:rPr>
        <w:t xml:space="preserve">XLІV сесія Кіцманської міської ради VІІI скликання </w:t>
      </w:r>
    </w:p>
    <w:p w14:paraId="1ABA954D" w14:textId="77777777" w:rsidR="009F3878" w:rsidRDefault="009F3878" w:rsidP="009F3878">
      <w:pPr>
        <w:pStyle w:val="Normal2"/>
        <w:widowControl w:val="0"/>
        <w:jc w:val="center"/>
        <w:rPr>
          <w:rFonts w:ascii="Times New Roman" w:hAnsi="Times New Roman"/>
          <w:b/>
          <w:szCs w:val="24"/>
        </w:rPr>
      </w:pPr>
      <w:r>
        <w:rPr>
          <w:rFonts w:ascii="Times New Roman" w:hAnsi="Times New Roman"/>
          <w:b/>
          <w:szCs w:val="24"/>
        </w:rPr>
        <w:t>(2 пленарне засідання)</w:t>
      </w:r>
    </w:p>
    <w:p w14:paraId="02FE7D06" w14:textId="77777777" w:rsidR="009F3878" w:rsidRDefault="009F3878" w:rsidP="009F3878">
      <w:pPr>
        <w:pStyle w:val="Normal2"/>
        <w:widowControl w:val="0"/>
        <w:rPr>
          <w:rFonts w:ascii="Times New Roman" w:hAnsi="Times New Roman"/>
        </w:rPr>
      </w:pPr>
    </w:p>
    <w:p w14:paraId="780EFEAE" w14:textId="539D9906" w:rsidR="009F3878" w:rsidRDefault="009F3878" w:rsidP="009F3878">
      <w:pPr>
        <w:pStyle w:val="Normal2"/>
        <w:widowControl w:val="0"/>
        <w:rPr>
          <w:rFonts w:ascii="Times New Roman" w:hAnsi="Times New Roman"/>
          <w:b/>
        </w:rPr>
      </w:pPr>
      <w:r>
        <w:rPr>
          <w:rFonts w:ascii="Times New Roman" w:hAnsi="Times New Roman"/>
        </w:rPr>
        <w:t>15.09.2025                                                     м. Кіцмань                                                         №3</w:t>
      </w:r>
      <w:r>
        <w:rPr>
          <w:rFonts w:ascii="Times New Roman" w:hAnsi="Times New Roman"/>
        </w:rPr>
        <w:t>53</w:t>
      </w:r>
      <w:r>
        <w:rPr>
          <w:rFonts w:ascii="Times New Roman" w:hAnsi="Times New Roman"/>
        </w:rPr>
        <w:t>/9</w:t>
      </w:r>
    </w:p>
    <w:p w14:paraId="69784CDC" w14:textId="77777777" w:rsidR="002B3A7B" w:rsidRDefault="002B3A7B" w:rsidP="002B3A7B">
      <w:pPr>
        <w:widowControl w:val="0"/>
        <w:suppressAutoHyphens/>
        <w:rPr>
          <w:sz w:val="16"/>
        </w:rPr>
      </w:pPr>
    </w:p>
    <w:p w14:paraId="47297DA5" w14:textId="77777777" w:rsidR="002B3A7B" w:rsidRPr="00D115DB" w:rsidRDefault="002B3A7B" w:rsidP="002B3A7B">
      <w:pPr>
        <w:pStyle w:val="a7"/>
        <w:ind w:right="-1"/>
        <w:rPr>
          <w:b/>
          <w:color w:val="auto"/>
          <w:sz w:val="24"/>
          <w:szCs w:val="24"/>
        </w:rPr>
      </w:pPr>
    </w:p>
    <w:p w14:paraId="1DC60819" w14:textId="77777777" w:rsidR="002B3A7B" w:rsidRPr="00892D08" w:rsidRDefault="00892D08" w:rsidP="00444752">
      <w:pPr>
        <w:pStyle w:val="a3"/>
        <w:ind w:right="4534"/>
        <w:rPr>
          <w:rFonts w:ascii="Times New Roman" w:hAnsi="Times New Roman"/>
          <w:b/>
          <w:sz w:val="24"/>
          <w:szCs w:val="24"/>
        </w:rPr>
      </w:pPr>
      <w:r w:rsidRPr="00892D08">
        <w:rPr>
          <w:rFonts w:ascii="Times New Roman" w:hAnsi="Times New Roman"/>
          <w:b/>
          <w:sz w:val="24"/>
          <w:lang w:eastAsia="ar-SA"/>
        </w:rPr>
        <w:t>Про затвердження Програми розвитку інформатизації Кіцманської територіальної громади на 2025-2027 роки</w:t>
      </w:r>
    </w:p>
    <w:p w14:paraId="513162CD" w14:textId="77777777" w:rsidR="002B3A7B" w:rsidRPr="00D115DB" w:rsidRDefault="002B3A7B" w:rsidP="002B3A7B">
      <w:pPr>
        <w:pStyle w:val="a7"/>
        <w:ind w:right="4394"/>
        <w:rPr>
          <w:sz w:val="24"/>
          <w:szCs w:val="24"/>
        </w:rPr>
      </w:pPr>
    </w:p>
    <w:p w14:paraId="6EA82365" w14:textId="77777777" w:rsidR="002B3A7B" w:rsidRPr="00875E6C" w:rsidRDefault="002B3A7B" w:rsidP="002B3A7B">
      <w:pPr>
        <w:ind w:firstLine="540"/>
        <w:jc w:val="both"/>
        <w:rPr>
          <w:bCs/>
          <w:sz w:val="24"/>
          <w:szCs w:val="24"/>
        </w:rPr>
      </w:pPr>
      <w:r w:rsidRPr="00875E6C">
        <w:rPr>
          <w:bCs/>
          <w:sz w:val="24"/>
          <w:szCs w:val="24"/>
        </w:rPr>
        <w:t>К</w:t>
      </w:r>
      <w:r w:rsidR="00D115DB">
        <w:rPr>
          <w:bCs/>
          <w:sz w:val="24"/>
          <w:szCs w:val="24"/>
        </w:rPr>
        <w:t xml:space="preserve">еруючись пунктом 22 статті 26 </w:t>
      </w:r>
      <w:r w:rsidRPr="00875E6C">
        <w:rPr>
          <w:bCs/>
          <w:sz w:val="24"/>
          <w:szCs w:val="24"/>
        </w:rPr>
        <w:t>Закону України «Про місцеве самоврядування в Україні»,</w:t>
      </w:r>
      <w:r w:rsidR="00D115DB">
        <w:rPr>
          <w:bCs/>
          <w:sz w:val="24"/>
          <w:szCs w:val="24"/>
        </w:rPr>
        <w:t xml:space="preserve">  </w:t>
      </w:r>
      <w:r w:rsidRPr="00875E6C">
        <w:rPr>
          <w:bCs/>
          <w:sz w:val="24"/>
          <w:szCs w:val="24"/>
        </w:rPr>
        <w:t>висновк</w:t>
      </w:r>
      <w:r w:rsidR="00BD7503">
        <w:rPr>
          <w:bCs/>
          <w:sz w:val="24"/>
          <w:szCs w:val="24"/>
        </w:rPr>
        <w:t>ом</w:t>
      </w:r>
      <w:r w:rsidRPr="00875E6C">
        <w:rPr>
          <w:bCs/>
          <w:sz w:val="24"/>
          <w:szCs w:val="24"/>
        </w:rPr>
        <w:t xml:space="preserve"> </w:t>
      </w:r>
      <w:r w:rsidR="00BD7503">
        <w:rPr>
          <w:bCs/>
          <w:sz w:val="24"/>
          <w:szCs w:val="24"/>
        </w:rPr>
        <w:t xml:space="preserve">Міністерства цифрової трансформації України від 23.07.2025 р. №1/06-2-10922»Про погодження програми інформатизації», висновками </w:t>
      </w:r>
      <w:r w:rsidRPr="00875E6C">
        <w:rPr>
          <w:sz w:val="24"/>
          <w:szCs w:val="24"/>
        </w:rPr>
        <w:t xml:space="preserve">постійної комісії з питань </w:t>
      </w:r>
      <w:r w:rsidRPr="00875E6C">
        <w:rPr>
          <w:bCs/>
          <w:sz w:val="24"/>
          <w:szCs w:val="24"/>
          <w:shd w:val="clear" w:color="auto" w:fill="FFFFFF"/>
        </w:rPr>
        <w:t xml:space="preserve">фінансів, бюджету, планування соціально-економічного розвитку, інвестицій та міжнародного співробітництва, </w:t>
      </w:r>
      <w:r w:rsidRPr="00875E6C">
        <w:rPr>
          <w:sz w:val="24"/>
          <w:szCs w:val="24"/>
        </w:rPr>
        <w:t xml:space="preserve">Кіцманська міська рада </w:t>
      </w:r>
      <w:r w:rsidRPr="00875E6C">
        <w:rPr>
          <w:b/>
          <w:sz w:val="24"/>
          <w:szCs w:val="24"/>
        </w:rPr>
        <w:t>ВИРІШИЛА:</w:t>
      </w:r>
    </w:p>
    <w:p w14:paraId="4362BA20" w14:textId="77777777" w:rsidR="002B3A7B" w:rsidRPr="00676AA8" w:rsidRDefault="002B3A7B" w:rsidP="002B3A7B">
      <w:pPr>
        <w:ind w:firstLine="540"/>
        <w:jc w:val="both"/>
        <w:rPr>
          <w:bCs/>
        </w:rPr>
      </w:pPr>
    </w:p>
    <w:p w14:paraId="3D8B2EC6" w14:textId="77777777" w:rsidR="002B3A7B" w:rsidRPr="00875E6C" w:rsidRDefault="002B3A7B" w:rsidP="002B3A7B">
      <w:pPr>
        <w:pStyle w:val="a5"/>
        <w:numPr>
          <w:ilvl w:val="0"/>
          <w:numId w:val="1"/>
        </w:numPr>
        <w:ind w:left="0" w:firstLine="540"/>
        <w:jc w:val="both"/>
        <w:rPr>
          <w:sz w:val="24"/>
          <w:szCs w:val="24"/>
        </w:rPr>
      </w:pPr>
      <w:r w:rsidRPr="006D42AC">
        <w:rPr>
          <w:bCs/>
          <w:sz w:val="24"/>
          <w:szCs w:val="24"/>
        </w:rPr>
        <w:t xml:space="preserve">Затвердити </w:t>
      </w:r>
      <w:r w:rsidR="00BD7503" w:rsidRPr="00BD7503">
        <w:rPr>
          <w:sz w:val="24"/>
          <w:lang w:eastAsia="ar-SA"/>
        </w:rPr>
        <w:t>Програму розвитку інформатизації Кіцманської територіальної громади на 2025-2027 роки</w:t>
      </w:r>
      <w:r w:rsidRPr="00875E6C">
        <w:rPr>
          <w:sz w:val="24"/>
          <w:szCs w:val="24"/>
        </w:rPr>
        <w:t xml:space="preserve">, що додається (Додаток 1). </w:t>
      </w:r>
    </w:p>
    <w:p w14:paraId="1F8E30E8" w14:textId="77777777" w:rsidR="002B3A7B" w:rsidRPr="00741C25" w:rsidRDefault="002B3A7B" w:rsidP="002B3A7B">
      <w:pPr>
        <w:pStyle w:val="a5"/>
        <w:numPr>
          <w:ilvl w:val="0"/>
          <w:numId w:val="1"/>
        </w:numPr>
        <w:ind w:left="0" w:firstLine="540"/>
        <w:jc w:val="both"/>
        <w:rPr>
          <w:bCs/>
          <w:sz w:val="24"/>
          <w:szCs w:val="24"/>
        </w:rPr>
      </w:pPr>
      <w:r w:rsidRPr="00875E6C">
        <w:rPr>
          <w:bCs/>
          <w:sz w:val="24"/>
        </w:rPr>
        <w:t xml:space="preserve">Фінансування Програми здійснювати відповідно до асигнувань передбачених у  бюджеті Кіцманської міської територіальної громади на </w:t>
      </w:r>
      <w:r>
        <w:rPr>
          <w:bCs/>
          <w:sz w:val="24"/>
        </w:rPr>
        <w:t>відповідний рік</w:t>
      </w:r>
      <w:r w:rsidRPr="00875E6C">
        <w:rPr>
          <w:bCs/>
          <w:sz w:val="24"/>
        </w:rPr>
        <w:t>.</w:t>
      </w:r>
    </w:p>
    <w:p w14:paraId="2CF6F8FE" w14:textId="77777777" w:rsidR="002B3A7B" w:rsidRPr="00741C25" w:rsidRDefault="002B3A7B" w:rsidP="002B3A7B">
      <w:pPr>
        <w:pStyle w:val="a5"/>
        <w:numPr>
          <w:ilvl w:val="0"/>
          <w:numId w:val="1"/>
        </w:numPr>
        <w:ind w:left="0" w:firstLine="540"/>
        <w:jc w:val="both"/>
        <w:rPr>
          <w:bCs/>
          <w:sz w:val="22"/>
          <w:szCs w:val="24"/>
        </w:rPr>
      </w:pPr>
      <w:r w:rsidRPr="00741C25">
        <w:rPr>
          <w:sz w:val="24"/>
        </w:rPr>
        <w:t xml:space="preserve">Контроль за виконанням даного рішення покласти на постійну комісію з питань </w:t>
      </w:r>
      <w:r w:rsidRPr="00741C25">
        <w:rPr>
          <w:bCs/>
          <w:sz w:val="24"/>
          <w:shd w:val="clear" w:color="auto" w:fill="FFFFFF"/>
        </w:rPr>
        <w:t>фінансів, бюджету, планування соціально-економічного розвитку, інвестицій та міжнародного співробітництва</w:t>
      </w:r>
      <w:r w:rsidRPr="00741C25">
        <w:rPr>
          <w:sz w:val="24"/>
        </w:rPr>
        <w:t xml:space="preserve"> (Олег СКОРЕЙКО).</w:t>
      </w:r>
    </w:p>
    <w:p w14:paraId="19BAF168" w14:textId="77777777" w:rsidR="002B3A7B" w:rsidRDefault="002B3A7B" w:rsidP="002B3A7B">
      <w:pPr>
        <w:jc w:val="both"/>
      </w:pPr>
    </w:p>
    <w:p w14:paraId="33CBE10C" w14:textId="77777777" w:rsidR="002B3A7B" w:rsidRDefault="002B3A7B" w:rsidP="002B3A7B">
      <w:pPr>
        <w:pStyle w:val="a7"/>
        <w:ind w:right="4394"/>
        <w:rPr>
          <w:sz w:val="24"/>
          <w:szCs w:val="24"/>
        </w:rPr>
      </w:pPr>
    </w:p>
    <w:p w14:paraId="2F856107" w14:textId="77777777" w:rsidR="002B3A7B" w:rsidRPr="00384E8B" w:rsidRDefault="002B3A7B" w:rsidP="002B3A7B">
      <w:pPr>
        <w:pStyle w:val="a7"/>
        <w:ind w:right="4394"/>
        <w:rPr>
          <w:b/>
          <w:color w:val="auto"/>
          <w:sz w:val="12"/>
          <w:szCs w:val="24"/>
        </w:rPr>
      </w:pPr>
    </w:p>
    <w:p w14:paraId="2AE810F4" w14:textId="77777777" w:rsidR="002B3A7B" w:rsidRDefault="002B3A7B" w:rsidP="002B3A7B">
      <w:pPr>
        <w:pStyle w:val="a3"/>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Іван СЕМЕНЮК</w:t>
      </w:r>
    </w:p>
    <w:p w14:paraId="23DF1817" w14:textId="77777777" w:rsidR="002B3A7B" w:rsidRDefault="002B3A7B" w:rsidP="002B3A7B">
      <w:pPr>
        <w:pStyle w:val="a3"/>
        <w:ind w:left="708"/>
        <w:rPr>
          <w:rFonts w:ascii="Times New Roman" w:hAnsi="Times New Roman"/>
          <w:b/>
          <w:sz w:val="24"/>
          <w:szCs w:val="24"/>
        </w:rPr>
      </w:pPr>
    </w:p>
    <w:p w14:paraId="40ABEDB7" w14:textId="77777777" w:rsidR="002B3A7B" w:rsidRDefault="002B3A7B" w:rsidP="002B3A7B">
      <w:pPr>
        <w:pStyle w:val="a3"/>
        <w:ind w:left="708"/>
        <w:rPr>
          <w:rFonts w:ascii="Times New Roman" w:hAnsi="Times New Roman"/>
          <w:b/>
          <w:sz w:val="24"/>
          <w:szCs w:val="24"/>
        </w:rPr>
      </w:pPr>
    </w:p>
    <w:p w14:paraId="1ECB6AA3" w14:textId="77777777" w:rsidR="002B3A7B" w:rsidRDefault="002B3A7B" w:rsidP="002B3A7B">
      <w:pPr>
        <w:pStyle w:val="a3"/>
        <w:ind w:left="708"/>
        <w:rPr>
          <w:rFonts w:ascii="Times New Roman" w:hAnsi="Times New Roman"/>
          <w:b/>
          <w:sz w:val="24"/>
          <w:szCs w:val="24"/>
        </w:rPr>
      </w:pPr>
    </w:p>
    <w:p w14:paraId="7CC6AAEE" w14:textId="77777777" w:rsidR="002B3A7B" w:rsidRDefault="002B3A7B" w:rsidP="002B3A7B">
      <w:pPr>
        <w:pStyle w:val="a3"/>
        <w:ind w:left="708"/>
        <w:rPr>
          <w:rFonts w:ascii="Times New Roman" w:hAnsi="Times New Roman"/>
          <w:b/>
          <w:sz w:val="24"/>
          <w:szCs w:val="24"/>
        </w:rPr>
      </w:pPr>
    </w:p>
    <w:p w14:paraId="6C9863BF" w14:textId="77777777" w:rsidR="002B3A7B" w:rsidRDefault="002B3A7B" w:rsidP="002B3A7B">
      <w:pPr>
        <w:pStyle w:val="a3"/>
        <w:ind w:left="708"/>
        <w:rPr>
          <w:rFonts w:ascii="Times New Roman" w:hAnsi="Times New Roman"/>
          <w:b/>
          <w:sz w:val="24"/>
          <w:szCs w:val="24"/>
        </w:rPr>
      </w:pPr>
    </w:p>
    <w:p w14:paraId="2D3776D2" w14:textId="77777777" w:rsidR="00493267" w:rsidRDefault="00493267"/>
    <w:p w14:paraId="43D62770" w14:textId="77777777" w:rsidR="006D42AC" w:rsidRDefault="006D42AC"/>
    <w:p w14:paraId="09B3C2AA" w14:textId="77777777" w:rsidR="006D42AC" w:rsidRDefault="006D42AC"/>
    <w:p w14:paraId="503FB877" w14:textId="77777777" w:rsidR="006D42AC" w:rsidRDefault="006D42AC"/>
    <w:p w14:paraId="37949CB9" w14:textId="77777777" w:rsidR="006D42AC" w:rsidRDefault="006D42AC"/>
    <w:p w14:paraId="5B4D49D6" w14:textId="77777777" w:rsidR="006D42AC" w:rsidRDefault="006D42AC"/>
    <w:p w14:paraId="3F166E69" w14:textId="77777777" w:rsidR="006D42AC" w:rsidRDefault="006D42AC"/>
    <w:p w14:paraId="5A96798D" w14:textId="600463C7" w:rsidR="006D42AC" w:rsidRDefault="006D42AC" w:rsidP="006D42AC">
      <w:pPr>
        <w:pStyle w:val="ac"/>
        <w:widowControl w:val="0"/>
        <w:shd w:val="clear" w:color="auto" w:fill="FFFFFF"/>
        <w:spacing w:before="0" w:after="0"/>
        <w:ind w:left="5103"/>
        <w:jc w:val="both"/>
        <w:rPr>
          <w:lang w:val="uk-UA"/>
        </w:rPr>
      </w:pPr>
    </w:p>
    <w:p w14:paraId="2374B903" w14:textId="4FEA7B42" w:rsidR="009F3878" w:rsidRDefault="009F3878" w:rsidP="006D42AC">
      <w:pPr>
        <w:pStyle w:val="ac"/>
        <w:widowControl w:val="0"/>
        <w:shd w:val="clear" w:color="auto" w:fill="FFFFFF"/>
        <w:spacing w:before="0" w:after="0"/>
        <w:ind w:left="5103"/>
        <w:jc w:val="both"/>
        <w:rPr>
          <w:lang w:val="uk-UA"/>
        </w:rPr>
      </w:pPr>
    </w:p>
    <w:p w14:paraId="718784A4" w14:textId="76F87678" w:rsidR="009F3878" w:rsidRDefault="009F3878" w:rsidP="006D42AC">
      <w:pPr>
        <w:pStyle w:val="ac"/>
        <w:widowControl w:val="0"/>
        <w:shd w:val="clear" w:color="auto" w:fill="FFFFFF"/>
        <w:spacing w:before="0" w:after="0"/>
        <w:ind w:left="5103"/>
        <w:jc w:val="both"/>
        <w:rPr>
          <w:lang w:val="uk-UA"/>
        </w:rPr>
      </w:pPr>
    </w:p>
    <w:p w14:paraId="34E5D334" w14:textId="77777777" w:rsidR="009F3878" w:rsidRDefault="009F3878" w:rsidP="006D42AC">
      <w:pPr>
        <w:pStyle w:val="ac"/>
        <w:widowControl w:val="0"/>
        <w:shd w:val="clear" w:color="auto" w:fill="FFFFFF"/>
        <w:spacing w:before="0" w:after="0"/>
        <w:ind w:left="5103"/>
        <w:jc w:val="both"/>
        <w:rPr>
          <w:lang w:val="uk-UA"/>
        </w:rPr>
      </w:pPr>
    </w:p>
    <w:p w14:paraId="59C1F408" w14:textId="77777777" w:rsidR="006D42AC" w:rsidRPr="00777FD5" w:rsidRDefault="006D42AC" w:rsidP="006D42AC">
      <w:pPr>
        <w:pStyle w:val="ac"/>
        <w:widowControl w:val="0"/>
        <w:shd w:val="clear" w:color="auto" w:fill="FFFFFF"/>
        <w:spacing w:before="0" w:after="0"/>
        <w:ind w:left="5103"/>
        <w:jc w:val="both"/>
        <w:rPr>
          <w:lang w:val="uk-UA"/>
        </w:rPr>
      </w:pPr>
      <w:r w:rsidRPr="00777FD5">
        <w:rPr>
          <w:lang w:val="uk-UA"/>
        </w:rPr>
        <w:lastRenderedPageBreak/>
        <w:t>Додаток 1</w:t>
      </w:r>
    </w:p>
    <w:p w14:paraId="00BBC0A2" w14:textId="77777777" w:rsidR="006D42AC" w:rsidRDefault="006D42AC" w:rsidP="006D42AC">
      <w:pPr>
        <w:pStyle w:val="ac"/>
        <w:widowControl w:val="0"/>
        <w:shd w:val="clear" w:color="auto" w:fill="FFFFFF"/>
        <w:spacing w:before="0" w:after="0"/>
        <w:ind w:left="5103"/>
        <w:jc w:val="both"/>
        <w:rPr>
          <w:lang w:val="uk-UA"/>
        </w:rPr>
      </w:pPr>
      <w:r w:rsidRPr="00777FD5">
        <w:rPr>
          <w:lang w:val="uk-UA"/>
        </w:rPr>
        <w:t xml:space="preserve">до рішення </w:t>
      </w:r>
      <w:r>
        <w:rPr>
          <w:lang w:val="en-US"/>
        </w:rPr>
        <w:t>XL</w:t>
      </w:r>
      <w:r w:rsidRPr="00777FD5">
        <w:rPr>
          <w:lang w:val="uk-UA"/>
        </w:rPr>
        <w:t>І</w:t>
      </w:r>
      <w:r w:rsidR="00BD7503">
        <w:rPr>
          <w:lang w:val="en-US"/>
        </w:rPr>
        <w:t>V</w:t>
      </w:r>
      <w:r w:rsidRPr="00777FD5">
        <w:rPr>
          <w:lang w:val="uk-UA"/>
        </w:rPr>
        <w:t xml:space="preserve"> сесії </w:t>
      </w:r>
    </w:p>
    <w:p w14:paraId="3DD9C5A4" w14:textId="77777777" w:rsidR="006D42AC" w:rsidRPr="00777FD5" w:rsidRDefault="006D42AC" w:rsidP="006D42AC">
      <w:pPr>
        <w:pStyle w:val="ac"/>
        <w:widowControl w:val="0"/>
        <w:shd w:val="clear" w:color="auto" w:fill="FFFFFF"/>
        <w:spacing w:before="0" w:after="0"/>
        <w:ind w:left="5103"/>
        <w:jc w:val="both"/>
        <w:rPr>
          <w:lang w:val="uk-UA"/>
        </w:rPr>
      </w:pPr>
      <w:r w:rsidRPr="00777FD5">
        <w:rPr>
          <w:lang w:val="uk-UA"/>
        </w:rPr>
        <w:t xml:space="preserve">Кіцманської міської ради </w:t>
      </w:r>
      <w:r w:rsidRPr="00671AEB">
        <w:rPr>
          <w:lang w:val="en-US"/>
        </w:rPr>
        <w:t>V</w:t>
      </w:r>
      <w:r w:rsidRPr="00777FD5">
        <w:rPr>
          <w:lang w:val="uk-UA"/>
        </w:rPr>
        <w:t>ІІІ скликання</w:t>
      </w:r>
    </w:p>
    <w:p w14:paraId="668006A9" w14:textId="7F0A5FDD" w:rsidR="006D42AC" w:rsidRPr="00777FD5" w:rsidRDefault="006D42AC" w:rsidP="006D42AC">
      <w:pPr>
        <w:pStyle w:val="ac"/>
        <w:widowControl w:val="0"/>
        <w:shd w:val="clear" w:color="auto" w:fill="FFFFFF"/>
        <w:spacing w:before="0" w:after="0"/>
        <w:ind w:left="5103"/>
        <w:jc w:val="both"/>
        <w:rPr>
          <w:lang w:val="uk-UA"/>
        </w:rPr>
      </w:pPr>
      <w:r w:rsidRPr="00777FD5">
        <w:rPr>
          <w:lang w:val="uk-UA"/>
        </w:rPr>
        <w:t xml:space="preserve">від </w:t>
      </w:r>
      <w:r w:rsidR="009F3878">
        <w:rPr>
          <w:lang w:val="uk-UA"/>
        </w:rPr>
        <w:t>15.09.</w:t>
      </w:r>
      <w:r w:rsidRPr="00777FD5">
        <w:rPr>
          <w:lang w:val="uk-UA"/>
        </w:rPr>
        <w:t>2025 р. №</w:t>
      </w:r>
      <w:r w:rsidR="009F3878">
        <w:rPr>
          <w:lang w:val="uk-UA"/>
        </w:rPr>
        <w:t>353/9</w:t>
      </w:r>
    </w:p>
    <w:p w14:paraId="588C5DC8" w14:textId="77777777" w:rsidR="006D42AC" w:rsidRPr="00777FD5" w:rsidRDefault="006D42AC" w:rsidP="006D42AC">
      <w:pPr>
        <w:pStyle w:val="ac"/>
        <w:widowControl w:val="0"/>
        <w:shd w:val="clear" w:color="auto" w:fill="FFFFFF"/>
        <w:spacing w:before="0" w:after="0"/>
        <w:ind w:left="5103"/>
        <w:jc w:val="both"/>
        <w:rPr>
          <w:lang w:val="uk-UA"/>
        </w:rPr>
      </w:pPr>
    </w:p>
    <w:p w14:paraId="1BF69A13" w14:textId="77777777" w:rsidR="006D42AC" w:rsidRDefault="006D42AC" w:rsidP="006D42AC">
      <w:pPr>
        <w:pStyle w:val="a3"/>
        <w:ind w:left="708"/>
        <w:rPr>
          <w:rFonts w:ascii="Times New Roman" w:hAnsi="Times New Roman"/>
          <w:b/>
          <w:sz w:val="24"/>
          <w:szCs w:val="24"/>
        </w:rPr>
      </w:pPr>
    </w:p>
    <w:p w14:paraId="5E818B44" w14:textId="77777777" w:rsidR="006D42AC" w:rsidRDefault="006D42AC" w:rsidP="006D42AC">
      <w:pPr>
        <w:pStyle w:val="a3"/>
        <w:ind w:left="708"/>
        <w:rPr>
          <w:rFonts w:ascii="Times New Roman" w:hAnsi="Times New Roman"/>
          <w:b/>
          <w:sz w:val="24"/>
          <w:szCs w:val="24"/>
        </w:rPr>
      </w:pPr>
    </w:p>
    <w:p w14:paraId="2AC88AAB" w14:textId="77777777" w:rsidR="00BD7503" w:rsidRDefault="00BD7503" w:rsidP="006D42AC">
      <w:pPr>
        <w:pStyle w:val="a3"/>
        <w:ind w:left="708"/>
        <w:rPr>
          <w:rFonts w:ascii="Times New Roman" w:hAnsi="Times New Roman"/>
          <w:b/>
          <w:sz w:val="24"/>
          <w:szCs w:val="24"/>
        </w:rPr>
      </w:pPr>
    </w:p>
    <w:p w14:paraId="6A7C893A" w14:textId="77777777" w:rsidR="00BD7503" w:rsidRDefault="00BD7503" w:rsidP="006D42AC">
      <w:pPr>
        <w:pStyle w:val="a3"/>
        <w:ind w:left="708"/>
        <w:rPr>
          <w:rFonts w:ascii="Times New Roman" w:hAnsi="Times New Roman"/>
          <w:b/>
          <w:sz w:val="24"/>
          <w:szCs w:val="24"/>
        </w:rPr>
      </w:pPr>
    </w:p>
    <w:p w14:paraId="46A95E5F" w14:textId="77777777" w:rsidR="006D42AC" w:rsidRDefault="006D42AC" w:rsidP="006D42AC">
      <w:pPr>
        <w:pStyle w:val="a3"/>
        <w:ind w:left="708"/>
        <w:rPr>
          <w:rFonts w:ascii="Times New Roman" w:hAnsi="Times New Roman"/>
          <w:b/>
          <w:sz w:val="24"/>
          <w:szCs w:val="24"/>
        </w:rPr>
      </w:pPr>
    </w:p>
    <w:p w14:paraId="6A96365B" w14:textId="77777777" w:rsidR="006D42AC" w:rsidRDefault="006D42AC" w:rsidP="006D42AC">
      <w:pPr>
        <w:pStyle w:val="a3"/>
        <w:ind w:left="708"/>
        <w:rPr>
          <w:rFonts w:ascii="Times New Roman" w:hAnsi="Times New Roman"/>
          <w:b/>
          <w:sz w:val="24"/>
          <w:szCs w:val="24"/>
        </w:rPr>
      </w:pPr>
    </w:p>
    <w:p w14:paraId="1FB024B7" w14:textId="77777777" w:rsidR="006D42AC" w:rsidRPr="00BD7503" w:rsidRDefault="006D42AC" w:rsidP="00BD7503">
      <w:pPr>
        <w:pStyle w:val="a3"/>
        <w:ind w:left="708"/>
        <w:jc w:val="center"/>
        <w:rPr>
          <w:rFonts w:ascii="Times New Roman" w:hAnsi="Times New Roman"/>
          <w:b/>
          <w:sz w:val="36"/>
          <w:szCs w:val="24"/>
        </w:rPr>
      </w:pPr>
    </w:p>
    <w:p w14:paraId="437D4A49" w14:textId="77777777" w:rsidR="00BD7503" w:rsidRPr="00BD7503" w:rsidRDefault="00BD7503" w:rsidP="00BD7503">
      <w:pPr>
        <w:pStyle w:val="a3"/>
        <w:ind w:left="708"/>
        <w:jc w:val="center"/>
        <w:rPr>
          <w:rFonts w:ascii="Times New Roman" w:hAnsi="Times New Roman"/>
          <w:b/>
          <w:sz w:val="36"/>
          <w:lang w:eastAsia="ar-SA"/>
        </w:rPr>
      </w:pPr>
      <w:r w:rsidRPr="00BD7503">
        <w:rPr>
          <w:rFonts w:ascii="Times New Roman" w:hAnsi="Times New Roman"/>
          <w:b/>
          <w:sz w:val="36"/>
          <w:lang w:eastAsia="ar-SA"/>
        </w:rPr>
        <w:t>П</w:t>
      </w:r>
      <w:r>
        <w:rPr>
          <w:rFonts w:ascii="Times New Roman" w:hAnsi="Times New Roman"/>
          <w:b/>
          <w:sz w:val="36"/>
          <w:lang w:eastAsia="ar-SA"/>
        </w:rPr>
        <w:t>рограма</w:t>
      </w:r>
      <w:r w:rsidRPr="00BD7503">
        <w:rPr>
          <w:rFonts w:ascii="Times New Roman" w:hAnsi="Times New Roman"/>
          <w:b/>
          <w:sz w:val="36"/>
          <w:lang w:eastAsia="ar-SA"/>
        </w:rPr>
        <w:t xml:space="preserve"> </w:t>
      </w:r>
    </w:p>
    <w:p w14:paraId="3897A923" w14:textId="77777777" w:rsidR="006D42AC" w:rsidRPr="00BD7503" w:rsidRDefault="00BD7503" w:rsidP="00BD7503">
      <w:pPr>
        <w:pStyle w:val="a3"/>
        <w:ind w:left="708"/>
        <w:jc w:val="center"/>
        <w:rPr>
          <w:rFonts w:ascii="Times New Roman" w:hAnsi="Times New Roman"/>
          <w:b/>
          <w:sz w:val="36"/>
          <w:szCs w:val="24"/>
        </w:rPr>
      </w:pPr>
      <w:r w:rsidRPr="00BD7503">
        <w:rPr>
          <w:rFonts w:ascii="Times New Roman" w:hAnsi="Times New Roman"/>
          <w:b/>
          <w:sz w:val="36"/>
          <w:lang w:eastAsia="ar-SA"/>
        </w:rPr>
        <w:t>розвитку інформатизації Кіцманської територіальної громади на 2025-2027 роки</w:t>
      </w:r>
    </w:p>
    <w:p w14:paraId="2D407CA8" w14:textId="77777777" w:rsidR="00A76746" w:rsidRPr="00BD7503" w:rsidRDefault="00A76746" w:rsidP="00312FE9">
      <w:pPr>
        <w:spacing w:after="200" w:line="276" w:lineRule="auto"/>
        <w:jc w:val="both"/>
        <w:rPr>
          <w:rFonts w:ascii="Calibri" w:eastAsia="Calibri" w:hAnsi="Calibri" w:cs="Calibri"/>
          <w:color w:val="000000" w:themeColor="text1"/>
          <w:sz w:val="32"/>
          <w:szCs w:val="22"/>
        </w:rPr>
      </w:pPr>
    </w:p>
    <w:p w14:paraId="1DFB03D0" w14:textId="77777777" w:rsidR="00BD7503" w:rsidRDefault="00BD7503" w:rsidP="00BD7503">
      <w:pPr>
        <w:jc w:val="center"/>
        <w:rPr>
          <w:b/>
          <w:sz w:val="24"/>
          <w:szCs w:val="24"/>
          <w:highlight w:val="white"/>
        </w:rPr>
      </w:pPr>
    </w:p>
    <w:p w14:paraId="41CE00AE" w14:textId="77777777" w:rsidR="00BD7503" w:rsidRDefault="00BD7503" w:rsidP="00BD7503">
      <w:pPr>
        <w:jc w:val="center"/>
        <w:rPr>
          <w:b/>
          <w:sz w:val="24"/>
          <w:szCs w:val="24"/>
          <w:highlight w:val="white"/>
        </w:rPr>
      </w:pPr>
    </w:p>
    <w:p w14:paraId="16FCDCF1" w14:textId="77777777" w:rsidR="00BD7503" w:rsidRDefault="00BD7503" w:rsidP="00BD7503">
      <w:pPr>
        <w:jc w:val="center"/>
        <w:rPr>
          <w:b/>
          <w:sz w:val="24"/>
          <w:szCs w:val="24"/>
          <w:highlight w:val="white"/>
        </w:rPr>
      </w:pPr>
    </w:p>
    <w:p w14:paraId="7DB4D932" w14:textId="77777777" w:rsidR="00BD7503" w:rsidRDefault="00BD7503" w:rsidP="00BD7503">
      <w:pPr>
        <w:jc w:val="center"/>
        <w:rPr>
          <w:b/>
          <w:sz w:val="24"/>
          <w:szCs w:val="24"/>
          <w:highlight w:val="white"/>
        </w:rPr>
      </w:pPr>
    </w:p>
    <w:p w14:paraId="1DFD5697" w14:textId="77777777" w:rsidR="00BD7503" w:rsidRDefault="00BD7503" w:rsidP="00BD7503">
      <w:pPr>
        <w:jc w:val="center"/>
        <w:rPr>
          <w:b/>
          <w:sz w:val="24"/>
          <w:szCs w:val="24"/>
          <w:highlight w:val="white"/>
        </w:rPr>
      </w:pPr>
    </w:p>
    <w:p w14:paraId="1AEFA969" w14:textId="77777777" w:rsidR="00BD7503" w:rsidRDefault="00BD7503" w:rsidP="00BD7503">
      <w:pPr>
        <w:jc w:val="center"/>
        <w:rPr>
          <w:b/>
          <w:sz w:val="24"/>
          <w:szCs w:val="24"/>
          <w:highlight w:val="white"/>
        </w:rPr>
      </w:pPr>
    </w:p>
    <w:p w14:paraId="7742F0B7" w14:textId="77777777" w:rsidR="00BD7503" w:rsidRDefault="00BD7503" w:rsidP="00BD7503">
      <w:pPr>
        <w:jc w:val="center"/>
        <w:rPr>
          <w:b/>
          <w:sz w:val="24"/>
          <w:szCs w:val="24"/>
          <w:highlight w:val="white"/>
        </w:rPr>
      </w:pPr>
    </w:p>
    <w:p w14:paraId="5E1998EF" w14:textId="77777777" w:rsidR="00BD7503" w:rsidRDefault="00BD7503" w:rsidP="00BD7503">
      <w:pPr>
        <w:jc w:val="center"/>
        <w:rPr>
          <w:b/>
          <w:sz w:val="24"/>
          <w:szCs w:val="24"/>
          <w:highlight w:val="white"/>
        </w:rPr>
      </w:pPr>
    </w:p>
    <w:p w14:paraId="170CFDCA" w14:textId="77777777" w:rsidR="00BD7503" w:rsidRDefault="00BD7503" w:rsidP="00BD7503">
      <w:pPr>
        <w:jc w:val="center"/>
        <w:rPr>
          <w:b/>
          <w:sz w:val="24"/>
          <w:szCs w:val="24"/>
          <w:highlight w:val="white"/>
        </w:rPr>
      </w:pPr>
    </w:p>
    <w:p w14:paraId="6870F69D" w14:textId="77777777" w:rsidR="00BD7503" w:rsidRDefault="00BD7503" w:rsidP="00BD7503">
      <w:pPr>
        <w:jc w:val="center"/>
        <w:rPr>
          <w:b/>
          <w:sz w:val="24"/>
          <w:szCs w:val="24"/>
          <w:highlight w:val="white"/>
        </w:rPr>
      </w:pPr>
    </w:p>
    <w:p w14:paraId="50B1C2C5" w14:textId="77777777" w:rsidR="00BD7503" w:rsidRDefault="00BD7503" w:rsidP="00BD7503">
      <w:pPr>
        <w:jc w:val="center"/>
        <w:rPr>
          <w:b/>
          <w:sz w:val="24"/>
          <w:szCs w:val="24"/>
          <w:highlight w:val="white"/>
        </w:rPr>
      </w:pPr>
    </w:p>
    <w:p w14:paraId="4E89E252" w14:textId="77777777" w:rsidR="00BD7503" w:rsidRDefault="00BD7503" w:rsidP="00BD7503">
      <w:pPr>
        <w:jc w:val="center"/>
        <w:rPr>
          <w:b/>
          <w:sz w:val="24"/>
          <w:szCs w:val="24"/>
          <w:highlight w:val="white"/>
        </w:rPr>
      </w:pPr>
    </w:p>
    <w:p w14:paraId="1ABC4D11" w14:textId="77777777" w:rsidR="00BD7503" w:rsidRDefault="00BD7503" w:rsidP="00BD7503">
      <w:pPr>
        <w:jc w:val="center"/>
        <w:rPr>
          <w:b/>
          <w:sz w:val="24"/>
          <w:szCs w:val="24"/>
          <w:highlight w:val="white"/>
        </w:rPr>
      </w:pPr>
    </w:p>
    <w:p w14:paraId="44E54085" w14:textId="77777777" w:rsidR="00BD7503" w:rsidRDefault="00BD7503" w:rsidP="00BD7503">
      <w:pPr>
        <w:jc w:val="center"/>
        <w:rPr>
          <w:b/>
          <w:sz w:val="24"/>
          <w:szCs w:val="24"/>
          <w:highlight w:val="white"/>
        </w:rPr>
      </w:pPr>
    </w:p>
    <w:p w14:paraId="29E902C3" w14:textId="77777777" w:rsidR="00BD7503" w:rsidRDefault="00BD7503" w:rsidP="00BD7503">
      <w:pPr>
        <w:jc w:val="center"/>
        <w:rPr>
          <w:b/>
          <w:sz w:val="24"/>
          <w:szCs w:val="24"/>
          <w:highlight w:val="white"/>
        </w:rPr>
      </w:pPr>
    </w:p>
    <w:p w14:paraId="6B1BC183" w14:textId="77777777" w:rsidR="00BD7503" w:rsidRDefault="00BD7503" w:rsidP="00BD7503">
      <w:pPr>
        <w:rPr>
          <w:b/>
          <w:sz w:val="24"/>
          <w:szCs w:val="24"/>
          <w:highlight w:val="white"/>
        </w:rPr>
      </w:pPr>
    </w:p>
    <w:p w14:paraId="22DBB428" w14:textId="77777777" w:rsidR="00BD7503" w:rsidRDefault="00BD7503" w:rsidP="00BD7503">
      <w:pPr>
        <w:jc w:val="center"/>
        <w:rPr>
          <w:b/>
          <w:sz w:val="24"/>
          <w:szCs w:val="24"/>
          <w:highlight w:val="white"/>
        </w:rPr>
      </w:pPr>
    </w:p>
    <w:p w14:paraId="619B15DB" w14:textId="77777777" w:rsidR="00BD7503" w:rsidRDefault="00BD7503" w:rsidP="00BD7503">
      <w:pPr>
        <w:jc w:val="center"/>
        <w:rPr>
          <w:b/>
          <w:sz w:val="24"/>
          <w:szCs w:val="24"/>
          <w:highlight w:val="white"/>
        </w:rPr>
      </w:pPr>
    </w:p>
    <w:p w14:paraId="15A25CA9" w14:textId="77777777" w:rsidR="00BD7503" w:rsidRDefault="00BD7503" w:rsidP="00BD7503">
      <w:pPr>
        <w:jc w:val="center"/>
        <w:rPr>
          <w:b/>
          <w:sz w:val="24"/>
          <w:szCs w:val="24"/>
          <w:highlight w:val="white"/>
        </w:rPr>
      </w:pPr>
    </w:p>
    <w:p w14:paraId="10C97AAB" w14:textId="77777777" w:rsidR="00BD7503" w:rsidRDefault="00BD7503" w:rsidP="00BD7503">
      <w:pPr>
        <w:jc w:val="center"/>
        <w:rPr>
          <w:b/>
          <w:sz w:val="24"/>
          <w:szCs w:val="24"/>
          <w:highlight w:val="white"/>
        </w:rPr>
      </w:pPr>
    </w:p>
    <w:p w14:paraId="1C73993C" w14:textId="77777777" w:rsidR="00BD7503" w:rsidRDefault="00BD7503" w:rsidP="00BD7503">
      <w:pPr>
        <w:jc w:val="center"/>
        <w:rPr>
          <w:b/>
          <w:sz w:val="24"/>
          <w:szCs w:val="24"/>
          <w:highlight w:val="white"/>
        </w:rPr>
      </w:pPr>
    </w:p>
    <w:p w14:paraId="19CA6598" w14:textId="77777777" w:rsidR="00BD7503" w:rsidRDefault="00BD7503" w:rsidP="00BD7503">
      <w:pPr>
        <w:jc w:val="center"/>
        <w:rPr>
          <w:b/>
          <w:sz w:val="24"/>
          <w:szCs w:val="24"/>
          <w:highlight w:val="white"/>
        </w:rPr>
      </w:pPr>
    </w:p>
    <w:p w14:paraId="04A8470C" w14:textId="77777777" w:rsidR="00BD7503" w:rsidRDefault="00BD7503" w:rsidP="00BD7503">
      <w:pPr>
        <w:jc w:val="center"/>
        <w:rPr>
          <w:b/>
          <w:sz w:val="24"/>
          <w:szCs w:val="24"/>
          <w:highlight w:val="white"/>
        </w:rPr>
      </w:pPr>
    </w:p>
    <w:p w14:paraId="46BA4E22" w14:textId="77777777" w:rsidR="00BD7503" w:rsidRDefault="00BD7503" w:rsidP="00BD7503">
      <w:pPr>
        <w:jc w:val="center"/>
        <w:rPr>
          <w:b/>
          <w:sz w:val="24"/>
          <w:szCs w:val="24"/>
          <w:highlight w:val="white"/>
        </w:rPr>
      </w:pPr>
    </w:p>
    <w:p w14:paraId="74543FB9" w14:textId="77777777" w:rsidR="00BD7503" w:rsidRDefault="00BD7503" w:rsidP="00BD7503">
      <w:pPr>
        <w:jc w:val="center"/>
        <w:rPr>
          <w:b/>
          <w:sz w:val="24"/>
          <w:szCs w:val="24"/>
          <w:highlight w:val="white"/>
        </w:rPr>
      </w:pPr>
    </w:p>
    <w:p w14:paraId="5F1D8016" w14:textId="77777777" w:rsidR="00BD7503" w:rsidRDefault="00BD7503" w:rsidP="00BD7503">
      <w:pPr>
        <w:jc w:val="center"/>
        <w:rPr>
          <w:b/>
          <w:sz w:val="24"/>
          <w:szCs w:val="24"/>
          <w:highlight w:val="white"/>
        </w:rPr>
      </w:pPr>
    </w:p>
    <w:p w14:paraId="09C7AAC8" w14:textId="77777777" w:rsidR="00BD7503" w:rsidRDefault="00BD7503" w:rsidP="00BD7503">
      <w:pPr>
        <w:jc w:val="center"/>
        <w:rPr>
          <w:b/>
          <w:sz w:val="24"/>
          <w:szCs w:val="24"/>
          <w:highlight w:val="white"/>
        </w:rPr>
      </w:pPr>
    </w:p>
    <w:p w14:paraId="4BEF6584" w14:textId="77777777" w:rsidR="00BD7503" w:rsidRDefault="00BD7503" w:rsidP="00BD7503">
      <w:pPr>
        <w:jc w:val="center"/>
        <w:rPr>
          <w:b/>
          <w:sz w:val="24"/>
          <w:szCs w:val="24"/>
          <w:highlight w:val="white"/>
        </w:rPr>
      </w:pPr>
    </w:p>
    <w:p w14:paraId="3A164EE6" w14:textId="77777777" w:rsidR="00BD7503" w:rsidRDefault="00BD7503" w:rsidP="00BD7503">
      <w:pPr>
        <w:jc w:val="center"/>
        <w:rPr>
          <w:b/>
          <w:sz w:val="24"/>
          <w:szCs w:val="24"/>
          <w:highlight w:val="white"/>
        </w:rPr>
      </w:pPr>
    </w:p>
    <w:p w14:paraId="04DD8E26" w14:textId="77777777" w:rsidR="00BD7503" w:rsidRDefault="00BD7503" w:rsidP="00BD7503">
      <w:pPr>
        <w:jc w:val="center"/>
        <w:rPr>
          <w:b/>
          <w:sz w:val="24"/>
          <w:szCs w:val="24"/>
          <w:highlight w:val="white"/>
        </w:rPr>
      </w:pPr>
    </w:p>
    <w:p w14:paraId="42A2EAF2" w14:textId="77777777" w:rsidR="00BD7503" w:rsidRDefault="00BD7503" w:rsidP="00BD7503">
      <w:pPr>
        <w:jc w:val="center"/>
        <w:rPr>
          <w:b/>
          <w:sz w:val="24"/>
          <w:szCs w:val="24"/>
          <w:highlight w:val="white"/>
        </w:rPr>
      </w:pPr>
      <w:r>
        <w:rPr>
          <w:b/>
          <w:sz w:val="24"/>
          <w:szCs w:val="24"/>
          <w:highlight w:val="white"/>
        </w:rPr>
        <w:t>м. Кіцмань, 2025 р.</w:t>
      </w:r>
    </w:p>
    <w:p w14:paraId="7F1C2705" w14:textId="77777777" w:rsidR="00BD7503" w:rsidRDefault="00BD7503" w:rsidP="00BD7503">
      <w:pPr>
        <w:jc w:val="center"/>
        <w:rPr>
          <w:b/>
          <w:sz w:val="24"/>
          <w:szCs w:val="24"/>
          <w:highlight w:val="white"/>
        </w:rPr>
      </w:pPr>
    </w:p>
    <w:p w14:paraId="7611D43D" w14:textId="77777777" w:rsidR="00BD7503" w:rsidRDefault="00BD7503" w:rsidP="00BD7503">
      <w:pPr>
        <w:jc w:val="center"/>
        <w:rPr>
          <w:b/>
          <w:sz w:val="24"/>
          <w:szCs w:val="24"/>
          <w:highlight w:val="white"/>
        </w:rPr>
      </w:pPr>
    </w:p>
    <w:p w14:paraId="250817E1" w14:textId="77777777" w:rsidR="00BD7503" w:rsidRDefault="00BD7503" w:rsidP="00BD7503">
      <w:pPr>
        <w:jc w:val="center"/>
        <w:rPr>
          <w:b/>
          <w:sz w:val="24"/>
          <w:szCs w:val="24"/>
          <w:highlight w:val="white"/>
        </w:rPr>
      </w:pPr>
    </w:p>
    <w:p w14:paraId="4288E5FC" w14:textId="77777777" w:rsidR="00BD7503" w:rsidRDefault="00BD7503" w:rsidP="00BD7503">
      <w:pPr>
        <w:jc w:val="center"/>
      </w:pPr>
      <w:r>
        <w:rPr>
          <w:b/>
          <w:sz w:val="24"/>
          <w:szCs w:val="24"/>
          <w:highlight w:val="white"/>
        </w:rPr>
        <w:lastRenderedPageBreak/>
        <w:t>І. Паспорт програми розвитку інформатизації  Кіцманська територіальної громади  на 2025-2027 роки</w:t>
      </w:r>
    </w:p>
    <w:tbl>
      <w:tblPr>
        <w:tblpPr w:leftFromText="180" w:rightFromText="180" w:topFromText="180" w:bottomFromText="180" w:vertAnchor="text" w:tblpX="-825"/>
        <w:tblW w:w="106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5"/>
        <w:gridCol w:w="3975"/>
        <w:gridCol w:w="1515"/>
        <w:gridCol w:w="1170"/>
        <w:gridCol w:w="1260"/>
        <w:gridCol w:w="2175"/>
      </w:tblGrid>
      <w:tr w:rsidR="00BD7503" w14:paraId="7E82F70D" w14:textId="77777777" w:rsidTr="00BD7503">
        <w:trPr>
          <w:trHeight w:val="440"/>
        </w:trPr>
        <w:tc>
          <w:tcPr>
            <w:tcW w:w="585" w:type="dxa"/>
            <w:tcBorders>
              <w:top w:val="single" w:sz="8" w:space="0" w:color="FFFFFF"/>
              <w:left w:val="single" w:sz="8" w:space="0" w:color="FFFFFF"/>
              <w:bottom w:val="single" w:sz="8" w:space="0" w:color="FFFFFF"/>
              <w:right w:val="single" w:sz="8" w:space="0" w:color="FFFFFF"/>
            </w:tcBorders>
          </w:tcPr>
          <w:p w14:paraId="18EBC6D2" w14:textId="77777777" w:rsidR="00BD7503" w:rsidRDefault="00BD7503" w:rsidP="00BD7503">
            <w:pPr>
              <w:widowControl w:val="0"/>
              <w:jc w:val="center"/>
              <w:rPr>
                <w:sz w:val="24"/>
                <w:szCs w:val="24"/>
              </w:rPr>
            </w:pPr>
            <w:r>
              <w:rPr>
                <w:sz w:val="24"/>
                <w:szCs w:val="24"/>
              </w:rPr>
              <w:t>1.</w:t>
            </w:r>
          </w:p>
        </w:tc>
        <w:tc>
          <w:tcPr>
            <w:tcW w:w="3975" w:type="dxa"/>
            <w:tcBorders>
              <w:top w:val="single" w:sz="8" w:space="0" w:color="FFFFFF"/>
              <w:left w:val="single" w:sz="8" w:space="0" w:color="FFFFFF"/>
              <w:bottom w:val="single" w:sz="8" w:space="0" w:color="FFFFFF"/>
              <w:right w:val="single" w:sz="8" w:space="0" w:color="FFFFFF"/>
            </w:tcBorders>
          </w:tcPr>
          <w:p w14:paraId="28372AB3" w14:textId="77777777" w:rsidR="00BD7503" w:rsidRDefault="00BD7503" w:rsidP="00BD7503">
            <w:pPr>
              <w:widowControl w:val="0"/>
              <w:rPr>
                <w:sz w:val="24"/>
                <w:szCs w:val="24"/>
              </w:rPr>
            </w:pPr>
            <w:r>
              <w:rPr>
                <w:sz w:val="24"/>
                <w:szCs w:val="24"/>
              </w:rPr>
              <w:t xml:space="preserve">Найменування територіальної громади </w:t>
            </w:r>
          </w:p>
        </w:tc>
        <w:tc>
          <w:tcPr>
            <w:tcW w:w="6120" w:type="dxa"/>
            <w:gridSpan w:val="4"/>
            <w:tcBorders>
              <w:top w:val="single" w:sz="8" w:space="0" w:color="FFFFFF"/>
              <w:left w:val="single" w:sz="8" w:space="0" w:color="FFFFFF"/>
              <w:bottom w:val="single" w:sz="8" w:space="0" w:color="FFFFFF"/>
              <w:right w:val="single" w:sz="8" w:space="0" w:color="FFFFFF"/>
            </w:tcBorders>
          </w:tcPr>
          <w:p w14:paraId="676DE8A5" w14:textId="77777777" w:rsidR="00BD7503" w:rsidRDefault="00BD7503" w:rsidP="00BD7503">
            <w:pPr>
              <w:widowControl w:val="0"/>
              <w:rPr>
                <w:sz w:val="24"/>
                <w:szCs w:val="24"/>
              </w:rPr>
            </w:pPr>
            <w:r>
              <w:rPr>
                <w:sz w:val="24"/>
                <w:szCs w:val="24"/>
              </w:rPr>
              <w:t>Кіцманська територіальна громада</w:t>
            </w:r>
          </w:p>
        </w:tc>
      </w:tr>
      <w:tr w:rsidR="00BD7503" w14:paraId="75D64E9C" w14:textId="77777777" w:rsidTr="00BD7503">
        <w:trPr>
          <w:trHeight w:val="466"/>
        </w:trPr>
        <w:tc>
          <w:tcPr>
            <w:tcW w:w="585" w:type="dxa"/>
            <w:tcBorders>
              <w:top w:val="single" w:sz="8" w:space="0" w:color="FFFFFF"/>
              <w:left w:val="single" w:sz="8" w:space="0" w:color="FFFFFF"/>
              <w:bottom w:val="single" w:sz="8" w:space="0" w:color="FFFFFF"/>
              <w:right w:val="single" w:sz="8" w:space="0" w:color="FFFFFF"/>
            </w:tcBorders>
          </w:tcPr>
          <w:p w14:paraId="014CAA42" w14:textId="77777777" w:rsidR="00BD7503" w:rsidRDefault="00BD7503" w:rsidP="00BD7503">
            <w:pPr>
              <w:widowControl w:val="0"/>
              <w:jc w:val="center"/>
              <w:rPr>
                <w:sz w:val="24"/>
                <w:szCs w:val="24"/>
              </w:rPr>
            </w:pPr>
            <w:r>
              <w:rPr>
                <w:sz w:val="24"/>
                <w:szCs w:val="24"/>
              </w:rPr>
              <w:t>2.</w:t>
            </w:r>
          </w:p>
        </w:tc>
        <w:tc>
          <w:tcPr>
            <w:tcW w:w="3975" w:type="dxa"/>
            <w:tcBorders>
              <w:top w:val="single" w:sz="8" w:space="0" w:color="FFFFFF"/>
              <w:left w:val="single" w:sz="8" w:space="0" w:color="FFFFFF"/>
              <w:bottom w:val="single" w:sz="8" w:space="0" w:color="FFFFFF"/>
              <w:right w:val="single" w:sz="8" w:space="0" w:color="FFFFFF"/>
            </w:tcBorders>
          </w:tcPr>
          <w:p w14:paraId="752C5541" w14:textId="77777777" w:rsidR="00BD7503" w:rsidRDefault="00BD7503" w:rsidP="00BD7503">
            <w:pPr>
              <w:widowControl w:val="0"/>
              <w:rPr>
                <w:sz w:val="24"/>
                <w:szCs w:val="24"/>
              </w:rPr>
            </w:pPr>
            <w:r>
              <w:rPr>
                <w:sz w:val="24"/>
                <w:szCs w:val="24"/>
              </w:rPr>
              <w:t>Код за Кодифікатором адміністративно територіальних одиниць та територій територіальних громад</w:t>
            </w:r>
          </w:p>
        </w:tc>
        <w:tc>
          <w:tcPr>
            <w:tcW w:w="6120" w:type="dxa"/>
            <w:gridSpan w:val="4"/>
            <w:tcBorders>
              <w:top w:val="single" w:sz="8" w:space="0" w:color="FFFFFF"/>
              <w:left w:val="single" w:sz="8" w:space="0" w:color="FFFFFF"/>
              <w:bottom w:val="single" w:sz="8" w:space="0" w:color="FFFFFF"/>
              <w:right w:val="single" w:sz="8" w:space="0" w:color="FFFFFF"/>
            </w:tcBorders>
          </w:tcPr>
          <w:p w14:paraId="40CF900E" w14:textId="77777777" w:rsidR="00BD7503" w:rsidRDefault="00BD7503" w:rsidP="00BD7503">
            <w:pPr>
              <w:widowControl w:val="0"/>
              <w:rPr>
                <w:shd w:val="clear" w:color="auto" w:fill="D0E0E3"/>
              </w:rPr>
            </w:pPr>
          </w:p>
        </w:tc>
      </w:tr>
      <w:tr w:rsidR="00BD7503" w14:paraId="7BDE5E87" w14:textId="77777777" w:rsidTr="00BD7503">
        <w:trPr>
          <w:trHeight w:val="210"/>
        </w:trPr>
        <w:tc>
          <w:tcPr>
            <w:tcW w:w="585" w:type="dxa"/>
            <w:tcBorders>
              <w:top w:val="single" w:sz="8" w:space="0" w:color="FFFFFF"/>
              <w:left w:val="single" w:sz="8" w:space="0" w:color="FFFFFF"/>
              <w:bottom w:val="single" w:sz="8" w:space="0" w:color="FFFFFF"/>
              <w:right w:val="single" w:sz="8" w:space="0" w:color="FFFFFF"/>
            </w:tcBorders>
          </w:tcPr>
          <w:p w14:paraId="3992BB98" w14:textId="77777777" w:rsidR="00BD7503" w:rsidRDefault="00BD7503" w:rsidP="00BD7503">
            <w:pPr>
              <w:widowControl w:val="0"/>
              <w:jc w:val="center"/>
              <w:rPr>
                <w:sz w:val="24"/>
                <w:szCs w:val="24"/>
              </w:rPr>
            </w:pPr>
            <w:r>
              <w:rPr>
                <w:sz w:val="24"/>
                <w:szCs w:val="24"/>
              </w:rPr>
              <w:t>3..</w:t>
            </w:r>
          </w:p>
        </w:tc>
        <w:tc>
          <w:tcPr>
            <w:tcW w:w="3975" w:type="dxa"/>
            <w:tcBorders>
              <w:top w:val="single" w:sz="8" w:space="0" w:color="FFFFFF"/>
              <w:left w:val="single" w:sz="8" w:space="0" w:color="FFFFFF"/>
              <w:bottom w:val="single" w:sz="8" w:space="0" w:color="FFFFFF"/>
              <w:right w:val="single" w:sz="8" w:space="0" w:color="FFFFFF"/>
            </w:tcBorders>
          </w:tcPr>
          <w:p w14:paraId="4D33990C" w14:textId="77777777" w:rsidR="00BD7503" w:rsidRDefault="00BD7503" w:rsidP="00BD7503">
            <w:pPr>
              <w:widowControl w:val="0"/>
              <w:rPr>
                <w:sz w:val="24"/>
                <w:szCs w:val="24"/>
              </w:rPr>
            </w:pPr>
            <w:r>
              <w:rPr>
                <w:sz w:val="24"/>
                <w:szCs w:val="24"/>
              </w:rPr>
              <w:t>Заголовок, дата, номер розпорядчого документа про розроблення проекту Програми</w:t>
            </w:r>
          </w:p>
        </w:tc>
        <w:tc>
          <w:tcPr>
            <w:tcW w:w="6120" w:type="dxa"/>
            <w:gridSpan w:val="4"/>
            <w:tcBorders>
              <w:top w:val="single" w:sz="8" w:space="0" w:color="FFFFFF"/>
              <w:left w:val="single" w:sz="8" w:space="0" w:color="FFFFFF"/>
              <w:bottom w:val="single" w:sz="8" w:space="0" w:color="FFFFFF"/>
              <w:right w:val="single" w:sz="8" w:space="0" w:color="FFFFFF"/>
            </w:tcBorders>
          </w:tcPr>
          <w:p w14:paraId="4F83519A" w14:textId="77777777" w:rsidR="00BD7503" w:rsidRDefault="00BD7503" w:rsidP="00BD7503">
            <w:pPr>
              <w:widowControl w:val="0"/>
              <w:jc w:val="center"/>
              <w:rPr>
                <w:sz w:val="26"/>
                <w:szCs w:val="26"/>
                <w:highlight w:val="white"/>
              </w:rPr>
            </w:pPr>
          </w:p>
        </w:tc>
      </w:tr>
      <w:tr w:rsidR="00BD7503" w14:paraId="186D5C66" w14:textId="77777777" w:rsidTr="00BD7503">
        <w:trPr>
          <w:trHeight w:val="251"/>
        </w:trPr>
        <w:tc>
          <w:tcPr>
            <w:tcW w:w="585" w:type="dxa"/>
            <w:tcBorders>
              <w:top w:val="single" w:sz="8" w:space="0" w:color="FFFFFF"/>
              <w:left w:val="single" w:sz="8" w:space="0" w:color="FFFFFF"/>
              <w:bottom w:val="single" w:sz="8" w:space="0" w:color="FFFFFF"/>
              <w:right w:val="single" w:sz="8" w:space="0" w:color="FFFFFF"/>
            </w:tcBorders>
          </w:tcPr>
          <w:p w14:paraId="1CDD5C3A" w14:textId="77777777" w:rsidR="00BD7503" w:rsidRDefault="00BD7503" w:rsidP="00BD7503">
            <w:pPr>
              <w:widowControl w:val="0"/>
              <w:jc w:val="center"/>
              <w:rPr>
                <w:sz w:val="24"/>
                <w:szCs w:val="24"/>
              </w:rPr>
            </w:pPr>
            <w:r>
              <w:rPr>
                <w:sz w:val="24"/>
                <w:szCs w:val="24"/>
              </w:rPr>
              <w:t>4.</w:t>
            </w:r>
          </w:p>
        </w:tc>
        <w:tc>
          <w:tcPr>
            <w:tcW w:w="3975" w:type="dxa"/>
            <w:tcBorders>
              <w:top w:val="single" w:sz="8" w:space="0" w:color="FFFFFF"/>
              <w:left w:val="single" w:sz="8" w:space="0" w:color="FFFFFF"/>
              <w:bottom w:val="single" w:sz="8" w:space="0" w:color="FFFFFF"/>
              <w:right w:val="single" w:sz="8" w:space="0" w:color="FFFFFF"/>
            </w:tcBorders>
          </w:tcPr>
          <w:p w14:paraId="7327E838" w14:textId="77777777" w:rsidR="00BD7503" w:rsidRDefault="00BD7503" w:rsidP="00BD7503">
            <w:pPr>
              <w:widowControl w:val="0"/>
              <w:rPr>
                <w:sz w:val="24"/>
                <w:szCs w:val="24"/>
              </w:rPr>
            </w:pPr>
            <w:r>
              <w:rPr>
                <w:sz w:val="24"/>
                <w:szCs w:val="24"/>
              </w:rPr>
              <w:t>Дата погодження проекту Програми Генеральним державним замовником Національної програм</w:t>
            </w:r>
          </w:p>
        </w:tc>
        <w:tc>
          <w:tcPr>
            <w:tcW w:w="6120" w:type="dxa"/>
            <w:gridSpan w:val="4"/>
            <w:tcBorders>
              <w:top w:val="single" w:sz="8" w:space="0" w:color="FFFFFF"/>
              <w:left w:val="single" w:sz="8" w:space="0" w:color="FFFFFF"/>
              <w:bottom w:val="single" w:sz="8" w:space="0" w:color="FFFFFF"/>
              <w:right w:val="single" w:sz="8" w:space="0" w:color="FFFFFF"/>
            </w:tcBorders>
          </w:tcPr>
          <w:p w14:paraId="5D04B3AA" w14:textId="77777777" w:rsidR="00BD7503" w:rsidRDefault="00BD7503" w:rsidP="00BD7503">
            <w:pPr>
              <w:widowControl w:val="0"/>
              <w:jc w:val="center"/>
              <w:rPr>
                <w:sz w:val="26"/>
                <w:szCs w:val="26"/>
                <w:highlight w:val="white"/>
              </w:rPr>
            </w:pPr>
          </w:p>
        </w:tc>
      </w:tr>
      <w:tr w:rsidR="00BD7503" w14:paraId="27C30577" w14:textId="77777777" w:rsidTr="00BD7503">
        <w:trPr>
          <w:trHeight w:val="629"/>
        </w:trPr>
        <w:tc>
          <w:tcPr>
            <w:tcW w:w="585" w:type="dxa"/>
            <w:tcBorders>
              <w:top w:val="single" w:sz="8" w:space="0" w:color="FFFFFF"/>
              <w:left w:val="single" w:sz="8" w:space="0" w:color="FFFFFF"/>
              <w:bottom w:val="single" w:sz="8" w:space="0" w:color="FFFFFF"/>
              <w:right w:val="single" w:sz="8" w:space="0" w:color="FFFFFF"/>
            </w:tcBorders>
          </w:tcPr>
          <w:p w14:paraId="367E6E27" w14:textId="77777777" w:rsidR="00BD7503" w:rsidRDefault="00BD7503" w:rsidP="00BD7503">
            <w:pPr>
              <w:widowControl w:val="0"/>
              <w:jc w:val="center"/>
              <w:rPr>
                <w:sz w:val="24"/>
                <w:szCs w:val="24"/>
              </w:rPr>
            </w:pPr>
            <w:r>
              <w:rPr>
                <w:sz w:val="24"/>
                <w:szCs w:val="24"/>
              </w:rPr>
              <w:t>5.</w:t>
            </w:r>
          </w:p>
        </w:tc>
        <w:tc>
          <w:tcPr>
            <w:tcW w:w="3975" w:type="dxa"/>
            <w:tcBorders>
              <w:top w:val="single" w:sz="8" w:space="0" w:color="FFFFFF"/>
              <w:left w:val="single" w:sz="8" w:space="0" w:color="FFFFFF"/>
              <w:bottom w:val="single" w:sz="8" w:space="0" w:color="FFFFFF"/>
              <w:right w:val="single" w:sz="8" w:space="0" w:color="FFFFFF"/>
            </w:tcBorders>
          </w:tcPr>
          <w:p w14:paraId="2B549161" w14:textId="77777777" w:rsidR="00BD7503" w:rsidRDefault="00BD7503" w:rsidP="00BD7503">
            <w:pPr>
              <w:widowControl w:val="0"/>
              <w:rPr>
                <w:sz w:val="24"/>
                <w:szCs w:val="24"/>
              </w:rPr>
            </w:pPr>
            <w:r>
              <w:rPr>
                <w:sz w:val="24"/>
                <w:szCs w:val="24"/>
              </w:rPr>
              <w:t xml:space="preserve">Мета Програми </w:t>
            </w:r>
          </w:p>
        </w:tc>
        <w:tc>
          <w:tcPr>
            <w:tcW w:w="6120" w:type="dxa"/>
            <w:gridSpan w:val="4"/>
            <w:tcBorders>
              <w:top w:val="single" w:sz="8" w:space="0" w:color="FFFFFF"/>
              <w:left w:val="single" w:sz="8" w:space="0" w:color="FFFFFF"/>
              <w:bottom w:val="single" w:sz="8" w:space="0" w:color="FFFFFF"/>
              <w:right w:val="single" w:sz="8" w:space="0" w:color="FFFFFF"/>
            </w:tcBorders>
          </w:tcPr>
          <w:p w14:paraId="665A0D74" w14:textId="77777777" w:rsidR="00BD7503" w:rsidRDefault="00BD7503" w:rsidP="00BD7503">
            <w:pPr>
              <w:spacing w:before="240" w:after="240"/>
              <w:jc w:val="both"/>
              <w:rPr>
                <w:sz w:val="26"/>
                <w:szCs w:val="26"/>
                <w:highlight w:val="white"/>
              </w:rPr>
            </w:pPr>
            <w:r>
              <w:rPr>
                <w:sz w:val="24"/>
                <w:szCs w:val="24"/>
                <w:highlight w:val="white"/>
              </w:rPr>
              <w:t xml:space="preserve">Передбачає застосування сучасних методів </w:t>
            </w:r>
            <w:proofErr w:type="spellStart"/>
            <w:r>
              <w:rPr>
                <w:sz w:val="24"/>
                <w:szCs w:val="24"/>
                <w:highlight w:val="white"/>
              </w:rPr>
              <w:t>цифровізації</w:t>
            </w:r>
            <w:proofErr w:type="spellEnd"/>
            <w:r>
              <w:rPr>
                <w:sz w:val="24"/>
                <w:szCs w:val="24"/>
                <w:highlight w:val="white"/>
              </w:rPr>
              <w:t>, розвитку електронного урядування та впровадження інформаційних технологій у громаду.</w:t>
            </w:r>
          </w:p>
        </w:tc>
      </w:tr>
      <w:tr w:rsidR="00BD7503" w14:paraId="5E2B41BD" w14:textId="77777777" w:rsidTr="00BD7503">
        <w:trPr>
          <w:trHeight w:val="440"/>
        </w:trPr>
        <w:tc>
          <w:tcPr>
            <w:tcW w:w="585" w:type="dxa"/>
            <w:tcBorders>
              <w:top w:val="single" w:sz="8" w:space="0" w:color="FFFFFF"/>
              <w:left w:val="single" w:sz="8" w:space="0" w:color="FFFFFF"/>
              <w:bottom w:val="single" w:sz="8" w:space="0" w:color="FFFFFF"/>
              <w:right w:val="single" w:sz="8" w:space="0" w:color="FFFFFF"/>
            </w:tcBorders>
          </w:tcPr>
          <w:p w14:paraId="7FB57666" w14:textId="77777777" w:rsidR="00BD7503" w:rsidRPr="008071A4" w:rsidRDefault="00BD7503" w:rsidP="00BD7503">
            <w:r w:rsidRPr="008071A4">
              <w:t>6.</w:t>
            </w:r>
          </w:p>
        </w:tc>
        <w:tc>
          <w:tcPr>
            <w:tcW w:w="3975" w:type="dxa"/>
            <w:tcBorders>
              <w:top w:val="single" w:sz="8" w:space="0" w:color="FFFFFF"/>
              <w:left w:val="single" w:sz="8" w:space="0" w:color="FFFFFF"/>
              <w:bottom w:val="single" w:sz="8" w:space="0" w:color="FFFFFF"/>
              <w:right w:val="single" w:sz="8" w:space="0" w:color="FFFFFF"/>
            </w:tcBorders>
          </w:tcPr>
          <w:p w14:paraId="6F8C34E4" w14:textId="77777777" w:rsidR="00BD7503" w:rsidRPr="008071A4" w:rsidRDefault="00BD7503" w:rsidP="00BD7503">
            <w:r w:rsidRPr="008071A4">
              <w:t>Розробник програми</w:t>
            </w:r>
          </w:p>
        </w:tc>
        <w:tc>
          <w:tcPr>
            <w:tcW w:w="6120" w:type="dxa"/>
            <w:gridSpan w:val="4"/>
            <w:tcBorders>
              <w:top w:val="single" w:sz="8" w:space="0" w:color="FFFFFF"/>
              <w:left w:val="single" w:sz="8" w:space="0" w:color="FFFFFF"/>
              <w:bottom w:val="single" w:sz="8" w:space="0" w:color="FFFFFF"/>
              <w:right w:val="single" w:sz="8" w:space="0" w:color="FFFFFF"/>
            </w:tcBorders>
          </w:tcPr>
          <w:p w14:paraId="70D6092F" w14:textId="77777777" w:rsidR="00BD7503" w:rsidRPr="008071A4" w:rsidRDefault="00BD7503" w:rsidP="00BD7503">
            <w:pPr>
              <w:rPr>
                <w:sz w:val="24"/>
                <w:szCs w:val="24"/>
              </w:rPr>
            </w:pPr>
            <w:r w:rsidRPr="008071A4">
              <w:rPr>
                <w:sz w:val="24"/>
                <w:szCs w:val="24"/>
              </w:rPr>
              <w:t xml:space="preserve">Управління стратегічного </w:t>
            </w:r>
            <w:proofErr w:type="spellStart"/>
            <w:r w:rsidRPr="008071A4">
              <w:rPr>
                <w:sz w:val="24"/>
                <w:szCs w:val="24"/>
              </w:rPr>
              <w:t>розвитку,економіки</w:t>
            </w:r>
            <w:proofErr w:type="spellEnd"/>
            <w:r w:rsidRPr="008071A4">
              <w:rPr>
                <w:sz w:val="24"/>
                <w:szCs w:val="24"/>
              </w:rPr>
              <w:t xml:space="preserve"> та </w:t>
            </w:r>
            <w:proofErr w:type="spellStart"/>
            <w:r w:rsidRPr="008071A4">
              <w:rPr>
                <w:sz w:val="24"/>
                <w:szCs w:val="24"/>
              </w:rPr>
              <w:t>цифровізації</w:t>
            </w:r>
            <w:proofErr w:type="spellEnd"/>
            <w:r w:rsidRPr="008071A4">
              <w:rPr>
                <w:sz w:val="24"/>
                <w:szCs w:val="24"/>
              </w:rPr>
              <w:t xml:space="preserve"> виконавчого комітету Кіцманської міської ради</w:t>
            </w:r>
          </w:p>
        </w:tc>
      </w:tr>
      <w:tr w:rsidR="00BD7503" w14:paraId="1AD06E34" w14:textId="77777777" w:rsidTr="00BD7503">
        <w:trPr>
          <w:trHeight w:val="440"/>
        </w:trPr>
        <w:tc>
          <w:tcPr>
            <w:tcW w:w="585" w:type="dxa"/>
            <w:tcBorders>
              <w:top w:val="single" w:sz="8" w:space="0" w:color="FFFFFF"/>
              <w:left w:val="single" w:sz="8" w:space="0" w:color="FFFFFF"/>
              <w:bottom w:val="single" w:sz="8" w:space="0" w:color="FFFFFF"/>
              <w:right w:val="single" w:sz="8" w:space="0" w:color="FFFFFF"/>
            </w:tcBorders>
          </w:tcPr>
          <w:p w14:paraId="3C85DEA1" w14:textId="77777777" w:rsidR="00BD7503" w:rsidRPr="008071A4" w:rsidRDefault="00BD7503" w:rsidP="00BD7503">
            <w:r w:rsidRPr="008071A4">
              <w:t>7.</w:t>
            </w:r>
          </w:p>
        </w:tc>
        <w:tc>
          <w:tcPr>
            <w:tcW w:w="3975" w:type="dxa"/>
            <w:tcBorders>
              <w:top w:val="single" w:sz="8" w:space="0" w:color="FFFFFF"/>
              <w:left w:val="single" w:sz="8" w:space="0" w:color="FFFFFF"/>
              <w:bottom w:val="single" w:sz="8" w:space="0" w:color="FFFFFF"/>
              <w:right w:val="single" w:sz="8" w:space="0" w:color="FFFFFF"/>
            </w:tcBorders>
          </w:tcPr>
          <w:p w14:paraId="76BAA0B3" w14:textId="77777777" w:rsidR="00BD7503" w:rsidRPr="008071A4" w:rsidRDefault="00BD7503" w:rsidP="00BD7503">
            <w:pPr>
              <w:rPr>
                <w:sz w:val="24"/>
                <w:szCs w:val="24"/>
              </w:rPr>
            </w:pPr>
            <w:r w:rsidRPr="008071A4">
              <w:rPr>
                <w:sz w:val="24"/>
                <w:szCs w:val="24"/>
              </w:rPr>
              <w:t>Керівник Програми</w:t>
            </w:r>
          </w:p>
        </w:tc>
        <w:tc>
          <w:tcPr>
            <w:tcW w:w="6120" w:type="dxa"/>
            <w:gridSpan w:val="4"/>
            <w:tcBorders>
              <w:top w:val="single" w:sz="8" w:space="0" w:color="FFFFFF"/>
              <w:left w:val="single" w:sz="8" w:space="0" w:color="FFFFFF"/>
              <w:bottom w:val="single" w:sz="8" w:space="0" w:color="FFFFFF"/>
              <w:right w:val="single" w:sz="8" w:space="0" w:color="FFFFFF"/>
            </w:tcBorders>
          </w:tcPr>
          <w:p w14:paraId="70B3E78A" w14:textId="77777777" w:rsidR="00BD7503" w:rsidRPr="008071A4" w:rsidRDefault="00BD7503" w:rsidP="00BD7503">
            <w:pPr>
              <w:rPr>
                <w:sz w:val="24"/>
                <w:szCs w:val="24"/>
              </w:rPr>
            </w:pPr>
            <w:r w:rsidRPr="008071A4">
              <w:rPr>
                <w:sz w:val="24"/>
                <w:szCs w:val="24"/>
              </w:rPr>
              <w:t>Виконуючий обов’язки міського голови</w:t>
            </w:r>
          </w:p>
          <w:p w14:paraId="40C6845B" w14:textId="77777777" w:rsidR="00BD7503" w:rsidRPr="008071A4" w:rsidRDefault="00BD7503" w:rsidP="00BD7503">
            <w:pPr>
              <w:rPr>
                <w:sz w:val="24"/>
                <w:szCs w:val="24"/>
              </w:rPr>
            </w:pPr>
            <w:r w:rsidRPr="008071A4">
              <w:rPr>
                <w:sz w:val="24"/>
                <w:szCs w:val="24"/>
              </w:rPr>
              <w:t>Кіцманської міської ради</w:t>
            </w:r>
          </w:p>
        </w:tc>
      </w:tr>
      <w:tr w:rsidR="00BD7503" w14:paraId="130EBB31" w14:textId="77777777" w:rsidTr="00BD7503">
        <w:trPr>
          <w:trHeight w:val="440"/>
        </w:trPr>
        <w:tc>
          <w:tcPr>
            <w:tcW w:w="585" w:type="dxa"/>
            <w:tcBorders>
              <w:top w:val="single" w:sz="8" w:space="0" w:color="FFFFFF"/>
              <w:left w:val="single" w:sz="8" w:space="0" w:color="FFFFFF"/>
              <w:bottom w:val="single" w:sz="8" w:space="0" w:color="FFFFFF"/>
              <w:right w:val="single" w:sz="8" w:space="0" w:color="FFFFFF"/>
            </w:tcBorders>
          </w:tcPr>
          <w:p w14:paraId="49207DE2" w14:textId="77777777" w:rsidR="00BD7503" w:rsidRDefault="00BD7503" w:rsidP="00BD7503">
            <w:pPr>
              <w:widowControl w:val="0"/>
              <w:jc w:val="center"/>
              <w:rPr>
                <w:sz w:val="24"/>
                <w:szCs w:val="24"/>
              </w:rPr>
            </w:pPr>
            <w:r>
              <w:rPr>
                <w:sz w:val="24"/>
                <w:szCs w:val="24"/>
              </w:rPr>
              <w:t>8.</w:t>
            </w:r>
          </w:p>
        </w:tc>
        <w:tc>
          <w:tcPr>
            <w:tcW w:w="3975" w:type="dxa"/>
            <w:tcBorders>
              <w:top w:val="nil"/>
              <w:left w:val="nil"/>
              <w:bottom w:val="single" w:sz="8" w:space="0" w:color="FFFFFF"/>
              <w:right w:val="nil"/>
            </w:tcBorders>
          </w:tcPr>
          <w:p w14:paraId="7E8A1B64" w14:textId="77777777" w:rsidR="00BD7503" w:rsidRPr="008071A4" w:rsidRDefault="00BD7503" w:rsidP="00BD7503">
            <w:pPr>
              <w:rPr>
                <w:sz w:val="24"/>
                <w:szCs w:val="24"/>
              </w:rPr>
            </w:pPr>
            <w:r w:rsidRPr="008071A4">
              <w:rPr>
                <w:sz w:val="24"/>
                <w:szCs w:val="24"/>
              </w:rPr>
              <w:t>Відповідальні за виконання заходів Програми</w:t>
            </w:r>
          </w:p>
        </w:tc>
        <w:tc>
          <w:tcPr>
            <w:tcW w:w="6120" w:type="dxa"/>
            <w:gridSpan w:val="4"/>
            <w:tcBorders>
              <w:top w:val="single" w:sz="8" w:space="0" w:color="FFFFFF"/>
              <w:left w:val="single" w:sz="8" w:space="0" w:color="FFFFFF"/>
              <w:bottom w:val="single" w:sz="8" w:space="0" w:color="FFFFFF"/>
              <w:right w:val="single" w:sz="8" w:space="0" w:color="FFFFFF"/>
            </w:tcBorders>
          </w:tcPr>
          <w:p w14:paraId="1349D8CC" w14:textId="77777777" w:rsidR="00BD7503" w:rsidRPr="008071A4" w:rsidRDefault="00BD7503" w:rsidP="00BD7503">
            <w:pPr>
              <w:widowControl w:val="0"/>
              <w:rPr>
                <w:sz w:val="24"/>
                <w:szCs w:val="24"/>
              </w:rPr>
            </w:pPr>
            <w:r w:rsidRPr="008071A4">
              <w:rPr>
                <w:sz w:val="24"/>
                <w:szCs w:val="24"/>
              </w:rPr>
              <w:t xml:space="preserve">Виконавчий апарат Кіцманської міської ради, структурні підрозділи міської ради </w:t>
            </w:r>
          </w:p>
        </w:tc>
      </w:tr>
      <w:tr w:rsidR="00BD7503" w14:paraId="5749845A" w14:textId="77777777" w:rsidTr="00BD7503">
        <w:trPr>
          <w:trHeight w:val="440"/>
        </w:trPr>
        <w:tc>
          <w:tcPr>
            <w:tcW w:w="585" w:type="dxa"/>
            <w:tcBorders>
              <w:top w:val="single" w:sz="8" w:space="0" w:color="FFFFFF"/>
              <w:left w:val="single" w:sz="8" w:space="0" w:color="FFFFFF"/>
              <w:bottom w:val="single" w:sz="8" w:space="0" w:color="FFFFFF"/>
              <w:right w:val="single" w:sz="8" w:space="0" w:color="FFFFFF"/>
            </w:tcBorders>
          </w:tcPr>
          <w:p w14:paraId="372FF94E" w14:textId="77777777" w:rsidR="00BD7503" w:rsidRDefault="00BD7503" w:rsidP="00BD7503">
            <w:pPr>
              <w:widowControl w:val="0"/>
              <w:jc w:val="center"/>
              <w:rPr>
                <w:sz w:val="24"/>
                <w:szCs w:val="24"/>
              </w:rPr>
            </w:pPr>
            <w:r>
              <w:rPr>
                <w:sz w:val="24"/>
                <w:szCs w:val="24"/>
              </w:rPr>
              <w:t>9.</w:t>
            </w:r>
          </w:p>
        </w:tc>
        <w:tc>
          <w:tcPr>
            <w:tcW w:w="3975" w:type="dxa"/>
            <w:tcBorders>
              <w:top w:val="nil"/>
              <w:left w:val="nil"/>
              <w:bottom w:val="nil"/>
              <w:right w:val="nil"/>
            </w:tcBorders>
          </w:tcPr>
          <w:p w14:paraId="467BE925" w14:textId="77777777" w:rsidR="00BD7503" w:rsidRPr="008071A4" w:rsidRDefault="00BD7503" w:rsidP="00BD7503">
            <w:pPr>
              <w:widowControl w:val="0"/>
              <w:rPr>
                <w:sz w:val="24"/>
                <w:szCs w:val="24"/>
              </w:rPr>
            </w:pPr>
            <w:r w:rsidRPr="008071A4">
              <w:rPr>
                <w:sz w:val="24"/>
                <w:szCs w:val="24"/>
              </w:rPr>
              <w:t>Строк виконання Програми</w:t>
            </w:r>
          </w:p>
        </w:tc>
        <w:tc>
          <w:tcPr>
            <w:tcW w:w="6120" w:type="dxa"/>
            <w:gridSpan w:val="4"/>
            <w:tcBorders>
              <w:top w:val="single" w:sz="8" w:space="0" w:color="FFFFFF"/>
              <w:left w:val="single" w:sz="8" w:space="0" w:color="FFFFFF"/>
              <w:bottom w:val="single" w:sz="8" w:space="0" w:color="FFFFFF"/>
              <w:right w:val="single" w:sz="8" w:space="0" w:color="FFFFFF"/>
            </w:tcBorders>
          </w:tcPr>
          <w:p w14:paraId="1AAC190B" w14:textId="77777777" w:rsidR="00BD7503" w:rsidRPr="008071A4" w:rsidRDefault="00BD7503" w:rsidP="00BD7503">
            <w:pPr>
              <w:widowControl w:val="0"/>
              <w:rPr>
                <w:sz w:val="24"/>
                <w:szCs w:val="24"/>
              </w:rPr>
            </w:pPr>
            <w:r w:rsidRPr="008071A4">
              <w:rPr>
                <w:sz w:val="24"/>
                <w:szCs w:val="24"/>
              </w:rPr>
              <w:t>2025 –2027 роки</w:t>
            </w:r>
          </w:p>
        </w:tc>
      </w:tr>
      <w:tr w:rsidR="00BD7503" w14:paraId="676ED1F3" w14:textId="77777777" w:rsidTr="00BD7503">
        <w:trPr>
          <w:trHeight w:val="440"/>
        </w:trPr>
        <w:tc>
          <w:tcPr>
            <w:tcW w:w="585" w:type="dxa"/>
            <w:tcBorders>
              <w:top w:val="single" w:sz="8" w:space="0" w:color="FFFFFF"/>
              <w:left w:val="single" w:sz="8" w:space="0" w:color="FFFFFF"/>
              <w:bottom w:val="single" w:sz="8" w:space="0" w:color="FFFFFF"/>
              <w:right w:val="single" w:sz="8" w:space="0" w:color="FFFFFF"/>
            </w:tcBorders>
          </w:tcPr>
          <w:p w14:paraId="3A6743DE" w14:textId="77777777" w:rsidR="00BD7503" w:rsidRDefault="00BD7503" w:rsidP="00BD7503">
            <w:pPr>
              <w:widowControl w:val="0"/>
              <w:jc w:val="center"/>
              <w:rPr>
                <w:sz w:val="24"/>
                <w:szCs w:val="24"/>
              </w:rPr>
            </w:pPr>
            <w:r>
              <w:rPr>
                <w:sz w:val="24"/>
                <w:szCs w:val="24"/>
              </w:rPr>
              <w:t>10.</w:t>
            </w:r>
          </w:p>
        </w:tc>
        <w:tc>
          <w:tcPr>
            <w:tcW w:w="3975" w:type="dxa"/>
            <w:tcBorders>
              <w:top w:val="nil"/>
              <w:left w:val="nil"/>
              <w:bottom w:val="nil"/>
              <w:right w:val="nil"/>
            </w:tcBorders>
          </w:tcPr>
          <w:p w14:paraId="26A366F4" w14:textId="77777777" w:rsidR="00BD7503" w:rsidRPr="008071A4" w:rsidRDefault="00BD7503" w:rsidP="00BD7503">
            <w:pPr>
              <w:rPr>
                <w:b/>
                <w:sz w:val="24"/>
                <w:szCs w:val="24"/>
              </w:rPr>
            </w:pPr>
            <w:r w:rsidRPr="008071A4">
              <w:rPr>
                <w:sz w:val="24"/>
                <w:szCs w:val="24"/>
              </w:rPr>
              <w:t>Джерела та обсяги фінансування</w:t>
            </w:r>
          </w:p>
        </w:tc>
        <w:tc>
          <w:tcPr>
            <w:tcW w:w="1515" w:type="dxa"/>
            <w:tcBorders>
              <w:top w:val="single" w:sz="8" w:space="0" w:color="FFFFFF"/>
              <w:left w:val="single" w:sz="8" w:space="0" w:color="FFFFFF"/>
              <w:bottom w:val="single" w:sz="8" w:space="0" w:color="FFFFFF"/>
              <w:right w:val="single" w:sz="8" w:space="0" w:color="FFFFFF"/>
            </w:tcBorders>
          </w:tcPr>
          <w:p w14:paraId="65B1672B" w14:textId="77777777" w:rsidR="00BD7503" w:rsidRPr="008071A4" w:rsidRDefault="00BD7503" w:rsidP="00BD7503">
            <w:pPr>
              <w:widowControl w:val="0"/>
              <w:rPr>
                <w:sz w:val="24"/>
                <w:szCs w:val="24"/>
              </w:rPr>
            </w:pPr>
            <w:r w:rsidRPr="008071A4">
              <w:rPr>
                <w:b/>
                <w:sz w:val="24"/>
                <w:szCs w:val="24"/>
              </w:rPr>
              <w:t>Всього</w:t>
            </w:r>
            <w:r w:rsidRPr="008071A4">
              <w:rPr>
                <w:sz w:val="24"/>
                <w:szCs w:val="24"/>
              </w:rPr>
              <w:t>:</w:t>
            </w:r>
          </w:p>
        </w:tc>
        <w:tc>
          <w:tcPr>
            <w:tcW w:w="1170" w:type="dxa"/>
            <w:tcBorders>
              <w:top w:val="single" w:sz="8" w:space="0" w:color="FFFFFF"/>
              <w:left w:val="single" w:sz="8" w:space="0" w:color="FFFFFF"/>
              <w:bottom w:val="single" w:sz="8" w:space="0" w:color="FFFFFF"/>
              <w:right w:val="single" w:sz="8" w:space="0" w:color="FFFFFF"/>
            </w:tcBorders>
          </w:tcPr>
          <w:p w14:paraId="61CFD63A" w14:textId="77777777" w:rsidR="00BD7503" w:rsidRPr="008071A4" w:rsidRDefault="00BD7503" w:rsidP="00BD7503">
            <w:pPr>
              <w:widowControl w:val="0"/>
              <w:rPr>
                <w:sz w:val="24"/>
                <w:szCs w:val="24"/>
              </w:rPr>
            </w:pPr>
            <w:r w:rsidRPr="008071A4">
              <w:rPr>
                <w:sz w:val="24"/>
                <w:szCs w:val="24"/>
              </w:rPr>
              <w:t>2025 р.</w:t>
            </w:r>
          </w:p>
        </w:tc>
        <w:tc>
          <w:tcPr>
            <w:tcW w:w="1260" w:type="dxa"/>
            <w:tcBorders>
              <w:top w:val="single" w:sz="8" w:space="0" w:color="FFFFFF"/>
              <w:left w:val="single" w:sz="8" w:space="0" w:color="FFFFFF"/>
              <w:bottom w:val="single" w:sz="8" w:space="0" w:color="FFFFFF"/>
              <w:right w:val="single" w:sz="8" w:space="0" w:color="FFFFFF"/>
            </w:tcBorders>
          </w:tcPr>
          <w:p w14:paraId="7D5A67B4" w14:textId="77777777" w:rsidR="00BD7503" w:rsidRPr="008071A4" w:rsidRDefault="00BD7503" w:rsidP="00BD7503">
            <w:pPr>
              <w:widowControl w:val="0"/>
              <w:rPr>
                <w:sz w:val="24"/>
                <w:szCs w:val="24"/>
              </w:rPr>
            </w:pPr>
            <w:r w:rsidRPr="008071A4">
              <w:rPr>
                <w:sz w:val="24"/>
                <w:szCs w:val="24"/>
              </w:rPr>
              <w:t>2026 р.</w:t>
            </w:r>
          </w:p>
        </w:tc>
        <w:tc>
          <w:tcPr>
            <w:tcW w:w="2175" w:type="dxa"/>
            <w:tcBorders>
              <w:top w:val="single" w:sz="8" w:space="0" w:color="FFFFFF"/>
              <w:left w:val="single" w:sz="8" w:space="0" w:color="FFFFFF"/>
              <w:bottom w:val="single" w:sz="8" w:space="0" w:color="FFFFFF"/>
              <w:right w:val="single" w:sz="8" w:space="0" w:color="FFFFFF"/>
            </w:tcBorders>
          </w:tcPr>
          <w:p w14:paraId="10494F2B" w14:textId="77777777" w:rsidR="00BD7503" w:rsidRPr="008071A4" w:rsidRDefault="00BD7503" w:rsidP="00BD7503">
            <w:pPr>
              <w:widowControl w:val="0"/>
              <w:rPr>
                <w:sz w:val="24"/>
                <w:szCs w:val="24"/>
              </w:rPr>
            </w:pPr>
            <w:r w:rsidRPr="008071A4">
              <w:rPr>
                <w:sz w:val="24"/>
                <w:szCs w:val="24"/>
              </w:rPr>
              <w:t>2027 р.</w:t>
            </w:r>
          </w:p>
        </w:tc>
      </w:tr>
      <w:tr w:rsidR="00BD7503" w14:paraId="5B0528B9" w14:textId="77777777" w:rsidTr="00BD7503">
        <w:trPr>
          <w:trHeight w:val="446"/>
        </w:trPr>
        <w:tc>
          <w:tcPr>
            <w:tcW w:w="585" w:type="dxa"/>
            <w:tcBorders>
              <w:top w:val="single" w:sz="8" w:space="0" w:color="FFFFFF"/>
              <w:left w:val="single" w:sz="8" w:space="0" w:color="FFFFFF"/>
              <w:bottom w:val="single" w:sz="8" w:space="0" w:color="FFFFFF"/>
              <w:right w:val="single" w:sz="8" w:space="0" w:color="FFFFFF"/>
            </w:tcBorders>
          </w:tcPr>
          <w:p w14:paraId="2179535C" w14:textId="77777777" w:rsidR="00BD7503" w:rsidRDefault="00BD7503" w:rsidP="00BD7503">
            <w:pPr>
              <w:widowControl w:val="0"/>
              <w:jc w:val="center"/>
              <w:rPr>
                <w:sz w:val="24"/>
                <w:szCs w:val="24"/>
              </w:rPr>
            </w:pPr>
            <w:r>
              <w:rPr>
                <w:sz w:val="24"/>
                <w:szCs w:val="24"/>
              </w:rPr>
              <w:t>11.</w:t>
            </w:r>
          </w:p>
        </w:tc>
        <w:tc>
          <w:tcPr>
            <w:tcW w:w="3975" w:type="dxa"/>
            <w:tcBorders>
              <w:top w:val="nil"/>
              <w:left w:val="nil"/>
              <w:bottom w:val="nil"/>
              <w:right w:val="nil"/>
            </w:tcBorders>
          </w:tcPr>
          <w:p w14:paraId="467FC278" w14:textId="77777777" w:rsidR="00BD7503" w:rsidRDefault="00BD7503" w:rsidP="00BD7503">
            <w:pPr>
              <w:spacing w:after="40"/>
              <w:rPr>
                <w:sz w:val="24"/>
                <w:szCs w:val="24"/>
              </w:rPr>
            </w:pPr>
            <w:r>
              <w:rPr>
                <w:sz w:val="24"/>
                <w:szCs w:val="24"/>
              </w:rPr>
              <w:t>Загальний обсяг, грн.</w:t>
            </w:r>
          </w:p>
          <w:p w14:paraId="2E544B77" w14:textId="77777777" w:rsidR="00BD7503" w:rsidRDefault="00BD7503" w:rsidP="00BD7503">
            <w:pPr>
              <w:spacing w:after="40"/>
              <w:rPr>
                <w:b/>
                <w:sz w:val="24"/>
                <w:szCs w:val="24"/>
              </w:rPr>
            </w:pPr>
            <w:r>
              <w:rPr>
                <w:sz w:val="24"/>
                <w:szCs w:val="24"/>
              </w:rPr>
              <w:t xml:space="preserve">у тому числі: </w:t>
            </w:r>
          </w:p>
        </w:tc>
        <w:tc>
          <w:tcPr>
            <w:tcW w:w="1515" w:type="dxa"/>
            <w:tcBorders>
              <w:top w:val="single" w:sz="8" w:space="0" w:color="FFFFFF"/>
              <w:left w:val="single" w:sz="8" w:space="0" w:color="FFFFFF"/>
              <w:bottom w:val="single" w:sz="8" w:space="0" w:color="FFFFFF"/>
              <w:right w:val="single" w:sz="8" w:space="0" w:color="FFFFFF"/>
            </w:tcBorders>
          </w:tcPr>
          <w:p w14:paraId="72DFCDD9" w14:textId="77777777" w:rsidR="00BD7503" w:rsidRDefault="00BD7503" w:rsidP="00BD7503">
            <w:pPr>
              <w:widowControl w:val="0"/>
              <w:rPr>
                <w:b/>
                <w:sz w:val="24"/>
                <w:szCs w:val="24"/>
              </w:rPr>
            </w:pPr>
            <w:r>
              <w:rPr>
                <w:b/>
                <w:sz w:val="24"/>
                <w:szCs w:val="24"/>
              </w:rPr>
              <w:t>3 573 000</w:t>
            </w:r>
          </w:p>
        </w:tc>
        <w:tc>
          <w:tcPr>
            <w:tcW w:w="1170" w:type="dxa"/>
            <w:tcBorders>
              <w:top w:val="single" w:sz="8" w:space="0" w:color="FFFFFF"/>
              <w:left w:val="single" w:sz="8" w:space="0" w:color="FFFFFF"/>
              <w:bottom w:val="single" w:sz="8" w:space="0" w:color="FFFFFF"/>
              <w:right w:val="single" w:sz="8" w:space="0" w:color="FFFFFF"/>
            </w:tcBorders>
          </w:tcPr>
          <w:p w14:paraId="0EE8F1D3" w14:textId="77777777" w:rsidR="00BD7503" w:rsidRDefault="00BD7503" w:rsidP="00BD7503">
            <w:pPr>
              <w:widowControl w:val="0"/>
              <w:rPr>
                <w:sz w:val="24"/>
                <w:szCs w:val="24"/>
              </w:rPr>
            </w:pPr>
            <w:r>
              <w:rPr>
                <w:sz w:val="24"/>
                <w:szCs w:val="24"/>
              </w:rPr>
              <w:t>1 688 00</w:t>
            </w:r>
          </w:p>
        </w:tc>
        <w:tc>
          <w:tcPr>
            <w:tcW w:w="1260" w:type="dxa"/>
            <w:tcBorders>
              <w:top w:val="single" w:sz="8" w:space="0" w:color="FFFFFF"/>
              <w:left w:val="single" w:sz="8" w:space="0" w:color="FFFFFF"/>
              <w:bottom w:val="single" w:sz="8" w:space="0" w:color="FFFFFF"/>
              <w:right w:val="single" w:sz="8" w:space="0" w:color="FFFFFF"/>
            </w:tcBorders>
          </w:tcPr>
          <w:p w14:paraId="1991E606" w14:textId="77777777" w:rsidR="00BD7503" w:rsidRDefault="00BD7503" w:rsidP="00BD7503">
            <w:pPr>
              <w:widowControl w:val="0"/>
              <w:rPr>
                <w:sz w:val="24"/>
                <w:szCs w:val="24"/>
              </w:rPr>
            </w:pPr>
            <w:r>
              <w:rPr>
                <w:sz w:val="24"/>
                <w:szCs w:val="24"/>
              </w:rPr>
              <w:t>1 045 000</w:t>
            </w:r>
          </w:p>
        </w:tc>
        <w:tc>
          <w:tcPr>
            <w:tcW w:w="2175" w:type="dxa"/>
            <w:tcBorders>
              <w:top w:val="single" w:sz="8" w:space="0" w:color="FFFFFF"/>
              <w:left w:val="single" w:sz="8" w:space="0" w:color="FFFFFF"/>
              <w:bottom w:val="single" w:sz="8" w:space="0" w:color="FFFFFF"/>
              <w:right w:val="single" w:sz="8" w:space="0" w:color="FFFFFF"/>
            </w:tcBorders>
          </w:tcPr>
          <w:p w14:paraId="0D323AC4" w14:textId="77777777" w:rsidR="00BD7503" w:rsidRDefault="00BD7503" w:rsidP="00BD7503">
            <w:pPr>
              <w:widowControl w:val="0"/>
              <w:rPr>
                <w:sz w:val="24"/>
                <w:szCs w:val="24"/>
              </w:rPr>
            </w:pPr>
            <w:r>
              <w:rPr>
                <w:sz w:val="24"/>
                <w:szCs w:val="24"/>
              </w:rPr>
              <w:t>840 000</w:t>
            </w:r>
          </w:p>
        </w:tc>
      </w:tr>
      <w:tr w:rsidR="00BD7503" w14:paraId="789D32E5" w14:textId="77777777" w:rsidTr="00BD7503">
        <w:trPr>
          <w:trHeight w:val="192"/>
        </w:trPr>
        <w:tc>
          <w:tcPr>
            <w:tcW w:w="585" w:type="dxa"/>
            <w:tcBorders>
              <w:top w:val="single" w:sz="8" w:space="0" w:color="FFFFFF"/>
              <w:left w:val="single" w:sz="8" w:space="0" w:color="FFFFFF"/>
              <w:bottom w:val="single" w:sz="8" w:space="0" w:color="FFFFFF"/>
              <w:right w:val="single" w:sz="8" w:space="0" w:color="FFFFFF"/>
            </w:tcBorders>
          </w:tcPr>
          <w:p w14:paraId="6FF831E6" w14:textId="77777777" w:rsidR="00BD7503" w:rsidRDefault="00BD7503" w:rsidP="00BD7503">
            <w:pPr>
              <w:widowControl w:val="0"/>
              <w:jc w:val="center"/>
              <w:rPr>
                <w:sz w:val="24"/>
                <w:szCs w:val="24"/>
              </w:rPr>
            </w:pPr>
          </w:p>
        </w:tc>
        <w:tc>
          <w:tcPr>
            <w:tcW w:w="3975" w:type="dxa"/>
            <w:tcBorders>
              <w:top w:val="nil"/>
              <w:left w:val="nil"/>
              <w:bottom w:val="nil"/>
              <w:right w:val="nil"/>
            </w:tcBorders>
          </w:tcPr>
          <w:p w14:paraId="1F9F2597" w14:textId="77777777" w:rsidR="00BD7503" w:rsidRDefault="00BD7503" w:rsidP="00BD7503">
            <w:pPr>
              <w:spacing w:after="40"/>
              <w:rPr>
                <w:sz w:val="24"/>
                <w:szCs w:val="24"/>
              </w:rPr>
            </w:pPr>
            <w:r>
              <w:rPr>
                <w:sz w:val="24"/>
                <w:szCs w:val="24"/>
              </w:rPr>
              <w:t>місцевий бюджет</w:t>
            </w:r>
          </w:p>
        </w:tc>
        <w:tc>
          <w:tcPr>
            <w:tcW w:w="1515" w:type="dxa"/>
            <w:tcBorders>
              <w:top w:val="single" w:sz="8" w:space="0" w:color="FFFFFF"/>
              <w:left w:val="single" w:sz="8" w:space="0" w:color="FFFFFF"/>
              <w:bottom w:val="single" w:sz="8" w:space="0" w:color="FFFFFF"/>
              <w:right w:val="single" w:sz="8" w:space="0" w:color="FFFFFF"/>
            </w:tcBorders>
          </w:tcPr>
          <w:p w14:paraId="3771CE06" w14:textId="77777777" w:rsidR="00BD7503" w:rsidRDefault="00BD7503" w:rsidP="00BD7503">
            <w:pPr>
              <w:widowControl w:val="0"/>
              <w:rPr>
                <w:b/>
                <w:sz w:val="24"/>
                <w:szCs w:val="24"/>
              </w:rPr>
            </w:pPr>
            <w:r>
              <w:rPr>
                <w:b/>
                <w:sz w:val="24"/>
                <w:szCs w:val="24"/>
              </w:rPr>
              <w:t>3 573 000</w:t>
            </w:r>
          </w:p>
        </w:tc>
        <w:tc>
          <w:tcPr>
            <w:tcW w:w="1170" w:type="dxa"/>
            <w:tcBorders>
              <w:top w:val="single" w:sz="8" w:space="0" w:color="FFFFFF"/>
              <w:left w:val="single" w:sz="8" w:space="0" w:color="FFFFFF"/>
              <w:bottom w:val="single" w:sz="8" w:space="0" w:color="FFFFFF"/>
              <w:right w:val="single" w:sz="8" w:space="0" w:color="FFFFFF"/>
            </w:tcBorders>
          </w:tcPr>
          <w:p w14:paraId="23F9908D" w14:textId="77777777" w:rsidR="00BD7503" w:rsidRDefault="00BD7503" w:rsidP="00BD7503">
            <w:pPr>
              <w:widowControl w:val="0"/>
              <w:rPr>
                <w:sz w:val="24"/>
                <w:szCs w:val="24"/>
              </w:rPr>
            </w:pPr>
            <w:r>
              <w:rPr>
                <w:sz w:val="24"/>
                <w:szCs w:val="24"/>
              </w:rPr>
              <w:t>1 688 00</w:t>
            </w:r>
          </w:p>
        </w:tc>
        <w:tc>
          <w:tcPr>
            <w:tcW w:w="1260" w:type="dxa"/>
            <w:tcBorders>
              <w:top w:val="single" w:sz="8" w:space="0" w:color="FFFFFF"/>
              <w:left w:val="single" w:sz="8" w:space="0" w:color="FFFFFF"/>
              <w:bottom w:val="single" w:sz="8" w:space="0" w:color="FFFFFF"/>
              <w:right w:val="single" w:sz="8" w:space="0" w:color="FFFFFF"/>
            </w:tcBorders>
          </w:tcPr>
          <w:p w14:paraId="382B38EE" w14:textId="77777777" w:rsidR="00BD7503" w:rsidRDefault="00BD7503" w:rsidP="00BD7503">
            <w:pPr>
              <w:widowControl w:val="0"/>
              <w:rPr>
                <w:sz w:val="24"/>
                <w:szCs w:val="24"/>
              </w:rPr>
            </w:pPr>
            <w:r>
              <w:rPr>
                <w:sz w:val="24"/>
                <w:szCs w:val="24"/>
              </w:rPr>
              <w:t>1 045 000</w:t>
            </w:r>
          </w:p>
        </w:tc>
        <w:tc>
          <w:tcPr>
            <w:tcW w:w="2175" w:type="dxa"/>
            <w:tcBorders>
              <w:top w:val="single" w:sz="8" w:space="0" w:color="FFFFFF"/>
              <w:left w:val="single" w:sz="8" w:space="0" w:color="FFFFFF"/>
              <w:bottom w:val="single" w:sz="8" w:space="0" w:color="FFFFFF"/>
              <w:right w:val="single" w:sz="8" w:space="0" w:color="FFFFFF"/>
            </w:tcBorders>
          </w:tcPr>
          <w:p w14:paraId="6D33D5C7" w14:textId="77777777" w:rsidR="00BD7503" w:rsidRDefault="00BD7503" w:rsidP="00BD7503">
            <w:pPr>
              <w:widowControl w:val="0"/>
              <w:rPr>
                <w:sz w:val="24"/>
                <w:szCs w:val="24"/>
              </w:rPr>
            </w:pPr>
            <w:r>
              <w:rPr>
                <w:sz w:val="24"/>
                <w:szCs w:val="24"/>
              </w:rPr>
              <w:t>840 000</w:t>
            </w:r>
          </w:p>
        </w:tc>
      </w:tr>
      <w:tr w:rsidR="00BD7503" w14:paraId="43373393" w14:textId="77777777" w:rsidTr="00BD7503">
        <w:trPr>
          <w:trHeight w:val="179"/>
        </w:trPr>
        <w:tc>
          <w:tcPr>
            <w:tcW w:w="585" w:type="dxa"/>
            <w:tcBorders>
              <w:top w:val="single" w:sz="8" w:space="0" w:color="FFFFFF"/>
              <w:left w:val="single" w:sz="8" w:space="0" w:color="FFFFFF"/>
              <w:bottom w:val="single" w:sz="8" w:space="0" w:color="FFFFFF"/>
              <w:right w:val="single" w:sz="8" w:space="0" w:color="FFFFFF"/>
            </w:tcBorders>
          </w:tcPr>
          <w:p w14:paraId="41B661EB" w14:textId="77777777" w:rsidR="00BD7503" w:rsidRDefault="00BD7503" w:rsidP="00BD7503">
            <w:pPr>
              <w:widowControl w:val="0"/>
              <w:jc w:val="center"/>
              <w:rPr>
                <w:sz w:val="24"/>
                <w:szCs w:val="24"/>
              </w:rPr>
            </w:pPr>
          </w:p>
        </w:tc>
        <w:tc>
          <w:tcPr>
            <w:tcW w:w="3975" w:type="dxa"/>
            <w:tcBorders>
              <w:top w:val="nil"/>
              <w:left w:val="nil"/>
              <w:bottom w:val="nil"/>
              <w:right w:val="nil"/>
            </w:tcBorders>
          </w:tcPr>
          <w:p w14:paraId="0CD74F6A" w14:textId="77777777" w:rsidR="00BD7503" w:rsidRDefault="00BD7503" w:rsidP="00BD7503">
            <w:pPr>
              <w:spacing w:after="40"/>
              <w:rPr>
                <w:sz w:val="24"/>
                <w:szCs w:val="24"/>
              </w:rPr>
            </w:pPr>
            <w:r>
              <w:rPr>
                <w:sz w:val="24"/>
                <w:szCs w:val="24"/>
              </w:rPr>
              <w:t>інші джерела</w:t>
            </w:r>
          </w:p>
        </w:tc>
        <w:tc>
          <w:tcPr>
            <w:tcW w:w="1515" w:type="dxa"/>
            <w:tcBorders>
              <w:top w:val="single" w:sz="8" w:space="0" w:color="FFFFFF"/>
              <w:left w:val="single" w:sz="8" w:space="0" w:color="FFFFFF"/>
              <w:bottom w:val="single" w:sz="8" w:space="0" w:color="FFFFFF"/>
              <w:right w:val="single" w:sz="8" w:space="0" w:color="FFFFFF"/>
            </w:tcBorders>
          </w:tcPr>
          <w:p w14:paraId="3B0E3D38" w14:textId="77777777" w:rsidR="00BD7503" w:rsidRDefault="00BD7503" w:rsidP="00BD7503">
            <w:pPr>
              <w:widowControl w:val="0"/>
              <w:rPr>
                <w:b/>
                <w:sz w:val="24"/>
                <w:szCs w:val="24"/>
              </w:rPr>
            </w:pPr>
          </w:p>
        </w:tc>
        <w:tc>
          <w:tcPr>
            <w:tcW w:w="1170" w:type="dxa"/>
            <w:tcBorders>
              <w:top w:val="single" w:sz="8" w:space="0" w:color="FFFFFF"/>
              <w:left w:val="single" w:sz="8" w:space="0" w:color="FFFFFF"/>
              <w:bottom w:val="single" w:sz="8" w:space="0" w:color="FFFFFF"/>
              <w:right w:val="single" w:sz="8" w:space="0" w:color="FFFFFF"/>
            </w:tcBorders>
          </w:tcPr>
          <w:p w14:paraId="2C4F7186" w14:textId="77777777" w:rsidR="00BD7503" w:rsidRDefault="00BD7503" w:rsidP="00BD7503">
            <w:pPr>
              <w:widowControl w:val="0"/>
              <w:rPr>
                <w:sz w:val="24"/>
                <w:szCs w:val="24"/>
              </w:rPr>
            </w:pPr>
          </w:p>
        </w:tc>
        <w:tc>
          <w:tcPr>
            <w:tcW w:w="1260" w:type="dxa"/>
            <w:tcBorders>
              <w:top w:val="single" w:sz="8" w:space="0" w:color="FFFFFF"/>
              <w:left w:val="single" w:sz="8" w:space="0" w:color="FFFFFF"/>
              <w:bottom w:val="single" w:sz="8" w:space="0" w:color="FFFFFF"/>
              <w:right w:val="single" w:sz="8" w:space="0" w:color="FFFFFF"/>
            </w:tcBorders>
          </w:tcPr>
          <w:p w14:paraId="7EC2F5E5" w14:textId="77777777" w:rsidR="00BD7503" w:rsidRDefault="00BD7503" w:rsidP="00BD7503">
            <w:pPr>
              <w:widowControl w:val="0"/>
              <w:rPr>
                <w:sz w:val="24"/>
                <w:szCs w:val="24"/>
              </w:rPr>
            </w:pPr>
          </w:p>
        </w:tc>
        <w:tc>
          <w:tcPr>
            <w:tcW w:w="2175" w:type="dxa"/>
            <w:tcBorders>
              <w:top w:val="single" w:sz="8" w:space="0" w:color="FFFFFF"/>
              <w:left w:val="single" w:sz="8" w:space="0" w:color="FFFFFF"/>
              <w:bottom w:val="single" w:sz="8" w:space="0" w:color="FFFFFF"/>
              <w:right w:val="single" w:sz="8" w:space="0" w:color="FFFFFF"/>
            </w:tcBorders>
          </w:tcPr>
          <w:p w14:paraId="186058B1" w14:textId="77777777" w:rsidR="00BD7503" w:rsidRDefault="00BD7503" w:rsidP="00BD7503">
            <w:pPr>
              <w:widowControl w:val="0"/>
              <w:rPr>
                <w:b/>
                <w:sz w:val="24"/>
                <w:szCs w:val="24"/>
              </w:rPr>
            </w:pPr>
          </w:p>
        </w:tc>
      </w:tr>
    </w:tbl>
    <w:p w14:paraId="37C26DDD" w14:textId="77777777" w:rsidR="00BD7503" w:rsidRDefault="00BD7503" w:rsidP="00BD7503">
      <w:pPr>
        <w:jc w:val="center"/>
        <w:rPr>
          <w:b/>
          <w:sz w:val="24"/>
          <w:szCs w:val="24"/>
        </w:rPr>
      </w:pPr>
    </w:p>
    <w:p w14:paraId="38FD7A7F" w14:textId="77777777" w:rsidR="00BD7503" w:rsidRDefault="00BD7503" w:rsidP="00BD7503">
      <w:pPr>
        <w:spacing w:line="360" w:lineRule="auto"/>
        <w:jc w:val="center"/>
        <w:rPr>
          <w:b/>
          <w:sz w:val="24"/>
          <w:szCs w:val="24"/>
          <w:highlight w:val="white"/>
        </w:rPr>
      </w:pPr>
    </w:p>
    <w:p w14:paraId="6F51315A" w14:textId="77777777" w:rsidR="00BD7503" w:rsidRDefault="00BD7503" w:rsidP="00BD7503">
      <w:pPr>
        <w:spacing w:line="360" w:lineRule="auto"/>
        <w:jc w:val="center"/>
        <w:rPr>
          <w:b/>
          <w:sz w:val="24"/>
          <w:szCs w:val="24"/>
          <w:highlight w:val="white"/>
        </w:rPr>
      </w:pPr>
    </w:p>
    <w:p w14:paraId="18DF3405" w14:textId="77777777" w:rsidR="00BD7503" w:rsidRDefault="00BD7503" w:rsidP="00BD7503">
      <w:pPr>
        <w:spacing w:line="360" w:lineRule="auto"/>
        <w:jc w:val="center"/>
        <w:rPr>
          <w:b/>
          <w:sz w:val="24"/>
          <w:szCs w:val="24"/>
          <w:highlight w:val="white"/>
        </w:rPr>
      </w:pPr>
    </w:p>
    <w:p w14:paraId="45DB7411" w14:textId="77777777" w:rsidR="00BD7503" w:rsidRDefault="00BD7503" w:rsidP="00BD7503">
      <w:pPr>
        <w:spacing w:line="360" w:lineRule="auto"/>
        <w:jc w:val="center"/>
        <w:rPr>
          <w:b/>
          <w:sz w:val="24"/>
          <w:szCs w:val="24"/>
          <w:highlight w:val="white"/>
        </w:rPr>
      </w:pPr>
    </w:p>
    <w:p w14:paraId="0F007843" w14:textId="77777777" w:rsidR="00BD7503" w:rsidRDefault="00BD7503" w:rsidP="00BD7503">
      <w:pPr>
        <w:spacing w:line="360" w:lineRule="auto"/>
        <w:jc w:val="center"/>
        <w:rPr>
          <w:b/>
          <w:sz w:val="24"/>
          <w:szCs w:val="24"/>
          <w:highlight w:val="white"/>
        </w:rPr>
      </w:pPr>
    </w:p>
    <w:p w14:paraId="20124BC7" w14:textId="77777777" w:rsidR="00BD7503" w:rsidRDefault="00BD7503" w:rsidP="00BD7503">
      <w:pPr>
        <w:spacing w:line="360" w:lineRule="auto"/>
        <w:jc w:val="center"/>
        <w:rPr>
          <w:b/>
          <w:sz w:val="24"/>
          <w:szCs w:val="24"/>
          <w:highlight w:val="white"/>
        </w:rPr>
      </w:pPr>
    </w:p>
    <w:p w14:paraId="78F1D5ED" w14:textId="77777777" w:rsidR="00BD7503" w:rsidRDefault="00BD7503" w:rsidP="00BD7503">
      <w:pPr>
        <w:spacing w:line="360" w:lineRule="auto"/>
        <w:jc w:val="center"/>
        <w:rPr>
          <w:b/>
          <w:sz w:val="24"/>
          <w:szCs w:val="24"/>
          <w:highlight w:val="white"/>
        </w:rPr>
      </w:pPr>
    </w:p>
    <w:p w14:paraId="70A8CD9F" w14:textId="77777777" w:rsidR="00BD7503" w:rsidRDefault="00BD7503" w:rsidP="00BD7503">
      <w:pPr>
        <w:spacing w:line="360" w:lineRule="auto"/>
        <w:jc w:val="center"/>
        <w:rPr>
          <w:b/>
          <w:sz w:val="24"/>
          <w:szCs w:val="24"/>
          <w:highlight w:val="white"/>
        </w:rPr>
      </w:pPr>
    </w:p>
    <w:p w14:paraId="16E53597" w14:textId="77777777" w:rsidR="00BD7503" w:rsidRDefault="00BD7503" w:rsidP="00BD7503">
      <w:pPr>
        <w:spacing w:line="360" w:lineRule="auto"/>
        <w:jc w:val="center"/>
        <w:rPr>
          <w:b/>
          <w:sz w:val="24"/>
          <w:szCs w:val="24"/>
          <w:highlight w:val="white"/>
        </w:rPr>
      </w:pPr>
    </w:p>
    <w:p w14:paraId="724599D3" w14:textId="77777777" w:rsidR="00BD7503" w:rsidRDefault="00BD7503" w:rsidP="00BD7503">
      <w:pPr>
        <w:spacing w:line="360" w:lineRule="auto"/>
        <w:jc w:val="center"/>
        <w:rPr>
          <w:b/>
          <w:sz w:val="24"/>
          <w:szCs w:val="24"/>
          <w:highlight w:val="white"/>
        </w:rPr>
      </w:pPr>
    </w:p>
    <w:p w14:paraId="732B27CA" w14:textId="77777777" w:rsidR="00BD7503" w:rsidRDefault="00BD7503" w:rsidP="00BD7503">
      <w:pPr>
        <w:spacing w:line="360" w:lineRule="auto"/>
        <w:jc w:val="center"/>
        <w:rPr>
          <w:b/>
          <w:sz w:val="24"/>
          <w:szCs w:val="24"/>
          <w:highlight w:val="white"/>
        </w:rPr>
      </w:pPr>
    </w:p>
    <w:p w14:paraId="1D0919CF" w14:textId="77777777" w:rsidR="009F3878" w:rsidRDefault="009F3878" w:rsidP="00BD7503">
      <w:pPr>
        <w:spacing w:line="360" w:lineRule="auto"/>
        <w:jc w:val="center"/>
        <w:rPr>
          <w:b/>
          <w:sz w:val="24"/>
          <w:szCs w:val="24"/>
          <w:highlight w:val="white"/>
        </w:rPr>
      </w:pPr>
    </w:p>
    <w:p w14:paraId="59A25F33" w14:textId="4C0CAB01" w:rsidR="00BD7503" w:rsidRDefault="00BD7503" w:rsidP="00BD7503">
      <w:pPr>
        <w:spacing w:line="360" w:lineRule="auto"/>
        <w:jc w:val="center"/>
        <w:rPr>
          <w:b/>
          <w:sz w:val="24"/>
          <w:szCs w:val="24"/>
        </w:rPr>
      </w:pPr>
      <w:r>
        <w:rPr>
          <w:b/>
          <w:sz w:val="24"/>
          <w:szCs w:val="24"/>
          <w:highlight w:val="white"/>
        </w:rPr>
        <w:lastRenderedPageBreak/>
        <w:t>ІІ. Загальні положення</w:t>
      </w:r>
    </w:p>
    <w:p w14:paraId="452B1A3E" w14:textId="77777777" w:rsidR="00BD7503" w:rsidRDefault="00BD7503" w:rsidP="00BD7503">
      <w:pPr>
        <w:jc w:val="center"/>
        <w:rPr>
          <w:b/>
          <w:sz w:val="24"/>
          <w:szCs w:val="24"/>
        </w:rPr>
      </w:pPr>
      <w:r>
        <w:rPr>
          <w:b/>
          <w:sz w:val="24"/>
          <w:szCs w:val="24"/>
        </w:rPr>
        <w:t>Програма</w:t>
      </w:r>
      <w:r>
        <w:rPr>
          <w:b/>
          <w:sz w:val="24"/>
          <w:szCs w:val="24"/>
          <w:highlight w:val="white"/>
        </w:rPr>
        <w:t xml:space="preserve"> розвитку інформатизації</w:t>
      </w:r>
      <w:r>
        <w:rPr>
          <w:b/>
          <w:sz w:val="24"/>
          <w:szCs w:val="24"/>
        </w:rPr>
        <w:t xml:space="preserve"> Кіцманської територіальної громади</w:t>
      </w:r>
    </w:p>
    <w:p w14:paraId="219A99E3" w14:textId="77777777" w:rsidR="00BD7503" w:rsidRDefault="00BD7503" w:rsidP="00BD7503">
      <w:pPr>
        <w:jc w:val="center"/>
        <w:rPr>
          <w:b/>
          <w:sz w:val="24"/>
          <w:szCs w:val="24"/>
        </w:rPr>
      </w:pPr>
      <w:r>
        <w:rPr>
          <w:b/>
          <w:sz w:val="24"/>
          <w:szCs w:val="24"/>
        </w:rPr>
        <w:t>на 2025-2027 роки</w:t>
      </w:r>
    </w:p>
    <w:p w14:paraId="430E5961" w14:textId="77777777" w:rsidR="00BD7503" w:rsidRDefault="00BD7503" w:rsidP="00BD7503">
      <w:pPr>
        <w:jc w:val="both"/>
        <w:rPr>
          <w:sz w:val="24"/>
          <w:szCs w:val="24"/>
        </w:rPr>
      </w:pPr>
      <w:r>
        <w:rPr>
          <w:sz w:val="24"/>
          <w:szCs w:val="24"/>
        </w:rPr>
        <w:t>______________________________________________________________________________</w:t>
      </w:r>
    </w:p>
    <w:p w14:paraId="1887B5C2" w14:textId="77777777" w:rsidR="00BD7503" w:rsidRDefault="00BD7503" w:rsidP="00BD7503">
      <w:pPr>
        <w:spacing w:before="240" w:after="240"/>
        <w:jc w:val="both"/>
        <w:rPr>
          <w:sz w:val="24"/>
          <w:szCs w:val="24"/>
        </w:rPr>
      </w:pPr>
      <w:r>
        <w:rPr>
          <w:sz w:val="24"/>
          <w:szCs w:val="24"/>
        </w:rPr>
        <w:t>Програма  розвитку інформатизації  Кіцманської громади розроблена з урахуванням вимог:</w:t>
      </w:r>
    </w:p>
    <w:p w14:paraId="29548CF3" w14:textId="77777777" w:rsidR="00BD7503" w:rsidRDefault="00BD7503" w:rsidP="00444752">
      <w:pPr>
        <w:numPr>
          <w:ilvl w:val="0"/>
          <w:numId w:val="5"/>
        </w:numPr>
        <w:spacing w:before="240" w:line="276" w:lineRule="auto"/>
        <w:rPr>
          <w:sz w:val="24"/>
          <w:szCs w:val="24"/>
        </w:rPr>
      </w:pPr>
      <w:r>
        <w:rPr>
          <w:sz w:val="24"/>
          <w:szCs w:val="24"/>
        </w:rPr>
        <w:t>Закону України "Про Національну програму інформатизації" від 01.12.2022 № 2807-IX;</w:t>
      </w:r>
    </w:p>
    <w:p w14:paraId="2BB005F8" w14:textId="77777777" w:rsidR="00BD7503" w:rsidRDefault="00BD7503" w:rsidP="00444752">
      <w:pPr>
        <w:numPr>
          <w:ilvl w:val="0"/>
          <w:numId w:val="5"/>
        </w:numPr>
        <w:spacing w:line="276" w:lineRule="auto"/>
        <w:rPr>
          <w:sz w:val="24"/>
          <w:szCs w:val="24"/>
        </w:rPr>
      </w:pPr>
      <w:r>
        <w:rPr>
          <w:sz w:val="24"/>
          <w:szCs w:val="24"/>
        </w:rPr>
        <w:t>Закону України "Про Концепцію Національної програми інформатизації" від 04.02.1998 № 75/98-ВР;</w:t>
      </w:r>
    </w:p>
    <w:p w14:paraId="1AE1BDB5" w14:textId="77777777" w:rsidR="00BD7503" w:rsidRDefault="00BD7503" w:rsidP="00444752">
      <w:pPr>
        <w:numPr>
          <w:ilvl w:val="0"/>
          <w:numId w:val="5"/>
        </w:numPr>
        <w:spacing w:line="276" w:lineRule="auto"/>
        <w:rPr>
          <w:sz w:val="24"/>
          <w:szCs w:val="24"/>
        </w:rPr>
      </w:pPr>
      <w:r>
        <w:rPr>
          <w:sz w:val="24"/>
          <w:szCs w:val="24"/>
        </w:rPr>
        <w:t>Постанови Верховної Ради України від 08 липня 2022 року № 2360-IX "Про затвердження завдань Національної програми інформатизації на 2022-2024 роки";</w:t>
      </w:r>
    </w:p>
    <w:p w14:paraId="61378E96" w14:textId="77777777" w:rsidR="00BD7503" w:rsidRDefault="00BD7503" w:rsidP="00444752">
      <w:pPr>
        <w:numPr>
          <w:ilvl w:val="0"/>
          <w:numId w:val="5"/>
        </w:numPr>
        <w:spacing w:line="276" w:lineRule="auto"/>
        <w:rPr>
          <w:sz w:val="24"/>
          <w:szCs w:val="24"/>
        </w:rPr>
      </w:pPr>
      <w:r>
        <w:rPr>
          <w:sz w:val="24"/>
          <w:szCs w:val="24"/>
        </w:rPr>
        <w:t>Постанов Кабінету Міністрів України:</w:t>
      </w:r>
    </w:p>
    <w:p w14:paraId="2B65F56C" w14:textId="77777777" w:rsidR="00BD7503" w:rsidRDefault="00BD7503" w:rsidP="00444752">
      <w:pPr>
        <w:numPr>
          <w:ilvl w:val="1"/>
          <w:numId w:val="5"/>
        </w:numPr>
        <w:spacing w:line="276" w:lineRule="auto"/>
        <w:rPr>
          <w:sz w:val="24"/>
          <w:szCs w:val="24"/>
        </w:rPr>
      </w:pPr>
      <w:r>
        <w:rPr>
          <w:sz w:val="24"/>
          <w:szCs w:val="24"/>
        </w:rPr>
        <w:t>від 12 квітня 2000 року № 644 "Про затвердження Порядку формування та виконання регіональної програми і проекту інформатизації";</w:t>
      </w:r>
    </w:p>
    <w:p w14:paraId="0184FD6A" w14:textId="77777777" w:rsidR="00BD7503" w:rsidRDefault="00BD7503" w:rsidP="00444752">
      <w:pPr>
        <w:numPr>
          <w:ilvl w:val="1"/>
          <w:numId w:val="5"/>
        </w:numPr>
        <w:spacing w:line="276" w:lineRule="auto"/>
        <w:rPr>
          <w:sz w:val="24"/>
          <w:szCs w:val="24"/>
        </w:rPr>
      </w:pPr>
      <w:r>
        <w:rPr>
          <w:sz w:val="24"/>
          <w:szCs w:val="24"/>
        </w:rPr>
        <w:t>від 05 серпня 2020 року № 695 "Про затвердження Державної стратегії регіонального розвитку на 2021–2027 роки";</w:t>
      </w:r>
    </w:p>
    <w:p w14:paraId="65FA826E" w14:textId="77777777" w:rsidR="00BD7503" w:rsidRDefault="00BD7503" w:rsidP="00444752">
      <w:pPr>
        <w:numPr>
          <w:ilvl w:val="1"/>
          <w:numId w:val="5"/>
        </w:numPr>
        <w:spacing w:line="276" w:lineRule="auto"/>
        <w:rPr>
          <w:sz w:val="24"/>
          <w:szCs w:val="24"/>
        </w:rPr>
      </w:pPr>
      <w:r>
        <w:rPr>
          <w:sz w:val="24"/>
          <w:szCs w:val="24"/>
        </w:rPr>
        <w:t>від 03 березня 2021 року № 179 "Про затвердження Національної економічної стратегії на період до 2030 року";</w:t>
      </w:r>
    </w:p>
    <w:p w14:paraId="566A9545" w14:textId="77777777" w:rsidR="00BD7503" w:rsidRDefault="00BD7503" w:rsidP="00444752">
      <w:pPr>
        <w:numPr>
          <w:ilvl w:val="1"/>
          <w:numId w:val="5"/>
        </w:numPr>
        <w:spacing w:line="276" w:lineRule="auto"/>
        <w:rPr>
          <w:sz w:val="24"/>
          <w:szCs w:val="24"/>
        </w:rPr>
      </w:pPr>
      <w:r>
        <w:rPr>
          <w:sz w:val="24"/>
          <w:szCs w:val="24"/>
        </w:rPr>
        <w:t>від 02 лютого 2024 року № 119 "Деякі питання Національної програми інформатизації";</w:t>
      </w:r>
    </w:p>
    <w:p w14:paraId="51ED5F2B" w14:textId="77777777" w:rsidR="00BD7503" w:rsidRDefault="00BD7503" w:rsidP="00444752">
      <w:pPr>
        <w:numPr>
          <w:ilvl w:val="0"/>
          <w:numId w:val="5"/>
        </w:numPr>
        <w:spacing w:line="276" w:lineRule="auto"/>
        <w:rPr>
          <w:sz w:val="24"/>
          <w:szCs w:val="24"/>
        </w:rPr>
      </w:pPr>
      <w:r>
        <w:rPr>
          <w:sz w:val="24"/>
          <w:szCs w:val="24"/>
        </w:rPr>
        <w:t>Розпоряджень Кабінету Міністрів України:</w:t>
      </w:r>
    </w:p>
    <w:p w14:paraId="1A68CC11" w14:textId="77777777" w:rsidR="00BD7503" w:rsidRDefault="00BD7503" w:rsidP="00444752">
      <w:pPr>
        <w:numPr>
          <w:ilvl w:val="1"/>
          <w:numId w:val="5"/>
        </w:numPr>
        <w:spacing w:line="276" w:lineRule="auto"/>
        <w:rPr>
          <w:sz w:val="24"/>
          <w:szCs w:val="24"/>
        </w:rPr>
      </w:pPr>
      <w:r>
        <w:rPr>
          <w:sz w:val="24"/>
          <w:szCs w:val="24"/>
        </w:rPr>
        <w:t>від 15 травня 2013 року № 386-р "Про схвалення Стратегії розвитку інформаційного суспільства в Україні";</w:t>
      </w:r>
    </w:p>
    <w:p w14:paraId="41695AAD" w14:textId="77777777" w:rsidR="00BD7503" w:rsidRDefault="00BD7503" w:rsidP="00444752">
      <w:pPr>
        <w:numPr>
          <w:ilvl w:val="1"/>
          <w:numId w:val="5"/>
        </w:numPr>
        <w:spacing w:line="276" w:lineRule="auto"/>
        <w:rPr>
          <w:sz w:val="24"/>
          <w:szCs w:val="24"/>
        </w:rPr>
      </w:pPr>
      <w:r>
        <w:rPr>
          <w:sz w:val="24"/>
          <w:szCs w:val="24"/>
        </w:rPr>
        <w:t>від 21 липня 2021 року № 831-р "Про схвалення Стратегії реформування державного управління України на 2022-2025 роки";</w:t>
      </w:r>
    </w:p>
    <w:p w14:paraId="01C88906" w14:textId="77777777" w:rsidR="00BD7503" w:rsidRDefault="00BD7503" w:rsidP="00444752">
      <w:pPr>
        <w:numPr>
          <w:ilvl w:val="0"/>
          <w:numId w:val="5"/>
        </w:numPr>
        <w:spacing w:line="276" w:lineRule="auto"/>
        <w:rPr>
          <w:sz w:val="24"/>
          <w:szCs w:val="24"/>
        </w:rPr>
      </w:pPr>
      <w:r>
        <w:rPr>
          <w:sz w:val="24"/>
          <w:szCs w:val="24"/>
        </w:rPr>
        <w:t>Указів Президента України:</w:t>
      </w:r>
    </w:p>
    <w:p w14:paraId="053D6D6C" w14:textId="77777777" w:rsidR="00BD7503" w:rsidRDefault="00BD7503" w:rsidP="00444752">
      <w:pPr>
        <w:numPr>
          <w:ilvl w:val="1"/>
          <w:numId w:val="5"/>
        </w:numPr>
        <w:spacing w:line="276" w:lineRule="auto"/>
        <w:rPr>
          <w:sz w:val="24"/>
          <w:szCs w:val="24"/>
        </w:rPr>
      </w:pPr>
      <w:r>
        <w:rPr>
          <w:sz w:val="24"/>
          <w:szCs w:val="24"/>
        </w:rPr>
        <w:t>від 07 вересня 2021 року № 487/2021 "Про Національну стратегію сприяння розвитку громадянського суспільства в Україні на 2021-2026 роки";</w:t>
      </w:r>
    </w:p>
    <w:p w14:paraId="209B6B3B" w14:textId="77777777" w:rsidR="00BD7503" w:rsidRDefault="00BD7503" w:rsidP="00444752">
      <w:pPr>
        <w:numPr>
          <w:ilvl w:val="1"/>
          <w:numId w:val="5"/>
        </w:numPr>
        <w:spacing w:line="276" w:lineRule="auto"/>
        <w:rPr>
          <w:sz w:val="24"/>
          <w:szCs w:val="24"/>
        </w:rPr>
      </w:pPr>
      <w:r>
        <w:rPr>
          <w:sz w:val="24"/>
          <w:szCs w:val="24"/>
        </w:rPr>
        <w:t>від 28 грудня 2021 року № 685/2021 "Про рішення Ради національної безпеки і оборони України від 15 жовтня 2021 року "Про Стратегію інформаційної безпеки";</w:t>
      </w:r>
    </w:p>
    <w:p w14:paraId="056D7A3D" w14:textId="77777777" w:rsidR="00BD7503" w:rsidRDefault="00BD7503" w:rsidP="00444752">
      <w:pPr>
        <w:numPr>
          <w:ilvl w:val="1"/>
          <w:numId w:val="5"/>
        </w:numPr>
        <w:spacing w:after="240" w:line="276" w:lineRule="auto"/>
        <w:rPr>
          <w:sz w:val="24"/>
          <w:szCs w:val="24"/>
        </w:rPr>
      </w:pPr>
      <w:r>
        <w:rPr>
          <w:sz w:val="24"/>
          <w:szCs w:val="24"/>
        </w:rPr>
        <w:t xml:space="preserve">від 26 серпня 2021 року № 447/2021 "Про рішення Ради національної безпеки і оборони України від 14 травня 2021 року "Про Стратегію </w:t>
      </w:r>
      <w:proofErr w:type="spellStart"/>
      <w:r>
        <w:rPr>
          <w:sz w:val="24"/>
          <w:szCs w:val="24"/>
        </w:rPr>
        <w:t>кібербезпеки</w:t>
      </w:r>
      <w:proofErr w:type="spellEnd"/>
      <w:r>
        <w:rPr>
          <w:sz w:val="24"/>
          <w:szCs w:val="24"/>
        </w:rPr>
        <w:t xml:space="preserve"> України".</w:t>
      </w:r>
    </w:p>
    <w:p w14:paraId="53F72926" w14:textId="77777777" w:rsidR="00BD7503" w:rsidRDefault="00BD7503" w:rsidP="00BD7503">
      <w:pPr>
        <w:spacing w:before="240" w:after="240"/>
        <w:jc w:val="both"/>
        <w:rPr>
          <w:sz w:val="24"/>
          <w:szCs w:val="24"/>
        </w:rPr>
      </w:pPr>
      <w:r>
        <w:rPr>
          <w:sz w:val="24"/>
          <w:szCs w:val="24"/>
        </w:rPr>
        <w:t>Програма також враховує наказ Міністерства цифрової трансформації України від 29 березня 2023 року № 34 "Про затвердження Методики визначення належності бюджетних програм, завдань, проєктів, робіт до сфери інформатизації", зареєстрований у Міністерстві юстиції України 14 квітня 2023 року за № 625/39681, а також інші чинні нормативно-правові акти, що регламентують процеси цифрової трансформації.</w:t>
      </w:r>
    </w:p>
    <w:p w14:paraId="4BF274BA" w14:textId="77777777" w:rsidR="00BD7503" w:rsidRDefault="00BD7503" w:rsidP="00BD7503">
      <w:pPr>
        <w:spacing w:before="240" w:after="240"/>
        <w:jc w:val="both"/>
        <w:rPr>
          <w:sz w:val="24"/>
          <w:szCs w:val="24"/>
        </w:rPr>
      </w:pPr>
      <w:r>
        <w:rPr>
          <w:sz w:val="24"/>
          <w:szCs w:val="24"/>
        </w:rPr>
        <w:t xml:space="preserve">Розроблення Програми обумовлене необхідністю формування сучасної цифрової інфраструктури для забезпечення ефективної діяльності місцевого самоврядування, покращення якості надання адміністративних послуг, розширення доступу мешканців громади до електронних сервісів та підвищення рівня цифрової грамотності населення. Також Програма враховує стратегічні напрямки розвитку, соціально-економічні потреби громади та завдання з підвищення рівня </w:t>
      </w:r>
      <w:proofErr w:type="spellStart"/>
      <w:r>
        <w:rPr>
          <w:sz w:val="24"/>
          <w:szCs w:val="24"/>
        </w:rPr>
        <w:t>кібербезпеки</w:t>
      </w:r>
      <w:proofErr w:type="spellEnd"/>
      <w:r>
        <w:rPr>
          <w:sz w:val="24"/>
          <w:szCs w:val="24"/>
        </w:rPr>
        <w:t xml:space="preserve"> в органах місцевого самоврядування.</w:t>
      </w:r>
    </w:p>
    <w:p w14:paraId="2F74E487" w14:textId="77777777" w:rsidR="00BD7503" w:rsidRDefault="00BD7503" w:rsidP="00BD7503">
      <w:pPr>
        <w:spacing w:before="240" w:after="240"/>
        <w:jc w:val="both"/>
        <w:rPr>
          <w:sz w:val="24"/>
          <w:szCs w:val="24"/>
        </w:rPr>
      </w:pPr>
      <w:r>
        <w:rPr>
          <w:sz w:val="24"/>
          <w:szCs w:val="24"/>
        </w:rPr>
        <w:lastRenderedPageBreak/>
        <w:t>Програма також визначає комплекс пріоритетних завдань щодо організаційних, правових, соціально-економічних, технічних, технологічних та виробничих процесів, спрямованих на створення умов для забезпечення розвитку інформаційного суспільства.</w:t>
      </w:r>
    </w:p>
    <w:p w14:paraId="326FEA88" w14:textId="77777777" w:rsidR="00BD7503" w:rsidRDefault="00BD7503" w:rsidP="00BD7503">
      <w:pPr>
        <w:spacing w:before="240" w:after="240"/>
        <w:jc w:val="both"/>
        <w:rPr>
          <w:sz w:val="24"/>
          <w:szCs w:val="24"/>
        </w:rPr>
      </w:pPr>
      <w:r>
        <w:rPr>
          <w:sz w:val="24"/>
          <w:szCs w:val="24"/>
        </w:rPr>
        <w:t xml:space="preserve">Під час підготовки Програми було проведено всебічний аналіз поточного рівня </w:t>
      </w:r>
      <w:proofErr w:type="spellStart"/>
      <w:r>
        <w:rPr>
          <w:sz w:val="24"/>
          <w:szCs w:val="24"/>
        </w:rPr>
        <w:t>цифровізації</w:t>
      </w:r>
      <w:proofErr w:type="spellEnd"/>
      <w:r>
        <w:rPr>
          <w:sz w:val="24"/>
          <w:szCs w:val="24"/>
        </w:rPr>
        <w:t xml:space="preserve"> громади. Було оцінено якість та доступність інтернет-покриття у державних установах, навчальних закладах та громадських просторах. Детально вивчено рівень впровадження інформаційних технологій та електронного документообігу в діяльності місцевої влади. Також ідентифіковано основні виклики, які перешкоджають активному впровадженню цифрових сервісів. Окрім цього, були зібрані пропозиції від мешканців громади, керівників установ, підприємств та представників громадськості, що дозволило сформувати комплексний підхід до розвитку цифрової інфраструктури.</w:t>
      </w:r>
    </w:p>
    <w:p w14:paraId="0A8534EF" w14:textId="77777777" w:rsidR="00BD7503" w:rsidRDefault="00BD7503" w:rsidP="00BD7503">
      <w:pPr>
        <w:spacing w:before="240" w:after="240"/>
        <w:jc w:val="both"/>
        <w:rPr>
          <w:sz w:val="24"/>
          <w:szCs w:val="24"/>
        </w:rPr>
      </w:pPr>
      <w:r>
        <w:rPr>
          <w:sz w:val="24"/>
          <w:szCs w:val="24"/>
        </w:rPr>
        <w:t>Програма передбачає реалізацію низки ключових заходів, спрямованих на розвиток цифрової екосистеми громади:</w:t>
      </w:r>
    </w:p>
    <w:p w14:paraId="334C59EA" w14:textId="77777777" w:rsidR="00BD7503" w:rsidRDefault="00BD7503" w:rsidP="00444752">
      <w:pPr>
        <w:numPr>
          <w:ilvl w:val="0"/>
          <w:numId w:val="25"/>
        </w:numPr>
        <w:spacing w:before="240" w:line="276" w:lineRule="auto"/>
        <w:rPr>
          <w:sz w:val="24"/>
          <w:szCs w:val="24"/>
        </w:rPr>
      </w:pPr>
      <w:r>
        <w:rPr>
          <w:sz w:val="24"/>
          <w:szCs w:val="24"/>
        </w:rPr>
        <w:t>Забезпечення широкосмугового доступу до інтернету, зокрема оновлення мереж у закладах освіти, Центрах надання адміністративних послуг (ЦНАП) та інших соціально значущих об’єктах.</w:t>
      </w:r>
    </w:p>
    <w:p w14:paraId="13223C7A" w14:textId="77777777" w:rsidR="00BD7503" w:rsidRDefault="00BD7503" w:rsidP="00444752">
      <w:pPr>
        <w:numPr>
          <w:ilvl w:val="0"/>
          <w:numId w:val="25"/>
        </w:numPr>
        <w:spacing w:line="276" w:lineRule="auto"/>
        <w:rPr>
          <w:sz w:val="24"/>
          <w:szCs w:val="24"/>
        </w:rPr>
      </w:pPr>
      <w:r>
        <w:rPr>
          <w:sz w:val="24"/>
          <w:szCs w:val="24"/>
        </w:rPr>
        <w:t>Впровадження сучасних електронних сервісів, таких як онлайн-звернення громадян, електронні петиції, цифровий документообіг та інші інструменти електронного урядування.</w:t>
      </w:r>
    </w:p>
    <w:p w14:paraId="2376DF53" w14:textId="77777777" w:rsidR="00BD7503" w:rsidRDefault="00BD7503" w:rsidP="00444752">
      <w:pPr>
        <w:numPr>
          <w:ilvl w:val="0"/>
          <w:numId w:val="25"/>
        </w:numPr>
        <w:spacing w:line="276" w:lineRule="auto"/>
        <w:rPr>
          <w:sz w:val="24"/>
          <w:szCs w:val="24"/>
        </w:rPr>
      </w:pPr>
      <w:r>
        <w:rPr>
          <w:sz w:val="24"/>
          <w:szCs w:val="24"/>
        </w:rPr>
        <w:t xml:space="preserve">Підвищення рівня </w:t>
      </w:r>
      <w:proofErr w:type="spellStart"/>
      <w:r>
        <w:rPr>
          <w:sz w:val="24"/>
          <w:szCs w:val="24"/>
        </w:rPr>
        <w:t>кібербезпеки</w:t>
      </w:r>
      <w:proofErr w:type="spellEnd"/>
      <w:r>
        <w:rPr>
          <w:sz w:val="24"/>
          <w:szCs w:val="24"/>
        </w:rPr>
        <w:t xml:space="preserve"> за рахунок впровадження сучасного програмного забезпечення, проведення тренінгів з основ </w:t>
      </w:r>
      <w:proofErr w:type="spellStart"/>
      <w:r>
        <w:rPr>
          <w:sz w:val="24"/>
          <w:szCs w:val="24"/>
        </w:rPr>
        <w:t>кібергігієни</w:t>
      </w:r>
      <w:proofErr w:type="spellEnd"/>
      <w:r>
        <w:rPr>
          <w:sz w:val="24"/>
          <w:szCs w:val="24"/>
        </w:rPr>
        <w:t xml:space="preserve"> для працівників місцевого самоврядування.</w:t>
      </w:r>
    </w:p>
    <w:p w14:paraId="2262462D" w14:textId="77777777" w:rsidR="00BD7503" w:rsidRDefault="00BD7503" w:rsidP="00444752">
      <w:pPr>
        <w:numPr>
          <w:ilvl w:val="0"/>
          <w:numId w:val="25"/>
        </w:numPr>
        <w:spacing w:line="276" w:lineRule="auto"/>
        <w:rPr>
          <w:sz w:val="24"/>
          <w:szCs w:val="24"/>
        </w:rPr>
      </w:pPr>
      <w:r>
        <w:rPr>
          <w:sz w:val="24"/>
          <w:szCs w:val="24"/>
        </w:rPr>
        <w:t>Організація навчальних програм та курсів цифрової грамотності для різних верств населення, з особливим акцентом на людей старшого віку.</w:t>
      </w:r>
    </w:p>
    <w:p w14:paraId="2F2AE9B7" w14:textId="77777777" w:rsidR="00BD7503" w:rsidRDefault="00BD7503" w:rsidP="00444752">
      <w:pPr>
        <w:numPr>
          <w:ilvl w:val="0"/>
          <w:numId w:val="25"/>
        </w:numPr>
        <w:spacing w:after="240" w:line="276" w:lineRule="auto"/>
        <w:rPr>
          <w:sz w:val="24"/>
          <w:szCs w:val="24"/>
        </w:rPr>
      </w:pPr>
      <w:r>
        <w:rPr>
          <w:sz w:val="24"/>
          <w:szCs w:val="24"/>
        </w:rPr>
        <w:t>Впровадження системи моніторингу ефективності Програми, що передбачає регулярне звітування про досягнення та обговорення результатів із громадськістю.</w:t>
      </w:r>
    </w:p>
    <w:p w14:paraId="1C54E241" w14:textId="77777777" w:rsidR="00BD7503" w:rsidRDefault="00BD7503" w:rsidP="00BD7503">
      <w:pPr>
        <w:jc w:val="both"/>
        <w:rPr>
          <w:b/>
          <w:sz w:val="24"/>
          <w:szCs w:val="24"/>
        </w:rPr>
      </w:pPr>
    </w:p>
    <w:p w14:paraId="7F78AA1B" w14:textId="77777777" w:rsidR="00BD7503" w:rsidRDefault="00BD7503" w:rsidP="00BD7503">
      <w:pPr>
        <w:spacing w:line="360" w:lineRule="auto"/>
        <w:ind w:left="720"/>
        <w:jc w:val="center"/>
        <w:rPr>
          <w:b/>
          <w:sz w:val="24"/>
          <w:szCs w:val="24"/>
          <w:highlight w:val="white"/>
        </w:rPr>
      </w:pPr>
      <w:r>
        <w:rPr>
          <w:b/>
          <w:sz w:val="24"/>
          <w:szCs w:val="24"/>
          <w:highlight w:val="white"/>
        </w:rPr>
        <w:t xml:space="preserve">ІІІ. Аналіз стану інформатизації та основних тенденцій цифрової трансформації регіону за попередній період; визначення проблем, що потребують </w:t>
      </w:r>
      <w:proofErr w:type="spellStart"/>
      <w:r>
        <w:rPr>
          <w:b/>
          <w:sz w:val="24"/>
          <w:szCs w:val="24"/>
          <w:highlight w:val="white"/>
        </w:rPr>
        <w:t>розвʼязання</w:t>
      </w:r>
      <w:proofErr w:type="spellEnd"/>
    </w:p>
    <w:p w14:paraId="5322CD7C" w14:textId="77777777" w:rsidR="00BD7503" w:rsidRDefault="00BD7503" w:rsidP="00BD7503">
      <w:pPr>
        <w:spacing w:before="240" w:after="240"/>
        <w:jc w:val="both"/>
        <w:rPr>
          <w:b/>
          <w:sz w:val="24"/>
          <w:szCs w:val="24"/>
        </w:rPr>
      </w:pPr>
      <w:r>
        <w:rPr>
          <w:b/>
          <w:sz w:val="24"/>
          <w:szCs w:val="24"/>
        </w:rPr>
        <w:t>Аналіз стану інформатизації та основних тенденцій цифрової трансформації регіону</w:t>
      </w:r>
    </w:p>
    <w:p w14:paraId="7931FBAA" w14:textId="77777777" w:rsidR="00BD7503" w:rsidRDefault="00BD7503" w:rsidP="00BD7503">
      <w:pPr>
        <w:spacing w:before="240" w:after="240"/>
        <w:jc w:val="both"/>
        <w:rPr>
          <w:color w:val="1155CC"/>
          <w:sz w:val="24"/>
          <w:szCs w:val="24"/>
          <w:u w:val="single"/>
        </w:rPr>
      </w:pPr>
      <w:r>
        <w:rPr>
          <w:sz w:val="24"/>
          <w:szCs w:val="24"/>
        </w:rPr>
        <w:t xml:space="preserve">Кіцманська міська територіальна громада, розташована в Чернівецькій області України, є адміністративним об'єднанням, що включає місто Кіцмань та десять сіл: Валява, Витилівка, Гаврилівці, Давидівці, Іванківці, </w:t>
      </w:r>
      <w:proofErr w:type="spellStart"/>
      <w:r>
        <w:rPr>
          <w:sz w:val="24"/>
          <w:szCs w:val="24"/>
        </w:rPr>
        <w:t>Кліводин</w:t>
      </w:r>
      <w:proofErr w:type="spellEnd"/>
      <w:r>
        <w:rPr>
          <w:sz w:val="24"/>
          <w:szCs w:val="24"/>
        </w:rPr>
        <w:t xml:space="preserve">, </w:t>
      </w:r>
      <w:proofErr w:type="spellStart"/>
      <w:r>
        <w:rPr>
          <w:sz w:val="24"/>
          <w:szCs w:val="24"/>
        </w:rPr>
        <w:t>Лашківка</w:t>
      </w:r>
      <w:proofErr w:type="spellEnd"/>
      <w:r>
        <w:rPr>
          <w:sz w:val="24"/>
          <w:szCs w:val="24"/>
        </w:rPr>
        <w:t xml:space="preserve">, </w:t>
      </w:r>
      <w:proofErr w:type="spellStart"/>
      <w:r>
        <w:rPr>
          <w:sz w:val="24"/>
          <w:szCs w:val="24"/>
        </w:rPr>
        <w:t>Ошихліби</w:t>
      </w:r>
      <w:proofErr w:type="spellEnd"/>
      <w:r>
        <w:rPr>
          <w:sz w:val="24"/>
          <w:szCs w:val="24"/>
        </w:rPr>
        <w:t xml:space="preserve">, </w:t>
      </w:r>
      <w:proofErr w:type="spellStart"/>
      <w:r>
        <w:rPr>
          <w:sz w:val="24"/>
          <w:szCs w:val="24"/>
        </w:rPr>
        <w:t>Суховерхів</w:t>
      </w:r>
      <w:proofErr w:type="spellEnd"/>
      <w:r>
        <w:rPr>
          <w:sz w:val="24"/>
          <w:szCs w:val="24"/>
        </w:rPr>
        <w:t xml:space="preserve"> і Шипинці. Загальна площа громади становить 96,3 км². </w:t>
      </w:r>
    </w:p>
    <w:p w14:paraId="0D909F00" w14:textId="77777777" w:rsidR="00BD7503" w:rsidRDefault="00BD7503" w:rsidP="00BD7503">
      <w:pPr>
        <w:spacing w:before="240" w:after="240"/>
        <w:jc w:val="both"/>
        <w:rPr>
          <w:color w:val="1155CC"/>
          <w:sz w:val="24"/>
          <w:szCs w:val="24"/>
          <w:u w:val="single"/>
        </w:rPr>
      </w:pPr>
      <w:r>
        <w:rPr>
          <w:sz w:val="24"/>
          <w:szCs w:val="24"/>
        </w:rPr>
        <w:t>Станом на 2018 рік, населення громади налічувало 14 474 особи. За даними соціального паспорта громади за липень 2023 року, чисельність населення зросла до 21 171 особи, з них 9 636 чоловіків та 11 535 жінок. ​</w:t>
      </w:r>
    </w:p>
    <w:p w14:paraId="00306865" w14:textId="77777777" w:rsidR="00BD7503" w:rsidRDefault="00BD7503" w:rsidP="00BD7503">
      <w:pPr>
        <w:spacing w:before="240" w:after="240"/>
        <w:jc w:val="both"/>
        <w:rPr>
          <w:color w:val="1155CC"/>
          <w:sz w:val="24"/>
          <w:szCs w:val="24"/>
          <w:u w:val="single"/>
        </w:rPr>
      </w:pPr>
      <w:r>
        <w:rPr>
          <w:sz w:val="24"/>
          <w:szCs w:val="24"/>
        </w:rPr>
        <w:t xml:space="preserve">Громада була утворена 8 серпня 2017 року шляхом об'єднання Кіцманської міської ради з </w:t>
      </w:r>
      <w:proofErr w:type="spellStart"/>
      <w:r>
        <w:rPr>
          <w:sz w:val="24"/>
          <w:szCs w:val="24"/>
        </w:rPr>
        <w:t>Давидівською</w:t>
      </w:r>
      <w:proofErr w:type="spellEnd"/>
      <w:r>
        <w:rPr>
          <w:sz w:val="24"/>
          <w:szCs w:val="24"/>
        </w:rPr>
        <w:t xml:space="preserve"> та </w:t>
      </w:r>
      <w:proofErr w:type="spellStart"/>
      <w:r>
        <w:rPr>
          <w:sz w:val="24"/>
          <w:szCs w:val="24"/>
        </w:rPr>
        <w:t>Суховерхівською</w:t>
      </w:r>
      <w:proofErr w:type="spellEnd"/>
      <w:r>
        <w:rPr>
          <w:sz w:val="24"/>
          <w:szCs w:val="24"/>
        </w:rPr>
        <w:t xml:space="preserve"> сільськими радами. Пізніше, 29 жовтня 2018 року, до громади добровільно приєдналися </w:t>
      </w:r>
      <w:proofErr w:type="spellStart"/>
      <w:r>
        <w:rPr>
          <w:sz w:val="24"/>
          <w:szCs w:val="24"/>
        </w:rPr>
        <w:t>Лашківська</w:t>
      </w:r>
      <w:proofErr w:type="spellEnd"/>
      <w:r>
        <w:rPr>
          <w:sz w:val="24"/>
          <w:szCs w:val="24"/>
        </w:rPr>
        <w:t xml:space="preserve"> та </w:t>
      </w:r>
      <w:proofErr w:type="spellStart"/>
      <w:r>
        <w:rPr>
          <w:sz w:val="24"/>
          <w:szCs w:val="24"/>
        </w:rPr>
        <w:t>Шипинецька</w:t>
      </w:r>
      <w:proofErr w:type="spellEnd"/>
      <w:r>
        <w:rPr>
          <w:sz w:val="24"/>
          <w:szCs w:val="24"/>
        </w:rPr>
        <w:t xml:space="preserve"> сільські ради. </w:t>
      </w:r>
    </w:p>
    <w:p w14:paraId="5C21904E" w14:textId="77777777" w:rsidR="00BD7503" w:rsidRDefault="00BD7503" w:rsidP="00BD7503">
      <w:pPr>
        <w:spacing w:before="240" w:after="240"/>
        <w:jc w:val="both"/>
        <w:rPr>
          <w:color w:val="1155CC"/>
          <w:sz w:val="24"/>
          <w:szCs w:val="24"/>
          <w:u w:val="single"/>
        </w:rPr>
      </w:pPr>
      <w:r>
        <w:rPr>
          <w:sz w:val="24"/>
          <w:szCs w:val="24"/>
        </w:rPr>
        <w:t xml:space="preserve">Адміністративний центр громади — місто Кіцмань, яке є важливим культурним та економічним осередком регіону. </w:t>
      </w:r>
    </w:p>
    <w:p w14:paraId="0EA9E139" w14:textId="77777777" w:rsidR="00BD7503" w:rsidRDefault="00BD7503" w:rsidP="00BD7503">
      <w:pPr>
        <w:spacing w:before="240" w:after="240"/>
        <w:jc w:val="both"/>
        <w:rPr>
          <w:sz w:val="24"/>
          <w:szCs w:val="24"/>
        </w:rPr>
      </w:pPr>
      <w:r>
        <w:rPr>
          <w:sz w:val="24"/>
          <w:szCs w:val="24"/>
        </w:rPr>
        <w:lastRenderedPageBreak/>
        <w:t>Кіцманська громада активно працює над розвитком інфраструктури, покращенням якості життя мешканців та впровадженням цифрових технологій в управлінні та наданні послуг.​</w:t>
      </w:r>
    </w:p>
    <w:p w14:paraId="26320440" w14:textId="77777777" w:rsidR="00BD7503" w:rsidRDefault="00BD7503" w:rsidP="00BD7503">
      <w:pPr>
        <w:spacing w:before="240" w:after="240"/>
        <w:jc w:val="both"/>
        <w:rPr>
          <w:sz w:val="24"/>
          <w:szCs w:val="24"/>
        </w:rPr>
      </w:pPr>
      <w:r>
        <w:rPr>
          <w:sz w:val="24"/>
          <w:szCs w:val="24"/>
        </w:rPr>
        <w:t>У сучасному світі цифрова трансформація є ключовим фактором розвитку громад, і Кіцманська міська рада робить значні кроки в цьому напрямку. Однак, попри суттєві ініціативи, залишається низка проблем, які необхідно вирішити для ефективної реалізації програми інформатизації.</w:t>
      </w:r>
    </w:p>
    <w:p w14:paraId="67D9DC18" w14:textId="77777777" w:rsidR="00BD7503" w:rsidRDefault="00BD7503" w:rsidP="00BD7503">
      <w:pPr>
        <w:spacing w:before="240" w:after="240"/>
        <w:jc w:val="both"/>
        <w:rPr>
          <w:sz w:val="24"/>
          <w:szCs w:val="24"/>
        </w:rPr>
      </w:pPr>
      <w:r>
        <w:rPr>
          <w:sz w:val="24"/>
          <w:szCs w:val="24"/>
        </w:rPr>
        <w:t xml:space="preserve">Одним із головних викликів є недостатнє технічне оснащення. Закупівля комп’ютерів для міської ради, шкіл та державних установ сприятиме покращенню адміністративної роботи та забезпечить доступ до сучасних цифрових сервісів. Впровадження серверних рішень у Центрі надання адміністративних послуг підвищить стабільність обробки даних та зробить послуги більш доступними для громадян, на даний момент  спостерігається нестача </w:t>
      </w:r>
      <w:proofErr w:type="spellStart"/>
      <w:r>
        <w:rPr>
          <w:sz w:val="24"/>
          <w:szCs w:val="24"/>
        </w:rPr>
        <w:t>потужностей</w:t>
      </w:r>
      <w:proofErr w:type="spellEnd"/>
      <w:r>
        <w:rPr>
          <w:sz w:val="24"/>
          <w:szCs w:val="24"/>
        </w:rPr>
        <w:t xml:space="preserve"> для ефективної роботи з великими обсягами інформації.</w:t>
      </w:r>
    </w:p>
    <w:p w14:paraId="2BDD848C" w14:textId="77777777" w:rsidR="00BD7503" w:rsidRDefault="00BD7503" w:rsidP="00BD7503">
      <w:pPr>
        <w:spacing w:before="240" w:after="240"/>
        <w:jc w:val="both"/>
        <w:rPr>
          <w:sz w:val="24"/>
          <w:szCs w:val="24"/>
        </w:rPr>
      </w:pPr>
      <w:r>
        <w:rPr>
          <w:sz w:val="24"/>
          <w:szCs w:val="24"/>
        </w:rPr>
        <w:t xml:space="preserve">Ключовим аспектом цифрової трансформації є </w:t>
      </w:r>
      <w:proofErr w:type="spellStart"/>
      <w:r>
        <w:rPr>
          <w:sz w:val="24"/>
          <w:szCs w:val="24"/>
        </w:rPr>
        <w:t>кібербезпека</w:t>
      </w:r>
      <w:proofErr w:type="spellEnd"/>
      <w:r>
        <w:rPr>
          <w:sz w:val="24"/>
          <w:szCs w:val="24"/>
        </w:rPr>
        <w:t xml:space="preserve">. У сучасних умовах загрози кібератак зростають, і громада потребує впровадження багаторівневої аутентифікації, розширеного шифрування та системи захисту від </w:t>
      </w:r>
      <w:proofErr w:type="spellStart"/>
      <w:r>
        <w:rPr>
          <w:sz w:val="24"/>
          <w:szCs w:val="24"/>
        </w:rPr>
        <w:t>хакерських</w:t>
      </w:r>
      <w:proofErr w:type="spellEnd"/>
      <w:r>
        <w:rPr>
          <w:sz w:val="24"/>
          <w:szCs w:val="24"/>
        </w:rPr>
        <w:t xml:space="preserve"> атак. Без належного рівня безпеки інформаційні системи громади можуть стати вразливими, що поставить під загрозу персональні дані громадян та стабільність роботи державних установ.</w:t>
      </w:r>
    </w:p>
    <w:p w14:paraId="6C32C40D" w14:textId="77777777" w:rsidR="00BD7503" w:rsidRDefault="00BD7503" w:rsidP="00BD7503">
      <w:pPr>
        <w:spacing w:before="240" w:after="240"/>
        <w:jc w:val="both"/>
        <w:rPr>
          <w:sz w:val="24"/>
          <w:szCs w:val="24"/>
        </w:rPr>
      </w:pPr>
      <w:r>
        <w:rPr>
          <w:sz w:val="24"/>
          <w:szCs w:val="24"/>
        </w:rPr>
        <w:t xml:space="preserve">Окрему увагу варто приділити системі відеоспостереження. На даний момент у громаді вже встановлено 85 камер у міській раді та місцях масового скупчення людей, що сприяло підвищенню рівня громадської безпеки. Однак для комплексного контролю ситуації необхідне подальше розширення мережі відеоспостереження. Планується закупівля додаткових камер для їх розміщення у </w:t>
      </w:r>
      <w:proofErr w:type="spellStart"/>
      <w:r>
        <w:rPr>
          <w:sz w:val="24"/>
          <w:szCs w:val="24"/>
        </w:rPr>
        <w:t>лісосмузі</w:t>
      </w:r>
      <w:proofErr w:type="spellEnd"/>
      <w:r>
        <w:rPr>
          <w:sz w:val="24"/>
          <w:szCs w:val="24"/>
        </w:rPr>
        <w:t xml:space="preserve"> та інших критично важливих точках, де необхідне підвищення рівня безпеки. Це допоможе зменшити рівень злочинності, оперативніше реагувати на надзвичайні ситуації та забезпечити ефективніший моніторинг громадського порядку. Водночас громада має зосередитися на інтеграції </w:t>
      </w:r>
      <w:proofErr w:type="spellStart"/>
      <w:r>
        <w:rPr>
          <w:sz w:val="24"/>
          <w:szCs w:val="24"/>
        </w:rPr>
        <w:t>відеоаналітики</w:t>
      </w:r>
      <w:proofErr w:type="spellEnd"/>
      <w:r>
        <w:rPr>
          <w:sz w:val="24"/>
          <w:szCs w:val="24"/>
        </w:rPr>
        <w:t>, яка дозволить автоматизувати процеси розпізнавання загроз і значно підвищити ефективність використання системи відеоспостереження.</w:t>
      </w:r>
    </w:p>
    <w:p w14:paraId="729814B7" w14:textId="77777777" w:rsidR="00BD7503" w:rsidRDefault="00BD7503" w:rsidP="00BD7503">
      <w:pPr>
        <w:spacing w:before="240" w:after="240"/>
        <w:jc w:val="both"/>
        <w:rPr>
          <w:sz w:val="24"/>
          <w:szCs w:val="24"/>
        </w:rPr>
      </w:pPr>
      <w:r>
        <w:rPr>
          <w:sz w:val="24"/>
          <w:szCs w:val="24"/>
        </w:rPr>
        <w:t xml:space="preserve">Доступ до інтернету також залишається важливим питанням. Впровадження бездротового зв’язку в лісопарку є позитивним кроком, що сприяє зручності для мешканців і туристів, однак загальне покриття </w:t>
      </w:r>
      <w:proofErr w:type="spellStart"/>
      <w:r>
        <w:rPr>
          <w:sz w:val="24"/>
          <w:szCs w:val="24"/>
        </w:rPr>
        <w:t>Wi-Fi</w:t>
      </w:r>
      <w:proofErr w:type="spellEnd"/>
      <w:r>
        <w:rPr>
          <w:sz w:val="24"/>
          <w:szCs w:val="24"/>
        </w:rPr>
        <w:t xml:space="preserve"> у громадських місцях залишається обмеженим. Покращення інтернет-зв’язку в школах, Центрі надання адміністративних послуг та міській раді є значним досягненням, проте стабільність сигналу та швидкість підключення потребують подальшого вдосконалення. Без якісного інтернету громада не зможе повною мірою реалізовувати електронні послуги, а мешканці залишатимуться обмеженими у доступі до сучасних цифрових сервісів.</w:t>
      </w:r>
    </w:p>
    <w:p w14:paraId="4F5FA332" w14:textId="77777777" w:rsidR="00BD7503" w:rsidRDefault="00BD7503" w:rsidP="00BD7503">
      <w:pPr>
        <w:spacing w:before="240" w:after="240"/>
        <w:jc w:val="both"/>
        <w:rPr>
          <w:sz w:val="24"/>
          <w:szCs w:val="24"/>
        </w:rPr>
      </w:pPr>
      <w:r>
        <w:rPr>
          <w:sz w:val="24"/>
          <w:szCs w:val="24"/>
        </w:rPr>
        <w:t>Одним із важливих напрямів інформатизації є цифрові сервіси, впровадження яких поступово спрощує взаємодію громадян із владою. Використання QR-кодів у адміністративних закладах значно покращило доступ до інформації, а система електронного голосування для депутатів підвищила прозорість прийняття рішень. Водночас CRM-система для управління зверненнями громадян та система електронного документообігу потребують розширення функціональності та кращої інтеграції між державними установами. Наразі рівень автоматизації процесів залишається низьким, що уповільнює роботу адміністрації та створює бюрократичні перешкоди для мешканців.</w:t>
      </w:r>
    </w:p>
    <w:p w14:paraId="2304929A" w14:textId="77777777" w:rsidR="00BD7503" w:rsidRDefault="00BD7503" w:rsidP="00BD7503">
      <w:pPr>
        <w:spacing w:before="240" w:after="240"/>
        <w:jc w:val="both"/>
        <w:rPr>
          <w:sz w:val="24"/>
          <w:szCs w:val="24"/>
        </w:rPr>
      </w:pPr>
      <w:r>
        <w:rPr>
          <w:sz w:val="24"/>
          <w:szCs w:val="24"/>
        </w:rPr>
        <w:t>Ще одним викликом є недостатній рівень цифрової грамотності серед населення. Попри проведення навчальних заходів та інтеграцію місцевих службовців на платформу «</w:t>
      </w:r>
      <w:proofErr w:type="spellStart"/>
      <w:r>
        <w:rPr>
          <w:sz w:val="24"/>
          <w:szCs w:val="24"/>
        </w:rPr>
        <w:t>Дія.Освіта</w:t>
      </w:r>
      <w:proofErr w:type="spellEnd"/>
      <w:r>
        <w:rPr>
          <w:sz w:val="24"/>
          <w:szCs w:val="24"/>
        </w:rPr>
        <w:t xml:space="preserve">», значна частина громадян не володіє базовими навичками роботи з цифровими сервісами. Це ускладнює впровадження електронних послуг, оскільки люди просто не знають, як ними користуватися. Громада повинна посилити роботу у цьому напрямі, проводячи більше </w:t>
      </w:r>
      <w:r>
        <w:rPr>
          <w:sz w:val="24"/>
          <w:szCs w:val="24"/>
        </w:rPr>
        <w:lastRenderedPageBreak/>
        <w:t>інформаційних кампаній та навчальних програм, що допоможе мешканцям швидше адаптуватися до нових технологій.</w:t>
      </w:r>
    </w:p>
    <w:p w14:paraId="0178E4D5" w14:textId="77777777" w:rsidR="00BD7503" w:rsidRDefault="00BD7503" w:rsidP="00BD7503">
      <w:pPr>
        <w:spacing w:before="240" w:after="240"/>
        <w:jc w:val="both"/>
        <w:rPr>
          <w:sz w:val="24"/>
          <w:szCs w:val="24"/>
        </w:rPr>
      </w:pPr>
      <w:r>
        <w:rPr>
          <w:sz w:val="24"/>
          <w:szCs w:val="24"/>
        </w:rPr>
        <w:t xml:space="preserve">Електронне врядування також є важливим компонентом цифрової трансформації. Внесення комунальних спортивних споруд до реєстру та інтеграція даних до національного </w:t>
      </w:r>
      <w:proofErr w:type="spellStart"/>
      <w:r>
        <w:rPr>
          <w:sz w:val="24"/>
          <w:szCs w:val="24"/>
        </w:rPr>
        <w:t>геопорталу</w:t>
      </w:r>
      <w:proofErr w:type="spellEnd"/>
      <w:r>
        <w:rPr>
          <w:sz w:val="24"/>
          <w:szCs w:val="24"/>
        </w:rPr>
        <w:t xml:space="preserve"> є важливими кроками, проте наявні реєстри потребують оновлення та взаємодії з державними сервісами. Це дозволить мешканцям швидше отримувати необхідну інформацію та зменшить навантаження на адміністративні органи.</w:t>
      </w:r>
    </w:p>
    <w:p w14:paraId="15EF6C6A" w14:textId="77777777" w:rsidR="00BD7503" w:rsidRDefault="00BD7503" w:rsidP="00BD7503">
      <w:pPr>
        <w:spacing w:before="240" w:after="240"/>
        <w:jc w:val="both"/>
        <w:rPr>
          <w:sz w:val="24"/>
          <w:szCs w:val="24"/>
        </w:rPr>
      </w:pPr>
      <w:r>
        <w:rPr>
          <w:sz w:val="24"/>
          <w:szCs w:val="24"/>
        </w:rPr>
        <w:t xml:space="preserve">Брендинг громади також відіграє важливу роль у популяризації її діяльності. Розробка </w:t>
      </w:r>
      <w:proofErr w:type="spellStart"/>
      <w:r>
        <w:rPr>
          <w:sz w:val="24"/>
          <w:szCs w:val="24"/>
        </w:rPr>
        <w:t>брендбуку</w:t>
      </w:r>
      <w:proofErr w:type="spellEnd"/>
      <w:r>
        <w:rPr>
          <w:sz w:val="24"/>
          <w:szCs w:val="24"/>
        </w:rPr>
        <w:t xml:space="preserve"> та проведення інформаційної кампанії сприятиме підвищенню рівня залученості мешканців до громадських ініціатив та підтримає розвиток цифрових сервісів.</w:t>
      </w:r>
    </w:p>
    <w:p w14:paraId="1D1ED85B" w14:textId="77777777" w:rsidR="00BD7503" w:rsidRDefault="00BD7503" w:rsidP="00BD7503">
      <w:pPr>
        <w:spacing w:before="240" w:after="240"/>
        <w:jc w:val="both"/>
        <w:rPr>
          <w:sz w:val="24"/>
          <w:szCs w:val="24"/>
        </w:rPr>
      </w:pPr>
      <w:r>
        <w:rPr>
          <w:sz w:val="24"/>
          <w:szCs w:val="24"/>
        </w:rPr>
        <w:t>Окрім зазначених напрямів цифрової трансформації, важливими складовими процесу інформатизації громади є обслуговування існуючих програмних комплексів та автоматизованих інформаційних систем (АІС), а також впровадження бюджету участі.</w:t>
      </w:r>
    </w:p>
    <w:p w14:paraId="435EE2BA" w14:textId="77777777" w:rsidR="00BD7503" w:rsidRDefault="00BD7503" w:rsidP="00BD7503">
      <w:pPr>
        <w:spacing w:before="240" w:after="240"/>
        <w:jc w:val="both"/>
        <w:rPr>
          <w:sz w:val="24"/>
          <w:szCs w:val="24"/>
        </w:rPr>
      </w:pPr>
      <w:r>
        <w:rPr>
          <w:sz w:val="24"/>
          <w:szCs w:val="24"/>
        </w:rPr>
        <w:t xml:space="preserve">Автоматизовані інформаційні системи відіграють ключову роль у забезпеченні ефективної роботи органів місцевого самоврядування, спрощенні надання адміністративних послуг та підвищенні рівня прозорості управління. Проте для їхньої стабільної роботи необхідне регулярне технічне обслуговування, оновлення програмного забезпечення та впровадження додаткових заходів з </w:t>
      </w:r>
      <w:proofErr w:type="spellStart"/>
      <w:r>
        <w:rPr>
          <w:sz w:val="24"/>
          <w:szCs w:val="24"/>
        </w:rPr>
        <w:t>кібербезпеки</w:t>
      </w:r>
      <w:proofErr w:type="spellEnd"/>
      <w:r>
        <w:rPr>
          <w:sz w:val="24"/>
          <w:szCs w:val="24"/>
        </w:rPr>
        <w:t xml:space="preserve">. Без належного супроводу таких систем громада може зіткнутися з технічними </w:t>
      </w:r>
      <w:proofErr w:type="spellStart"/>
      <w:r>
        <w:rPr>
          <w:sz w:val="24"/>
          <w:szCs w:val="24"/>
        </w:rPr>
        <w:t>збоями</w:t>
      </w:r>
      <w:proofErr w:type="spellEnd"/>
      <w:r>
        <w:rPr>
          <w:sz w:val="24"/>
          <w:szCs w:val="24"/>
        </w:rPr>
        <w:t>, втратою важливих даних та зниженням якості електронних послуг.</w:t>
      </w:r>
    </w:p>
    <w:p w14:paraId="2A2CDC97" w14:textId="77777777" w:rsidR="00BD7503" w:rsidRDefault="00BD7503" w:rsidP="00BD7503">
      <w:pPr>
        <w:spacing w:before="240" w:after="240"/>
        <w:jc w:val="both"/>
        <w:rPr>
          <w:sz w:val="24"/>
          <w:szCs w:val="24"/>
        </w:rPr>
      </w:pPr>
      <w:r>
        <w:rPr>
          <w:sz w:val="24"/>
          <w:szCs w:val="24"/>
        </w:rPr>
        <w:t>Таким чином, для ефективного розвитку громади необхідне не лише технічне оснащення та розширення цифрових сервісів, а й системний підхід до обслуговування програмних комплексів та впровадження ініціатив, що забезпечують залучення громадян до управлінських процесів.</w:t>
      </w:r>
    </w:p>
    <w:p w14:paraId="161754F0" w14:textId="77777777" w:rsidR="00BD7503" w:rsidRDefault="00BD7503" w:rsidP="00BD7503">
      <w:pPr>
        <w:spacing w:before="240" w:after="240"/>
        <w:jc w:val="both"/>
        <w:rPr>
          <w:sz w:val="24"/>
          <w:szCs w:val="24"/>
        </w:rPr>
      </w:pPr>
    </w:p>
    <w:p w14:paraId="18224AFD" w14:textId="77777777" w:rsidR="00BD7503" w:rsidRDefault="00BD7503" w:rsidP="00BD7503">
      <w:pPr>
        <w:spacing w:before="240" w:after="240" w:line="360" w:lineRule="auto"/>
        <w:jc w:val="center"/>
        <w:rPr>
          <w:b/>
          <w:sz w:val="24"/>
          <w:szCs w:val="24"/>
          <w:highlight w:val="white"/>
        </w:rPr>
      </w:pPr>
      <w:r>
        <w:rPr>
          <w:b/>
          <w:sz w:val="24"/>
          <w:szCs w:val="24"/>
          <w:highlight w:val="white"/>
        </w:rPr>
        <w:t>IV. Мета, пріоритетні напрями та завдання інформатизації регіону</w:t>
      </w:r>
    </w:p>
    <w:p w14:paraId="76A3908B" w14:textId="77777777" w:rsidR="00BD7503" w:rsidRDefault="00BD7503" w:rsidP="00BD7503">
      <w:pPr>
        <w:spacing w:before="240" w:after="240"/>
        <w:jc w:val="both"/>
        <w:rPr>
          <w:sz w:val="24"/>
          <w:szCs w:val="24"/>
        </w:rPr>
      </w:pPr>
      <w:r>
        <w:rPr>
          <w:sz w:val="24"/>
          <w:szCs w:val="24"/>
        </w:rPr>
        <w:t>Метою інформатизації Кіцманської територіальної громади є створення та розвиток сучасної інформаційно-комунікаційної інфраструктури, яка сприятиме інтеграції новітніх цифрових технологій у всі сфери життя громади. Це забезпечить оптимізацію адміністративних процесів, поліпшить якість та доступність публічних послуг для громадян, а також створить умови для соціально-економічного розвитку громади в умовах цифрової трансформації.</w:t>
      </w:r>
    </w:p>
    <w:p w14:paraId="7BED0D05" w14:textId="77777777" w:rsidR="00BD7503" w:rsidRDefault="00BD7503" w:rsidP="00BD7503">
      <w:pPr>
        <w:spacing w:before="240" w:after="240"/>
        <w:jc w:val="both"/>
        <w:rPr>
          <w:sz w:val="24"/>
          <w:szCs w:val="24"/>
        </w:rPr>
      </w:pPr>
      <w:r>
        <w:rPr>
          <w:sz w:val="24"/>
          <w:szCs w:val="24"/>
        </w:rPr>
        <w:t>Інформатизація є важливим інструментом для модернізації місцевого управління, розвитку економіки та покращення якості життя мешканців громади. У межах цієї програми передбачено створення надійної цифрової інфраструктури, яка дозволить підвищити рівень доступу громадян до публічних послуг, значно знизити бюрократичні бар'єри та полегшити процеси взаємодії між мешканцями громади та органами місцевого самоврядування.</w:t>
      </w:r>
    </w:p>
    <w:p w14:paraId="501961A4" w14:textId="77777777" w:rsidR="00BD7503" w:rsidRDefault="00BD7503" w:rsidP="00BD7503">
      <w:pPr>
        <w:spacing w:before="240" w:after="240"/>
        <w:jc w:val="both"/>
        <w:rPr>
          <w:sz w:val="24"/>
          <w:szCs w:val="24"/>
        </w:rPr>
      </w:pPr>
      <w:r>
        <w:rPr>
          <w:sz w:val="24"/>
          <w:szCs w:val="24"/>
        </w:rPr>
        <w:t xml:space="preserve">Однією з головних задач є забезпечення рівного доступу до високоякісних цифрових технологій та інтернет-послуг для всіх жителів громади, зокрема тих, хто проживає в сільських районах або в віддалених населених пунктах. Це допоможе зменшити цифровий розрив між міськими та сільськими територіями, дозволить полегшити доступ до освіти, медичних послуг, бізнес-можливостей, а також збільшить рівень соціальної </w:t>
      </w:r>
      <w:proofErr w:type="spellStart"/>
      <w:r>
        <w:rPr>
          <w:sz w:val="24"/>
          <w:szCs w:val="24"/>
        </w:rPr>
        <w:t>інклюзивності</w:t>
      </w:r>
      <w:proofErr w:type="spellEnd"/>
      <w:r>
        <w:rPr>
          <w:sz w:val="24"/>
          <w:szCs w:val="24"/>
        </w:rPr>
        <w:t>.</w:t>
      </w:r>
    </w:p>
    <w:p w14:paraId="78C3AEE9" w14:textId="77777777" w:rsidR="00BD7503" w:rsidRDefault="00BD7503" w:rsidP="00BD7503">
      <w:pPr>
        <w:spacing w:before="240" w:after="240"/>
        <w:jc w:val="both"/>
        <w:rPr>
          <w:sz w:val="24"/>
          <w:szCs w:val="24"/>
        </w:rPr>
      </w:pPr>
      <w:r>
        <w:rPr>
          <w:sz w:val="24"/>
          <w:szCs w:val="24"/>
        </w:rPr>
        <w:t xml:space="preserve">Другою важливою метою є розвиток електронного урядування, яке забезпечить ефективне і прозоре управління на місцевому рівні. Впровадження електронних послуг дозволить громадянам безперешкодно отримувати адміністративні послуги онлайн, що значно </w:t>
      </w:r>
      <w:r>
        <w:rPr>
          <w:sz w:val="24"/>
          <w:szCs w:val="24"/>
        </w:rPr>
        <w:lastRenderedPageBreak/>
        <w:t>заощадить час та зменшить потребу в особистих відвідуваннях органів влади. Крім того, електронне урядування забезпечить швидку й зручну комунікацію з органами місцевого самоврядування, а також створить нові можливості для громадської участі у процесах прийняття рішень.</w:t>
      </w:r>
    </w:p>
    <w:p w14:paraId="061A14CA" w14:textId="77777777" w:rsidR="00BD7503" w:rsidRDefault="00BD7503" w:rsidP="00BD7503">
      <w:pPr>
        <w:spacing w:before="240" w:after="240"/>
        <w:jc w:val="both"/>
        <w:rPr>
          <w:sz w:val="24"/>
          <w:szCs w:val="24"/>
        </w:rPr>
      </w:pPr>
      <w:r>
        <w:rPr>
          <w:sz w:val="24"/>
          <w:szCs w:val="24"/>
        </w:rPr>
        <w:t xml:space="preserve">Особлива увага в програмі інформатизації приділяється питанням </w:t>
      </w:r>
      <w:proofErr w:type="spellStart"/>
      <w:r>
        <w:rPr>
          <w:sz w:val="24"/>
          <w:szCs w:val="24"/>
        </w:rPr>
        <w:t>кібербезпеки</w:t>
      </w:r>
      <w:proofErr w:type="spellEnd"/>
      <w:r>
        <w:rPr>
          <w:sz w:val="24"/>
          <w:szCs w:val="24"/>
        </w:rPr>
        <w:t xml:space="preserve"> та захисту персональних даних. У цифровому середовищі надзвичайно важливо забезпечити захист інформації, адже з розвитком електронних послуг зростають ризики для безпеки особистих даних громадян. Тому важливо створити систему захисту інформаційних ресурсів на всіх рівнях — від органів місцевої влади до кінцевих користувачів — і навчити жителів громади основам </w:t>
      </w:r>
      <w:proofErr w:type="spellStart"/>
      <w:r>
        <w:rPr>
          <w:sz w:val="24"/>
          <w:szCs w:val="24"/>
        </w:rPr>
        <w:t>кібербезпеки</w:t>
      </w:r>
      <w:proofErr w:type="spellEnd"/>
      <w:r>
        <w:rPr>
          <w:sz w:val="24"/>
          <w:szCs w:val="24"/>
        </w:rPr>
        <w:t>.</w:t>
      </w:r>
    </w:p>
    <w:p w14:paraId="319C2B7A" w14:textId="77777777" w:rsidR="00BD7503" w:rsidRDefault="00BD7503" w:rsidP="00BD7503">
      <w:pPr>
        <w:spacing w:before="240" w:after="240"/>
        <w:jc w:val="both"/>
        <w:rPr>
          <w:sz w:val="24"/>
          <w:szCs w:val="24"/>
        </w:rPr>
      </w:pPr>
      <w:r>
        <w:rPr>
          <w:sz w:val="24"/>
          <w:szCs w:val="24"/>
        </w:rPr>
        <w:t>Програма інформатизації Кіцманської територіальної громади спрямована на розробку ефективної системи електронного урядування, що значно покращить взаємодію між органами місцевого самоврядування та громадянами. Завдяки впровадженню новітніх цифрових технологій програма сприятиме спрощенню доступу до адміністративних послуг, підвищенню прозорості управлінських процесів, а також створенню комфортних умов для жителів громади у взаємодії з органами влади. Ключовим завданням програми є забезпечення швидкого та зручного доступу до електронних послуг, оптимізація документообігу та підвищення цифрової грамотності як серед працівників органів влади, так і серед мешканців громади.</w:t>
      </w:r>
    </w:p>
    <w:p w14:paraId="4F3CB399" w14:textId="77777777" w:rsidR="00BD7503" w:rsidRDefault="00BD7503" w:rsidP="00BD7503">
      <w:pPr>
        <w:pStyle w:val="3"/>
        <w:keepNext w:val="0"/>
        <w:keepLines w:val="0"/>
        <w:spacing w:before="280"/>
        <w:jc w:val="both"/>
        <w:rPr>
          <w:rFonts w:ascii="Times New Roman" w:eastAsia="Times New Roman" w:hAnsi="Times New Roman" w:cs="Times New Roman"/>
          <w:b/>
          <w:color w:val="000000"/>
          <w:sz w:val="26"/>
          <w:szCs w:val="26"/>
        </w:rPr>
      </w:pPr>
      <w:bookmarkStart w:id="0" w:name="_tla2rukk9oqj" w:colFirst="0" w:colLast="0"/>
      <w:bookmarkEnd w:id="0"/>
      <w:r>
        <w:rPr>
          <w:rFonts w:ascii="Times New Roman" w:eastAsia="Times New Roman" w:hAnsi="Times New Roman" w:cs="Times New Roman"/>
          <w:b/>
          <w:color w:val="000000"/>
          <w:sz w:val="26"/>
          <w:szCs w:val="26"/>
        </w:rPr>
        <w:t>Основні цілі програми:</w:t>
      </w:r>
    </w:p>
    <w:p w14:paraId="66C2CAF9" w14:textId="77777777" w:rsidR="00BD7503" w:rsidRDefault="00BD7503" w:rsidP="00444752">
      <w:pPr>
        <w:numPr>
          <w:ilvl w:val="0"/>
          <w:numId w:val="19"/>
        </w:numPr>
        <w:spacing w:before="240" w:line="276" w:lineRule="auto"/>
        <w:rPr>
          <w:sz w:val="24"/>
          <w:szCs w:val="24"/>
        </w:rPr>
      </w:pPr>
      <w:r>
        <w:rPr>
          <w:b/>
          <w:sz w:val="24"/>
          <w:szCs w:val="24"/>
        </w:rPr>
        <w:t>Інформаційні рішення для органів влади</w:t>
      </w:r>
      <w:r>
        <w:rPr>
          <w:sz w:val="24"/>
          <w:szCs w:val="24"/>
        </w:rPr>
        <w:t>: Впровадження сучасних технологій для підвищення ефективності роботи органів місцевого самоврядування є основною метою програми. Це включає автоматизацію адміністративних процесів, покращення управлінських процесів, а також інтеграцію новітніх інструментів для обробки даних і комунікації між різними відомствами.</w:t>
      </w:r>
    </w:p>
    <w:p w14:paraId="59F19CDB" w14:textId="77777777" w:rsidR="00BD7503" w:rsidRDefault="00BD7503" w:rsidP="00444752">
      <w:pPr>
        <w:numPr>
          <w:ilvl w:val="0"/>
          <w:numId w:val="19"/>
        </w:numPr>
        <w:spacing w:line="276" w:lineRule="auto"/>
        <w:rPr>
          <w:sz w:val="24"/>
          <w:szCs w:val="24"/>
        </w:rPr>
      </w:pPr>
      <w:r>
        <w:rPr>
          <w:b/>
          <w:sz w:val="24"/>
          <w:szCs w:val="24"/>
        </w:rPr>
        <w:t>Покращення комунікації з громадянами</w:t>
      </w:r>
      <w:r>
        <w:rPr>
          <w:sz w:val="24"/>
          <w:szCs w:val="24"/>
        </w:rPr>
        <w:t>: Одним із пріоритетних завдань є створення цифрових інструментів для зворотного зв'язку, що дозволить громадянам активно залучатися до процесів прийняття рішень на місцевому рівні. Платформи для онлайн-консультацій, опитувань та голосувань надаватимуть можливість мешканцям висловлювати свою думку з різних питань, що стосуються розвитку громади.</w:t>
      </w:r>
    </w:p>
    <w:p w14:paraId="251B54B4" w14:textId="77777777" w:rsidR="00BD7503" w:rsidRDefault="00BD7503" w:rsidP="00444752">
      <w:pPr>
        <w:numPr>
          <w:ilvl w:val="0"/>
          <w:numId w:val="19"/>
        </w:numPr>
        <w:spacing w:line="276" w:lineRule="auto"/>
        <w:rPr>
          <w:sz w:val="24"/>
          <w:szCs w:val="24"/>
        </w:rPr>
      </w:pPr>
      <w:r>
        <w:rPr>
          <w:b/>
          <w:sz w:val="24"/>
          <w:szCs w:val="24"/>
        </w:rPr>
        <w:t>Покращення доступності та якості послуг</w:t>
      </w:r>
      <w:r>
        <w:rPr>
          <w:sz w:val="24"/>
          <w:szCs w:val="24"/>
        </w:rPr>
        <w:t>: Програма передбачає розвиток онлайн-сервісів для зручного доступу громадян та бізнесу до адміністративних послуг. Це включає електронні сервіси для подачі заявок, реєстрації бізнесу, отримання різних дозволів та інших адміністративних послуг, що значно спростить та прискорить ці процеси.</w:t>
      </w:r>
      <w:r>
        <w:rPr>
          <w:sz w:val="24"/>
          <w:szCs w:val="24"/>
        </w:rPr>
        <w:br/>
      </w:r>
    </w:p>
    <w:p w14:paraId="248D3A62" w14:textId="77777777" w:rsidR="00BD7503" w:rsidRDefault="00BD7503" w:rsidP="00444752">
      <w:pPr>
        <w:numPr>
          <w:ilvl w:val="0"/>
          <w:numId w:val="19"/>
        </w:numPr>
        <w:spacing w:line="276" w:lineRule="auto"/>
        <w:rPr>
          <w:sz w:val="24"/>
          <w:szCs w:val="24"/>
        </w:rPr>
      </w:pPr>
      <w:r>
        <w:rPr>
          <w:b/>
          <w:sz w:val="24"/>
          <w:szCs w:val="24"/>
        </w:rPr>
        <w:t>Розвиток електронного документообігу</w:t>
      </w:r>
      <w:r>
        <w:rPr>
          <w:sz w:val="24"/>
          <w:szCs w:val="24"/>
        </w:rPr>
        <w:t>: Впровадження цифрових процесів для обробки документів у місцевих органах влади та комунальних підприємствах дозволить скоротити час обробки документів, зменшити кількість паперових носіїв та знизити адміністративне навантаження на працівників органів влади. Цей процес також сприятиме підвищенню ефективності внутрішніх комунікацій.</w:t>
      </w:r>
    </w:p>
    <w:p w14:paraId="590595E5" w14:textId="77777777" w:rsidR="00BD7503" w:rsidRDefault="00BD7503" w:rsidP="00444752">
      <w:pPr>
        <w:numPr>
          <w:ilvl w:val="0"/>
          <w:numId w:val="19"/>
        </w:numPr>
        <w:spacing w:line="276" w:lineRule="auto"/>
        <w:rPr>
          <w:sz w:val="24"/>
          <w:szCs w:val="24"/>
        </w:rPr>
      </w:pPr>
      <w:r>
        <w:rPr>
          <w:b/>
          <w:sz w:val="24"/>
          <w:szCs w:val="24"/>
        </w:rPr>
        <w:t>Геоінформаційна система громади</w:t>
      </w:r>
      <w:r>
        <w:rPr>
          <w:sz w:val="24"/>
          <w:szCs w:val="24"/>
        </w:rPr>
        <w:t>: Важливим елементом програми є створення єдиної геоінформаційної системи для управління даними про землю, інфраструктуру, комунальні ресурси та інші важливі елементи інфраструктури громади. Це дозволить органам місцевого самоврядування отримувати точну і актуальну інформацію, яка необхідна для ефективного планування та управління ресурсами громади.</w:t>
      </w:r>
    </w:p>
    <w:p w14:paraId="4654594B" w14:textId="77777777" w:rsidR="00BD7503" w:rsidRDefault="00BD7503" w:rsidP="00444752">
      <w:pPr>
        <w:numPr>
          <w:ilvl w:val="0"/>
          <w:numId w:val="19"/>
        </w:numPr>
        <w:spacing w:line="276" w:lineRule="auto"/>
        <w:rPr>
          <w:sz w:val="24"/>
          <w:szCs w:val="24"/>
        </w:rPr>
      </w:pPr>
      <w:r>
        <w:rPr>
          <w:b/>
          <w:sz w:val="24"/>
          <w:szCs w:val="24"/>
        </w:rPr>
        <w:lastRenderedPageBreak/>
        <w:t>Розвиток офіційного веб-порталу</w:t>
      </w:r>
      <w:r>
        <w:rPr>
          <w:sz w:val="24"/>
          <w:szCs w:val="24"/>
        </w:rPr>
        <w:t>: Оновлення сайту громади та створення контактного центру для зручного доступу до інформації є необхідним кроком для забезпечення прозорості та зручності в отриманні інформації. Веб-портал стане основною платформою для доступу до електронних послуг та для зв'язку з органами місцевої влади.</w:t>
      </w:r>
    </w:p>
    <w:p w14:paraId="2CF269B0" w14:textId="77777777" w:rsidR="00BD7503" w:rsidRDefault="00BD7503" w:rsidP="00444752">
      <w:pPr>
        <w:numPr>
          <w:ilvl w:val="0"/>
          <w:numId w:val="19"/>
        </w:numPr>
        <w:spacing w:line="276" w:lineRule="auto"/>
        <w:rPr>
          <w:sz w:val="24"/>
          <w:szCs w:val="24"/>
        </w:rPr>
      </w:pPr>
      <w:r>
        <w:rPr>
          <w:b/>
          <w:sz w:val="24"/>
          <w:szCs w:val="24"/>
        </w:rPr>
        <w:t>Доступність для осіб з інвалідністю</w:t>
      </w:r>
      <w:r>
        <w:rPr>
          <w:sz w:val="24"/>
          <w:szCs w:val="24"/>
        </w:rPr>
        <w:t xml:space="preserve">: Впровадження мобільної валізи для Центру Надання Адміністративних Послуг для людей з обмеженими можливостями є важливим аспектом програми. </w:t>
      </w:r>
    </w:p>
    <w:p w14:paraId="6ACD5DCD" w14:textId="77777777" w:rsidR="00BD7503" w:rsidRDefault="00BD7503" w:rsidP="00444752">
      <w:pPr>
        <w:numPr>
          <w:ilvl w:val="0"/>
          <w:numId w:val="19"/>
        </w:numPr>
        <w:spacing w:line="276" w:lineRule="auto"/>
        <w:rPr>
          <w:sz w:val="24"/>
          <w:szCs w:val="24"/>
        </w:rPr>
      </w:pPr>
      <w:r>
        <w:rPr>
          <w:b/>
          <w:sz w:val="24"/>
          <w:szCs w:val="24"/>
        </w:rPr>
        <w:t>Покращення цифрової грамотності населення</w:t>
      </w:r>
      <w:r>
        <w:rPr>
          <w:sz w:val="24"/>
          <w:szCs w:val="24"/>
        </w:rPr>
        <w:t>: Розвиток навичок роботи з цифровими технологіями серед жителів громади стане важливим кроком для забезпечення рівних можливостей для всіх мешканців. Програма включатиме курси, тренінги та інші ініціативи, спрямовані на підвищення рівня цифрової грамотності серед різних вікових груп.</w:t>
      </w:r>
    </w:p>
    <w:p w14:paraId="63946BA5" w14:textId="77777777" w:rsidR="00BD7503" w:rsidRDefault="00BD7503" w:rsidP="00444752">
      <w:pPr>
        <w:numPr>
          <w:ilvl w:val="0"/>
          <w:numId w:val="19"/>
        </w:numPr>
        <w:spacing w:line="276" w:lineRule="auto"/>
        <w:rPr>
          <w:sz w:val="24"/>
          <w:szCs w:val="24"/>
        </w:rPr>
      </w:pPr>
      <w:r>
        <w:rPr>
          <w:b/>
          <w:sz w:val="24"/>
          <w:szCs w:val="24"/>
        </w:rPr>
        <w:t>Цифрові компетенції працівників</w:t>
      </w:r>
      <w:r>
        <w:rPr>
          <w:sz w:val="24"/>
          <w:szCs w:val="24"/>
        </w:rPr>
        <w:t>: Оскільки впровадження новітніх технологій вимагає кваліфікованих кадрів, програма передбачає організацію навчання для працівників органів місцевого самоврядування, з метою підвищення їхніх цифрових навичок і готовності до роботи з новими системами.</w:t>
      </w:r>
    </w:p>
    <w:p w14:paraId="4FF2819E" w14:textId="77777777" w:rsidR="00BD7503" w:rsidRDefault="00BD7503" w:rsidP="00444752">
      <w:pPr>
        <w:numPr>
          <w:ilvl w:val="0"/>
          <w:numId w:val="19"/>
        </w:numPr>
        <w:spacing w:line="276" w:lineRule="auto"/>
        <w:rPr>
          <w:sz w:val="24"/>
          <w:szCs w:val="24"/>
        </w:rPr>
      </w:pPr>
      <w:r>
        <w:rPr>
          <w:b/>
          <w:sz w:val="24"/>
          <w:szCs w:val="24"/>
        </w:rPr>
        <w:t>СРМ-система для працівників</w:t>
      </w:r>
      <w:r>
        <w:rPr>
          <w:sz w:val="24"/>
          <w:szCs w:val="24"/>
        </w:rPr>
        <w:t>: Впровадження системи управління запитами громадян дозволить автоматизувати обробку звернень і запитів, підвищити ефективність роботи органів місцевого самоврядування, а також забезпечити прозорість у наданні послуг. Це сприятиме зниженню адміністративного навантаження та покращенню взаємодії з громадянами.</w:t>
      </w:r>
    </w:p>
    <w:p w14:paraId="25635AB9" w14:textId="77777777" w:rsidR="00BD7503" w:rsidRDefault="00BD7503" w:rsidP="00444752">
      <w:pPr>
        <w:numPr>
          <w:ilvl w:val="0"/>
          <w:numId w:val="19"/>
        </w:numPr>
        <w:spacing w:after="240" w:line="276" w:lineRule="auto"/>
        <w:rPr>
          <w:sz w:val="24"/>
          <w:szCs w:val="24"/>
        </w:rPr>
      </w:pPr>
      <w:r>
        <w:rPr>
          <w:b/>
          <w:sz w:val="24"/>
          <w:szCs w:val="24"/>
        </w:rPr>
        <w:t>Автоматизовані пропускні системи</w:t>
      </w:r>
      <w:r>
        <w:rPr>
          <w:sz w:val="24"/>
          <w:szCs w:val="24"/>
        </w:rPr>
        <w:t>: Для підвищення безпеки у навчальних та медичних установах буде впроваджено автоматизовані системи контролю доступу, які дозволять вести облік відвідувачів і забезпечувати безпеку. Ці системи допоможуть не тільки в обліку відвідувачів, а й у забезпеченні цілісності даних про відвідування важливих установ.</w:t>
      </w:r>
    </w:p>
    <w:p w14:paraId="6F9C3A41" w14:textId="77777777" w:rsidR="00BD7503" w:rsidRDefault="00BD7503" w:rsidP="00BD7503">
      <w:pPr>
        <w:spacing w:before="240" w:after="240" w:line="360" w:lineRule="auto"/>
        <w:rPr>
          <w:b/>
          <w:sz w:val="24"/>
          <w:szCs w:val="24"/>
          <w:highlight w:val="white"/>
        </w:rPr>
      </w:pPr>
      <w:r>
        <w:rPr>
          <w:b/>
          <w:sz w:val="24"/>
          <w:szCs w:val="24"/>
          <w:highlight w:val="white"/>
        </w:rPr>
        <w:t xml:space="preserve">Пріоритетні напрями та завдання інформатизації: </w:t>
      </w:r>
    </w:p>
    <w:p w14:paraId="5773C1A7" w14:textId="77777777" w:rsidR="00BD7503" w:rsidRDefault="00BD7503" w:rsidP="00BD7503">
      <w:pPr>
        <w:spacing w:before="240" w:after="240" w:line="360" w:lineRule="auto"/>
        <w:jc w:val="both"/>
        <w:rPr>
          <w:b/>
          <w:i/>
          <w:sz w:val="24"/>
          <w:szCs w:val="24"/>
          <w:highlight w:val="white"/>
        </w:rPr>
      </w:pPr>
      <w:r>
        <w:rPr>
          <w:b/>
          <w:i/>
          <w:sz w:val="24"/>
          <w:szCs w:val="24"/>
          <w:highlight w:val="white"/>
        </w:rPr>
        <w:t>Забезпечення доступності для осіб з інвалідністю через мобільну валізу</w:t>
      </w:r>
    </w:p>
    <w:p w14:paraId="0ED90F32" w14:textId="77777777" w:rsidR="00BD7503" w:rsidRDefault="00BD7503" w:rsidP="00BD7503">
      <w:pPr>
        <w:spacing w:before="240" w:after="240" w:line="360" w:lineRule="auto"/>
        <w:jc w:val="both"/>
        <w:rPr>
          <w:sz w:val="24"/>
          <w:szCs w:val="24"/>
          <w:highlight w:val="white"/>
        </w:rPr>
      </w:pPr>
      <w:r>
        <w:rPr>
          <w:sz w:val="24"/>
          <w:szCs w:val="24"/>
          <w:highlight w:val="white"/>
        </w:rPr>
        <w:t>Одним із пріоритетних напрямків програми інформатизації Кіцманської територіальної громади є забезпечення доступності цифрових послуг для осіб з інвалідністю. Важливим елементом цього напрямку є впровадження інноваційного рішення — мобільної валізи, яка дозволить надавати необхідні послуги людям з обмеженими можливостями без необхідності їх фізичного переміщення.</w:t>
      </w:r>
    </w:p>
    <w:p w14:paraId="38289761" w14:textId="77777777" w:rsidR="00BD7503" w:rsidRDefault="00BD7503" w:rsidP="00BD7503">
      <w:pPr>
        <w:spacing w:before="240" w:after="240" w:line="360" w:lineRule="auto"/>
        <w:jc w:val="both"/>
        <w:rPr>
          <w:sz w:val="24"/>
          <w:szCs w:val="24"/>
          <w:highlight w:val="white"/>
        </w:rPr>
      </w:pPr>
      <w:r>
        <w:rPr>
          <w:sz w:val="24"/>
          <w:szCs w:val="24"/>
          <w:highlight w:val="white"/>
        </w:rPr>
        <w:t xml:space="preserve">Мобільна валіза — це спеціалізований комплект портативного обладнання та програмного забезпечення, який забезпечить доступ до онлайн-ресурсів і сервісів для людей з інвалідністю. Вона включає в себе ноутбук або планшет, адаптоване програмне забезпечення для людей з обмеженнями, а також пристрої для доступу до онлайн-послуг. Завдяки такій валізі, особи з інвалідністю можуть користуватися цифровими послугами, отримувати консультації, </w:t>
      </w:r>
      <w:r>
        <w:rPr>
          <w:sz w:val="24"/>
          <w:szCs w:val="24"/>
          <w:highlight w:val="white"/>
        </w:rPr>
        <w:lastRenderedPageBreak/>
        <w:t>подавати документи до органів місцевого самоврядування або отримувати іншу необхідну інформацію без необхідності відвідувати установи.</w:t>
      </w:r>
    </w:p>
    <w:p w14:paraId="08443025" w14:textId="77777777" w:rsidR="00BD7503" w:rsidRDefault="00BD7503" w:rsidP="00BD7503">
      <w:pPr>
        <w:spacing w:before="240" w:after="240" w:line="360" w:lineRule="auto"/>
        <w:jc w:val="both"/>
        <w:rPr>
          <w:sz w:val="24"/>
          <w:szCs w:val="24"/>
          <w:highlight w:val="white"/>
        </w:rPr>
      </w:pPr>
      <w:r>
        <w:rPr>
          <w:sz w:val="24"/>
          <w:szCs w:val="24"/>
          <w:highlight w:val="white"/>
        </w:rPr>
        <w:t>Мобільна валіза є важливим інструментом для забезпечення рівного доступу до публічних послуг для людей з різними формами інвалідності, зокрема для тих, хто має обмеження у русі або зору. Вона включає спеціалізовані програми для людей з порушеннями зору (текст-у-мову), а також голосові помічники для людей з обмеженнями рухової активності. Це дозволяє людям з інвалідністю здійснювати цифрову взаємодію з органами влади та іншими сервісами без бар'єрів.</w:t>
      </w:r>
    </w:p>
    <w:p w14:paraId="3AF7AEFE" w14:textId="77777777" w:rsidR="00BD7503" w:rsidRDefault="00BD7503" w:rsidP="00BD7503">
      <w:pPr>
        <w:spacing w:before="240" w:after="240" w:line="360" w:lineRule="auto"/>
        <w:jc w:val="both"/>
        <w:rPr>
          <w:sz w:val="24"/>
          <w:szCs w:val="24"/>
          <w:highlight w:val="white"/>
        </w:rPr>
      </w:pPr>
      <w:r>
        <w:rPr>
          <w:sz w:val="24"/>
          <w:szCs w:val="24"/>
          <w:highlight w:val="white"/>
        </w:rPr>
        <w:t>Крім того, мобільна валіза стане ефективним інструментом для забезпечення доступу до таких послуг, як подання заявок на соціальні допомоги, онлайн-консультації, реєстрація бізнесу, а також можливість відправляти запити або отримувати відповіді через спеціалізовані платформи. Це значно спрощує процес взаємодії з органами місцевої влади, роблячи його більш доступним і зручним для людей з обмеженими можливостями.</w:t>
      </w:r>
    </w:p>
    <w:p w14:paraId="4B011EEA" w14:textId="77777777" w:rsidR="00BD7503" w:rsidRDefault="00BD7503" w:rsidP="00BD7503">
      <w:pPr>
        <w:spacing w:before="240" w:after="240" w:line="360" w:lineRule="auto"/>
        <w:jc w:val="both"/>
        <w:rPr>
          <w:sz w:val="24"/>
          <w:szCs w:val="24"/>
          <w:highlight w:val="white"/>
        </w:rPr>
      </w:pPr>
      <w:r>
        <w:rPr>
          <w:sz w:val="24"/>
          <w:szCs w:val="24"/>
          <w:highlight w:val="white"/>
        </w:rPr>
        <w:t>Мобільна валіза також дозволяє органам місцевого самоврядування ефективно надавати послуги без необхідності створення великої кількості стаціонарних спеціалізованих пунктів, що може бути особливо актуальним для віддалених та сільських населених пунктів громади. Це дозволить охопити більшу кількість мешканців громади, включаючи тих, хто проживає в віддалених або важкодоступних районах.</w:t>
      </w:r>
    </w:p>
    <w:p w14:paraId="050BCC48" w14:textId="77777777" w:rsidR="00BD7503" w:rsidRDefault="00BD7503" w:rsidP="00BD7503">
      <w:pPr>
        <w:spacing w:before="240" w:after="240" w:line="360" w:lineRule="auto"/>
        <w:jc w:val="both"/>
        <w:rPr>
          <w:sz w:val="24"/>
          <w:szCs w:val="24"/>
          <w:highlight w:val="white"/>
        </w:rPr>
      </w:pPr>
      <w:r>
        <w:rPr>
          <w:sz w:val="24"/>
          <w:szCs w:val="24"/>
          <w:highlight w:val="white"/>
        </w:rPr>
        <w:t>Таким чином, мобільна валіза стане важливим елементом стратегії цифрової інклюзії, забезпечуючи доступність та рівність у користуванні цифровими послугами для людей з інвалідністю в Кіцманській територіальній громаді. Впровадження цього рішення покращить якість життя людей з обмеженими можливостями, зробить їх більш незалежними та активно включеними в життя громади.</w:t>
      </w:r>
    </w:p>
    <w:p w14:paraId="30A88E65" w14:textId="77777777" w:rsidR="00BD7503" w:rsidRDefault="00BD7503" w:rsidP="00BD7503">
      <w:pPr>
        <w:spacing w:before="240" w:after="240" w:line="360" w:lineRule="auto"/>
        <w:rPr>
          <w:b/>
          <w:i/>
          <w:sz w:val="24"/>
          <w:szCs w:val="24"/>
          <w:highlight w:val="white"/>
        </w:rPr>
      </w:pPr>
      <w:r>
        <w:rPr>
          <w:b/>
          <w:i/>
          <w:sz w:val="24"/>
          <w:szCs w:val="24"/>
          <w:highlight w:val="white"/>
        </w:rPr>
        <w:t>Розвиток електронного документообігу</w:t>
      </w:r>
    </w:p>
    <w:p w14:paraId="4D6B80EC" w14:textId="77777777" w:rsidR="00BD7503" w:rsidRDefault="00BD7503" w:rsidP="00BD7503">
      <w:pPr>
        <w:spacing w:before="240" w:after="240" w:line="360" w:lineRule="auto"/>
        <w:jc w:val="both"/>
        <w:rPr>
          <w:sz w:val="24"/>
          <w:szCs w:val="24"/>
          <w:highlight w:val="white"/>
        </w:rPr>
      </w:pPr>
      <w:r>
        <w:rPr>
          <w:sz w:val="24"/>
          <w:szCs w:val="24"/>
          <w:highlight w:val="white"/>
        </w:rPr>
        <w:t>Це дозволить значно покращити ефективність та прозорість роботи органів місцевого самоврядування, а також знизить адміністративне навантаження, спростить комунікацію та скоротить час обробки документів.</w:t>
      </w:r>
    </w:p>
    <w:p w14:paraId="303DBB79" w14:textId="77777777" w:rsidR="00BD7503" w:rsidRDefault="00BD7503" w:rsidP="00BD7503">
      <w:pPr>
        <w:spacing w:before="240" w:after="240" w:line="360" w:lineRule="auto"/>
        <w:jc w:val="both"/>
        <w:rPr>
          <w:sz w:val="24"/>
          <w:szCs w:val="24"/>
          <w:highlight w:val="white"/>
        </w:rPr>
      </w:pPr>
      <w:r>
        <w:rPr>
          <w:sz w:val="24"/>
          <w:szCs w:val="24"/>
          <w:highlight w:val="white"/>
        </w:rPr>
        <w:t>Електронний документообіг — це система, що дозволяє обробляти, зберігати та передавати документи в електронному вигляді без необхідності використовувати паперові носії. Впровадження цієї системи в Кіцманській територіальній громаді дозволить створити автоматизовану і прозору систему роботи органів місцевого самоврядування, що відповідає сучасним вимогам та стандартам цифрової трансформації.</w:t>
      </w:r>
    </w:p>
    <w:p w14:paraId="4B4DCD59" w14:textId="77777777" w:rsidR="00BD7503" w:rsidRDefault="00BD7503" w:rsidP="00BD7503">
      <w:pPr>
        <w:pStyle w:val="3"/>
        <w:keepNext w:val="0"/>
        <w:keepLines w:val="0"/>
        <w:spacing w:before="280" w:line="360" w:lineRule="auto"/>
        <w:jc w:val="both"/>
        <w:rPr>
          <w:rFonts w:ascii="Times New Roman" w:eastAsia="Times New Roman" w:hAnsi="Times New Roman" w:cs="Times New Roman"/>
          <w:color w:val="000000"/>
          <w:sz w:val="24"/>
          <w:szCs w:val="24"/>
          <w:highlight w:val="white"/>
        </w:rPr>
      </w:pPr>
      <w:bookmarkStart w:id="1" w:name="_4u8alv8cxx5r" w:colFirst="0" w:colLast="0"/>
      <w:bookmarkEnd w:id="1"/>
      <w:r>
        <w:rPr>
          <w:rFonts w:ascii="Times New Roman" w:eastAsia="Times New Roman" w:hAnsi="Times New Roman" w:cs="Times New Roman"/>
          <w:color w:val="000000"/>
          <w:sz w:val="24"/>
          <w:szCs w:val="24"/>
          <w:highlight w:val="white"/>
        </w:rPr>
        <w:lastRenderedPageBreak/>
        <w:t>Основні компоненти електронного документообігу:</w:t>
      </w:r>
    </w:p>
    <w:p w14:paraId="02CBB89C" w14:textId="77777777" w:rsidR="00BD7503" w:rsidRDefault="00BD7503" w:rsidP="00444752">
      <w:pPr>
        <w:numPr>
          <w:ilvl w:val="0"/>
          <w:numId w:val="29"/>
        </w:numPr>
        <w:spacing w:before="240" w:line="360" w:lineRule="auto"/>
        <w:jc w:val="both"/>
        <w:rPr>
          <w:sz w:val="24"/>
          <w:szCs w:val="24"/>
          <w:highlight w:val="white"/>
        </w:rPr>
      </w:pPr>
      <w:r>
        <w:rPr>
          <w:sz w:val="24"/>
          <w:szCs w:val="24"/>
          <w:highlight w:val="white"/>
        </w:rPr>
        <w:t>Електронні документи: Усі документи, що створюються або отримуються органами місцевого самоврядування, будуть генеруватися, зберігатися та передаватися в електронному вигляді. Це дозволить забезпечити їх швидке оброблення, зберігання та архівацію без використання паперових копій, що знижує витрати на канцелярські товари та папір.</w:t>
      </w:r>
      <w:r>
        <w:rPr>
          <w:sz w:val="24"/>
          <w:szCs w:val="24"/>
          <w:highlight w:val="white"/>
        </w:rPr>
        <w:br/>
      </w:r>
    </w:p>
    <w:p w14:paraId="5C75F404" w14:textId="77777777" w:rsidR="00BD7503" w:rsidRDefault="00BD7503" w:rsidP="00444752">
      <w:pPr>
        <w:numPr>
          <w:ilvl w:val="0"/>
          <w:numId w:val="29"/>
        </w:numPr>
        <w:spacing w:line="360" w:lineRule="auto"/>
        <w:jc w:val="both"/>
        <w:rPr>
          <w:sz w:val="24"/>
          <w:szCs w:val="24"/>
          <w:highlight w:val="white"/>
        </w:rPr>
      </w:pPr>
      <w:r>
        <w:rPr>
          <w:sz w:val="24"/>
          <w:szCs w:val="24"/>
          <w:highlight w:val="white"/>
        </w:rPr>
        <w:t>Цифрові підписи: Для забезпечення юридичної сили електронних документів буде використовуватись система цифрових підписів. Це дозволить органам влади та громадянам безпечно обмінюватися документами та підписувати їх в електронному форматі. Цифрові підписи гарантують, що документ не було змінено після підписання, а також підтверджують ідентичність особи, що підписала документ.</w:t>
      </w:r>
      <w:r>
        <w:rPr>
          <w:sz w:val="24"/>
          <w:szCs w:val="24"/>
          <w:highlight w:val="white"/>
        </w:rPr>
        <w:br/>
      </w:r>
    </w:p>
    <w:p w14:paraId="341F11E7" w14:textId="77777777" w:rsidR="00BD7503" w:rsidRDefault="00BD7503" w:rsidP="00444752">
      <w:pPr>
        <w:numPr>
          <w:ilvl w:val="0"/>
          <w:numId w:val="29"/>
        </w:numPr>
        <w:spacing w:line="360" w:lineRule="auto"/>
        <w:jc w:val="both"/>
        <w:rPr>
          <w:sz w:val="24"/>
          <w:szCs w:val="24"/>
          <w:highlight w:val="white"/>
        </w:rPr>
      </w:pPr>
      <w:r>
        <w:rPr>
          <w:sz w:val="24"/>
          <w:szCs w:val="24"/>
          <w:highlight w:val="white"/>
        </w:rPr>
        <w:t>Автоматизація обробки документів: Впровадження системи електронного документообігу дозволить автоматизувати багато внутрішніх процесів органів місцевої влади, таких як реєстрація, розподіл, обробка та архівація документів. Це дозволить знизити адміністративне навантаження, скоротити час на виконання операцій і зменшити ймовірність помилок через людський фактор.</w:t>
      </w:r>
      <w:r>
        <w:rPr>
          <w:sz w:val="24"/>
          <w:szCs w:val="24"/>
          <w:highlight w:val="white"/>
        </w:rPr>
        <w:br/>
      </w:r>
    </w:p>
    <w:p w14:paraId="26FE8A3C" w14:textId="77777777" w:rsidR="00BD7503" w:rsidRDefault="00BD7503" w:rsidP="00444752">
      <w:pPr>
        <w:numPr>
          <w:ilvl w:val="0"/>
          <w:numId w:val="29"/>
        </w:numPr>
        <w:spacing w:line="360" w:lineRule="auto"/>
        <w:jc w:val="both"/>
        <w:rPr>
          <w:sz w:val="24"/>
          <w:szCs w:val="24"/>
          <w:highlight w:val="white"/>
        </w:rPr>
      </w:pPr>
      <w:r>
        <w:rPr>
          <w:sz w:val="24"/>
          <w:szCs w:val="24"/>
          <w:highlight w:val="white"/>
        </w:rPr>
        <w:t>Інтеграція з іншими системами: Система електронного документообігу повинна бути інтегрована з іншими інформаційними системами та реєстрами, що використовуються органами місцевої влади (наприклад, реєстрація земельних ділянок, реєстрація бізнесу тощо). Це дозволить здійснювати обмін інформацією між різними органами влади та підприємствами, що дозволяє зменшити дублювання даних і підвищити точність інформації.</w:t>
      </w:r>
      <w:r>
        <w:rPr>
          <w:sz w:val="24"/>
          <w:szCs w:val="24"/>
          <w:highlight w:val="white"/>
        </w:rPr>
        <w:br/>
      </w:r>
    </w:p>
    <w:p w14:paraId="0E09E5EF" w14:textId="77777777" w:rsidR="00BD7503" w:rsidRDefault="00BD7503" w:rsidP="00444752">
      <w:pPr>
        <w:numPr>
          <w:ilvl w:val="0"/>
          <w:numId w:val="29"/>
        </w:numPr>
        <w:spacing w:line="360" w:lineRule="auto"/>
        <w:jc w:val="both"/>
        <w:rPr>
          <w:sz w:val="24"/>
          <w:szCs w:val="24"/>
          <w:highlight w:val="white"/>
        </w:rPr>
      </w:pPr>
      <w:r>
        <w:rPr>
          <w:sz w:val="24"/>
          <w:szCs w:val="24"/>
          <w:highlight w:val="white"/>
        </w:rPr>
        <w:t>Зберігання та архівація документів: Однією з важливих складових електронного документообігу є система електронного архіву, яка забезпечить надійне зберігання всіх документів в цифровому вигляді..</w:t>
      </w:r>
      <w:r>
        <w:rPr>
          <w:sz w:val="24"/>
          <w:szCs w:val="24"/>
          <w:highlight w:val="white"/>
        </w:rPr>
        <w:br/>
      </w:r>
    </w:p>
    <w:p w14:paraId="2CC6B5E7" w14:textId="77777777" w:rsidR="00BD7503" w:rsidRDefault="00BD7503" w:rsidP="00444752">
      <w:pPr>
        <w:numPr>
          <w:ilvl w:val="0"/>
          <w:numId w:val="29"/>
        </w:numPr>
        <w:spacing w:line="360" w:lineRule="auto"/>
        <w:jc w:val="both"/>
        <w:rPr>
          <w:sz w:val="24"/>
          <w:szCs w:val="24"/>
          <w:highlight w:val="white"/>
        </w:rPr>
      </w:pPr>
      <w:r>
        <w:rPr>
          <w:sz w:val="24"/>
          <w:szCs w:val="24"/>
          <w:highlight w:val="white"/>
        </w:rPr>
        <w:t>Прозорість і контроль: Завдяки впровадженню електронного документообігу всі етапи обробки документів стають прозорими для громадян. Це дозволить кожному бажаючому відслідковувати статус свого звернення або заяви через онлайн-систему, що підвищить довіру до органів місцевого самоврядування та забезпечить ефективний контроль за процесами прийняття рішень.</w:t>
      </w:r>
      <w:r>
        <w:rPr>
          <w:sz w:val="24"/>
          <w:szCs w:val="24"/>
          <w:highlight w:val="white"/>
        </w:rPr>
        <w:br/>
      </w:r>
    </w:p>
    <w:p w14:paraId="5E3D1B9C" w14:textId="77777777" w:rsidR="00BD7503" w:rsidRDefault="00BD7503" w:rsidP="00444752">
      <w:pPr>
        <w:numPr>
          <w:ilvl w:val="0"/>
          <w:numId w:val="29"/>
        </w:numPr>
        <w:spacing w:after="240" w:line="360" w:lineRule="auto"/>
        <w:jc w:val="both"/>
        <w:rPr>
          <w:sz w:val="24"/>
          <w:szCs w:val="24"/>
          <w:highlight w:val="white"/>
        </w:rPr>
      </w:pPr>
      <w:r>
        <w:rPr>
          <w:sz w:val="24"/>
          <w:szCs w:val="24"/>
          <w:highlight w:val="white"/>
        </w:rPr>
        <w:lastRenderedPageBreak/>
        <w:t>Безпека та захист даних: Важливим аспектом електронного документообігу є забезпечення безпеки інформації. Для цього будуть використовуватись сучасні технології шифрування, захисту даних та доступу до інформації. Це дозволить захистити документи від несанкціонованого доступу та гарантувати конфіденційність персональних даних.</w:t>
      </w:r>
    </w:p>
    <w:p w14:paraId="69590E74" w14:textId="77777777" w:rsidR="00BD7503" w:rsidRDefault="00BD7503" w:rsidP="00BD7503">
      <w:pPr>
        <w:pStyle w:val="3"/>
        <w:keepNext w:val="0"/>
        <w:keepLines w:val="0"/>
        <w:spacing w:before="280" w:line="360" w:lineRule="auto"/>
        <w:jc w:val="both"/>
        <w:rPr>
          <w:rFonts w:ascii="Times New Roman" w:eastAsia="Times New Roman" w:hAnsi="Times New Roman" w:cs="Times New Roman"/>
          <w:color w:val="000000"/>
          <w:sz w:val="24"/>
          <w:szCs w:val="24"/>
          <w:highlight w:val="white"/>
        </w:rPr>
      </w:pPr>
      <w:bookmarkStart w:id="2" w:name="_exjeygk0spyl" w:colFirst="0" w:colLast="0"/>
      <w:bookmarkEnd w:id="2"/>
      <w:r>
        <w:rPr>
          <w:rFonts w:ascii="Times New Roman" w:eastAsia="Times New Roman" w:hAnsi="Times New Roman" w:cs="Times New Roman"/>
          <w:color w:val="000000"/>
          <w:sz w:val="24"/>
          <w:szCs w:val="24"/>
          <w:highlight w:val="white"/>
        </w:rPr>
        <w:t>Переваги впровадження електронного документообігу:</w:t>
      </w:r>
    </w:p>
    <w:p w14:paraId="188C6FBB" w14:textId="77777777" w:rsidR="00BD7503" w:rsidRDefault="00BD7503" w:rsidP="00444752">
      <w:pPr>
        <w:numPr>
          <w:ilvl w:val="0"/>
          <w:numId w:val="4"/>
        </w:numPr>
        <w:spacing w:before="240" w:line="360" w:lineRule="auto"/>
        <w:jc w:val="both"/>
        <w:rPr>
          <w:sz w:val="24"/>
          <w:szCs w:val="24"/>
          <w:highlight w:val="white"/>
        </w:rPr>
      </w:pPr>
      <w:r>
        <w:rPr>
          <w:sz w:val="24"/>
          <w:szCs w:val="24"/>
          <w:highlight w:val="white"/>
        </w:rPr>
        <w:t>Швидкість обробки документів: Замість паперової обробки, що займає час на пересилання і фізичне підписання, електронні документи обробляються значно швидше.</w:t>
      </w:r>
      <w:r>
        <w:rPr>
          <w:sz w:val="24"/>
          <w:szCs w:val="24"/>
          <w:highlight w:val="white"/>
        </w:rPr>
        <w:br/>
      </w:r>
    </w:p>
    <w:p w14:paraId="5EA70883" w14:textId="77777777" w:rsidR="00BD7503" w:rsidRDefault="00BD7503" w:rsidP="00444752">
      <w:pPr>
        <w:numPr>
          <w:ilvl w:val="0"/>
          <w:numId w:val="4"/>
        </w:numPr>
        <w:spacing w:line="360" w:lineRule="auto"/>
        <w:jc w:val="both"/>
        <w:rPr>
          <w:sz w:val="24"/>
          <w:szCs w:val="24"/>
          <w:highlight w:val="white"/>
        </w:rPr>
      </w:pPr>
      <w:r>
        <w:rPr>
          <w:sz w:val="24"/>
          <w:szCs w:val="24"/>
          <w:highlight w:val="white"/>
        </w:rPr>
        <w:t>Зниження витрат на папір та канцелярію: Зменшення витрат на використання фізичних ресурсів, таких як папір, принтери, канцелярські товари.</w:t>
      </w:r>
      <w:r>
        <w:rPr>
          <w:sz w:val="24"/>
          <w:szCs w:val="24"/>
          <w:highlight w:val="white"/>
        </w:rPr>
        <w:br/>
      </w:r>
    </w:p>
    <w:p w14:paraId="48FE708B" w14:textId="77777777" w:rsidR="00BD7503" w:rsidRDefault="00BD7503" w:rsidP="00444752">
      <w:pPr>
        <w:numPr>
          <w:ilvl w:val="0"/>
          <w:numId w:val="4"/>
        </w:numPr>
        <w:spacing w:after="240" w:line="360" w:lineRule="auto"/>
        <w:jc w:val="both"/>
        <w:rPr>
          <w:sz w:val="24"/>
          <w:szCs w:val="24"/>
          <w:highlight w:val="white"/>
        </w:rPr>
      </w:pPr>
      <w:r>
        <w:rPr>
          <w:sz w:val="24"/>
          <w:szCs w:val="24"/>
          <w:highlight w:val="white"/>
        </w:rPr>
        <w:t>Захист документів: Завдяки цифровим підписам та системам захисту забезпечується надійність та юридична сила електронних документів.</w:t>
      </w:r>
    </w:p>
    <w:p w14:paraId="64304E00" w14:textId="77777777" w:rsidR="00BD7503" w:rsidRDefault="00BD7503" w:rsidP="00BD7503">
      <w:pPr>
        <w:spacing w:before="240" w:after="240" w:line="360" w:lineRule="auto"/>
        <w:jc w:val="both"/>
        <w:rPr>
          <w:b/>
          <w:i/>
          <w:sz w:val="24"/>
          <w:szCs w:val="24"/>
          <w:highlight w:val="white"/>
        </w:rPr>
      </w:pPr>
      <w:r>
        <w:rPr>
          <w:b/>
          <w:i/>
          <w:sz w:val="24"/>
          <w:szCs w:val="24"/>
          <w:highlight w:val="white"/>
        </w:rPr>
        <w:t>Впровадження чат-бота для автоматизації взаємодії з громадянами</w:t>
      </w:r>
    </w:p>
    <w:p w14:paraId="2C2D371C" w14:textId="77777777" w:rsidR="00BD7503" w:rsidRDefault="00BD7503" w:rsidP="00BD7503">
      <w:pPr>
        <w:spacing w:before="240" w:after="240"/>
        <w:jc w:val="both"/>
        <w:rPr>
          <w:sz w:val="24"/>
          <w:szCs w:val="24"/>
        </w:rPr>
      </w:pPr>
      <w:r>
        <w:rPr>
          <w:sz w:val="24"/>
          <w:szCs w:val="24"/>
        </w:rPr>
        <w:t xml:space="preserve">У рамках програми інформатизації Кіцманської територіальної громади є впровадження чат-бота для автоматизації процесу взаємодії органів місцевого самоврядування з громадянами. Чат-боти стали невід'ємною частиною сучасних технологій обслуговування клієнтів та надають можливість </w:t>
      </w:r>
      <w:proofErr w:type="spellStart"/>
      <w:r>
        <w:rPr>
          <w:sz w:val="24"/>
          <w:szCs w:val="24"/>
        </w:rPr>
        <w:t>оперативно</w:t>
      </w:r>
      <w:proofErr w:type="spellEnd"/>
      <w:r>
        <w:rPr>
          <w:sz w:val="24"/>
          <w:szCs w:val="24"/>
        </w:rPr>
        <w:t xml:space="preserve"> вирішувати питання, що виникають у мешканців громади, без необхідності довгих черг або дзвінків до адміністративних установ.</w:t>
      </w:r>
    </w:p>
    <w:p w14:paraId="5DA7F03B" w14:textId="77777777" w:rsidR="00BD7503" w:rsidRDefault="00BD7503" w:rsidP="00BD7503">
      <w:pPr>
        <w:spacing w:before="240" w:after="240"/>
        <w:jc w:val="both"/>
        <w:rPr>
          <w:sz w:val="24"/>
          <w:szCs w:val="24"/>
        </w:rPr>
      </w:pPr>
      <w:r>
        <w:rPr>
          <w:sz w:val="24"/>
          <w:szCs w:val="24"/>
        </w:rPr>
        <w:t>Основні функції, які передбаченні у чат-боті:</w:t>
      </w:r>
    </w:p>
    <w:p w14:paraId="0EB7F715" w14:textId="77777777" w:rsidR="00BD7503" w:rsidRDefault="00BD7503" w:rsidP="00444752">
      <w:pPr>
        <w:numPr>
          <w:ilvl w:val="0"/>
          <w:numId w:val="22"/>
        </w:numPr>
        <w:spacing w:before="240" w:line="276" w:lineRule="auto"/>
        <w:jc w:val="both"/>
        <w:rPr>
          <w:sz w:val="24"/>
          <w:szCs w:val="24"/>
        </w:rPr>
      </w:pPr>
      <w:r>
        <w:rPr>
          <w:sz w:val="24"/>
          <w:szCs w:val="24"/>
        </w:rPr>
        <w:t xml:space="preserve">Автоматичні відповіді на часто </w:t>
      </w:r>
      <w:proofErr w:type="spellStart"/>
      <w:r>
        <w:rPr>
          <w:sz w:val="24"/>
          <w:szCs w:val="24"/>
        </w:rPr>
        <w:t>задавані</w:t>
      </w:r>
      <w:proofErr w:type="spellEnd"/>
      <w:r>
        <w:rPr>
          <w:sz w:val="24"/>
          <w:szCs w:val="24"/>
        </w:rPr>
        <w:t xml:space="preserve"> питання: Чат-бот буде надавати миттєві відповіді на найбільш поширені запити від громадян, такі як питання щодо роботи адміністративних послуг, порядок подачі заявок, графік роботи установ, правові норми, тощо. Це дозволить мешканцям швидко отримувати інформацію без необхідності звертатися до органів місцевої влади.</w:t>
      </w:r>
    </w:p>
    <w:p w14:paraId="428E8678" w14:textId="77777777" w:rsidR="00BD7503" w:rsidRDefault="00BD7503" w:rsidP="00444752">
      <w:pPr>
        <w:numPr>
          <w:ilvl w:val="0"/>
          <w:numId w:val="22"/>
        </w:numPr>
        <w:spacing w:line="276" w:lineRule="auto"/>
        <w:jc w:val="both"/>
        <w:rPr>
          <w:sz w:val="24"/>
          <w:szCs w:val="24"/>
        </w:rPr>
      </w:pPr>
      <w:r>
        <w:rPr>
          <w:sz w:val="24"/>
          <w:szCs w:val="24"/>
        </w:rPr>
        <w:t>Запис на прийом до органів влади: Чат-бот дозволить мешканцям записуватися на прийом до представників органів місцевого самоврядування. Це значно спростить процес попереднього запису, знизить черги в установах і дозволить оптимізувати робочі графіки чиновників.</w:t>
      </w:r>
    </w:p>
    <w:p w14:paraId="70C97904" w14:textId="77777777" w:rsidR="00BD7503" w:rsidRDefault="00BD7503" w:rsidP="00444752">
      <w:pPr>
        <w:numPr>
          <w:ilvl w:val="0"/>
          <w:numId w:val="22"/>
        </w:numPr>
        <w:spacing w:line="276" w:lineRule="auto"/>
        <w:jc w:val="both"/>
        <w:rPr>
          <w:sz w:val="24"/>
          <w:szCs w:val="24"/>
        </w:rPr>
      </w:pPr>
      <w:r>
        <w:rPr>
          <w:sz w:val="24"/>
          <w:szCs w:val="24"/>
        </w:rPr>
        <w:t>Подача заявок та запитів: Громадяни зможуть подавати свої запити або заяви через чат-бота, що автоматично перенаправлятиме їх до відповідних підрозділів для подальшої обробки. Це скоротить час на оформлення документів та зменшить необхідність фізичного відвідування адміністрації.</w:t>
      </w:r>
    </w:p>
    <w:p w14:paraId="7C347CF8" w14:textId="77777777" w:rsidR="00BD7503" w:rsidRDefault="00BD7503" w:rsidP="00444752">
      <w:pPr>
        <w:numPr>
          <w:ilvl w:val="0"/>
          <w:numId w:val="22"/>
        </w:numPr>
        <w:spacing w:line="276" w:lineRule="auto"/>
        <w:jc w:val="both"/>
        <w:rPr>
          <w:sz w:val="24"/>
          <w:szCs w:val="24"/>
        </w:rPr>
      </w:pPr>
      <w:r>
        <w:rPr>
          <w:sz w:val="24"/>
          <w:szCs w:val="24"/>
        </w:rPr>
        <w:t xml:space="preserve">Інформування про важливі події та новини: Чат-бот може бути використаний для масового інформування мешканців про новини громади, важливі події, зміни в законодавстві, місцеві ініціативи, а також нагадування про терміни подачі документів чи сплати податків. </w:t>
      </w:r>
    </w:p>
    <w:p w14:paraId="04AB334E" w14:textId="77777777" w:rsidR="00BD7503" w:rsidRDefault="00BD7503" w:rsidP="00444752">
      <w:pPr>
        <w:numPr>
          <w:ilvl w:val="0"/>
          <w:numId w:val="22"/>
        </w:numPr>
        <w:spacing w:line="276" w:lineRule="auto"/>
        <w:jc w:val="both"/>
        <w:rPr>
          <w:sz w:val="24"/>
          <w:szCs w:val="24"/>
        </w:rPr>
      </w:pPr>
      <w:r>
        <w:rPr>
          <w:sz w:val="24"/>
          <w:szCs w:val="24"/>
        </w:rPr>
        <w:lastRenderedPageBreak/>
        <w:t xml:space="preserve">Зворотний зв'язок та опитування громадян: Чат-бот </w:t>
      </w:r>
      <w:proofErr w:type="spellStart"/>
      <w:r>
        <w:rPr>
          <w:sz w:val="24"/>
          <w:szCs w:val="24"/>
        </w:rPr>
        <w:t>надасть</w:t>
      </w:r>
      <w:proofErr w:type="spellEnd"/>
      <w:r>
        <w:rPr>
          <w:sz w:val="24"/>
          <w:szCs w:val="24"/>
        </w:rPr>
        <w:t xml:space="preserve"> можливість громадянам брати участь у опитуваннях та голосуваннях щодо важливих для громади рішень. Збір думок і пропозицій громадян допоможе органам влади краще розуміти потреби та пріоритети мешканців.</w:t>
      </w:r>
    </w:p>
    <w:p w14:paraId="36DBD888" w14:textId="77777777" w:rsidR="00BD7503" w:rsidRDefault="00BD7503" w:rsidP="00444752">
      <w:pPr>
        <w:numPr>
          <w:ilvl w:val="0"/>
          <w:numId w:val="22"/>
        </w:numPr>
        <w:spacing w:after="240" w:line="276" w:lineRule="auto"/>
        <w:jc w:val="both"/>
        <w:rPr>
          <w:sz w:val="24"/>
          <w:szCs w:val="24"/>
        </w:rPr>
      </w:pPr>
      <w:r>
        <w:rPr>
          <w:sz w:val="24"/>
          <w:szCs w:val="24"/>
        </w:rPr>
        <w:t>Навігація по електронних послугах: Чат-бот також може допомогти громадянам орієнтуватися в наявних електронних послугах громади, направляючи їх до відповідних онлайн-форм або ресурсів для подачі заявок, перевірки статусу документів чи отримання інших послуг.</w:t>
      </w:r>
    </w:p>
    <w:p w14:paraId="2B0E9ECB" w14:textId="77777777" w:rsidR="00BD7503" w:rsidRDefault="00BD7503" w:rsidP="00BD7503">
      <w:pPr>
        <w:spacing w:before="240" w:after="240"/>
        <w:jc w:val="both"/>
        <w:rPr>
          <w:sz w:val="24"/>
          <w:szCs w:val="24"/>
        </w:rPr>
      </w:pPr>
      <w:r>
        <w:rPr>
          <w:sz w:val="24"/>
          <w:szCs w:val="24"/>
        </w:rPr>
        <w:t>Переваги впровадження чат-бота:</w:t>
      </w:r>
    </w:p>
    <w:p w14:paraId="6AEE8CDD" w14:textId="77777777" w:rsidR="00BD7503" w:rsidRDefault="00BD7503" w:rsidP="00444752">
      <w:pPr>
        <w:numPr>
          <w:ilvl w:val="0"/>
          <w:numId w:val="11"/>
        </w:numPr>
        <w:spacing w:before="240" w:line="276" w:lineRule="auto"/>
        <w:jc w:val="both"/>
        <w:rPr>
          <w:sz w:val="24"/>
          <w:szCs w:val="24"/>
        </w:rPr>
      </w:pPr>
      <w:r>
        <w:rPr>
          <w:sz w:val="24"/>
          <w:szCs w:val="24"/>
        </w:rPr>
        <w:t>Зручність для громадян: Мешканці громади зможуть отримувати допомогу у зручний час, незалежно від години роботи адміністративних установ, що знижує рівень стресу та покращує взаємодію з органами влади.</w:t>
      </w:r>
    </w:p>
    <w:p w14:paraId="5C9EE030" w14:textId="77777777" w:rsidR="00BD7503" w:rsidRDefault="00BD7503" w:rsidP="00444752">
      <w:pPr>
        <w:numPr>
          <w:ilvl w:val="0"/>
          <w:numId w:val="11"/>
        </w:numPr>
        <w:spacing w:line="276" w:lineRule="auto"/>
        <w:jc w:val="both"/>
        <w:rPr>
          <w:sz w:val="24"/>
          <w:szCs w:val="24"/>
        </w:rPr>
      </w:pPr>
      <w:r>
        <w:rPr>
          <w:sz w:val="24"/>
          <w:szCs w:val="24"/>
        </w:rPr>
        <w:t>Зниження навантаження на працівників органів влади: Чат-бот автоматизує процеси відповідей на запити та надає інформацію, що дозволяє працівникам органів місцевої влади зосередитися на більш складних та специфічних завданнях.</w:t>
      </w:r>
    </w:p>
    <w:p w14:paraId="560B6C79" w14:textId="77777777" w:rsidR="00BD7503" w:rsidRDefault="00BD7503" w:rsidP="00444752">
      <w:pPr>
        <w:numPr>
          <w:ilvl w:val="0"/>
          <w:numId w:val="11"/>
        </w:numPr>
        <w:spacing w:line="276" w:lineRule="auto"/>
        <w:jc w:val="both"/>
        <w:rPr>
          <w:sz w:val="24"/>
          <w:szCs w:val="24"/>
        </w:rPr>
      </w:pPr>
      <w:r>
        <w:rPr>
          <w:sz w:val="24"/>
          <w:szCs w:val="24"/>
        </w:rPr>
        <w:t>Збільшення доступності послуг: Взаємодія через чат-бота доступна будь-де і будь-коли, що підвищує доступність адміністративних послуг для громадян, зокрема для тих, хто проживає в віддалених районах громади або має обмежені можливості для фізичного відвідування установ.</w:t>
      </w:r>
    </w:p>
    <w:p w14:paraId="0F4D5266" w14:textId="77777777" w:rsidR="00BD7503" w:rsidRDefault="00BD7503" w:rsidP="00444752">
      <w:pPr>
        <w:numPr>
          <w:ilvl w:val="0"/>
          <w:numId w:val="11"/>
        </w:numPr>
        <w:spacing w:line="276" w:lineRule="auto"/>
        <w:jc w:val="both"/>
        <w:rPr>
          <w:sz w:val="24"/>
          <w:szCs w:val="24"/>
        </w:rPr>
      </w:pPr>
      <w:r>
        <w:rPr>
          <w:sz w:val="24"/>
          <w:szCs w:val="24"/>
        </w:rPr>
        <w:t>Економія часу: Швидке отримання відповідей на запити та можливість здійснювати процедури через чат-бота економить час як громадянам, так і адміністративним працівникам.</w:t>
      </w:r>
    </w:p>
    <w:p w14:paraId="245ED0DF" w14:textId="77777777" w:rsidR="00BD7503" w:rsidRDefault="00BD7503" w:rsidP="00444752">
      <w:pPr>
        <w:numPr>
          <w:ilvl w:val="0"/>
          <w:numId w:val="11"/>
        </w:numPr>
        <w:spacing w:line="276" w:lineRule="auto"/>
        <w:jc w:val="both"/>
        <w:rPr>
          <w:sz w:val="24"/>
          <w:szCs w:val="24"/>
        </w:rPr>
      </w:pPr>
      <w:r>
        <w:rPr>
          <w:sz w:val="24"/>
          <w:szCs w:val="24"/>
        </w:rPr>
        <w:t>Прозорість та доступність інформації: Мешканці зможуть без перешкод отримувати актуальну інформацію про діяльність органів місцевої влади, що забезпечує більшу прозорість в роботі адміністрації та збільшує рівень довіри до влади.</w:t>
      </w:r>
    </w:p>
    <w:p w14:paraId="647FCF3B" w14:textId="77777777" w:rsidR="00BD7503" w:rsidRDefault="00BD7503" w:rsidP="00444752">
      <w:pPr>
        <w:numPr>
          <w:ilvl w:val="0"/>
          <w:numId w:val="11"/>
        </w:numPr>
        <w:spacing w:after="240" w:line="276" w:lineRule="auto"/>
        <w:jc w:val="both"/>
        <w:rPr>
          <w:sz w:val="24"/>
          <w:szCs w:val="24"/>
        </w:rPr>
      </w:pPr>
      <w:r>
        <w:rPr>
          <w:sz w:val="24"/>
          <w:szCs w:val="24"/>
        </w:rPr>
        <w:t>Збір даних та аналітика: Чат-бот дозволяє збирати статистику та дані про запити громадян, що дозволяє органам місцевого самоврядування краще розуміти потреби населення та адаптувати свої послуги.</w:t>
      </w:r>
    </w:p>
    <w:p w14:paraId="163DEA92" w14:textId="77777777" w:rsidR="00BD7503" w:rsidRDefault="00BD7503" w:rsidP="00BD7503">
      <w:pPr>
        <w:jc w:val="both"/>
        <w:rPr>
          <w:b/>
          <w:i/>
          <w:sz w:val="24"/>
          <w:szCs w:val="24"/>
        </w:rPr>
      </w:pPr>
      <w:r>
        <w:rPr>
          <w:b/>
          <w:i/>
          <w:sz w:val="24"/>
          <w:szCs w:val="24"/>
        </w:rPr>
        <w:t>Оснащення технікою</w:t>
      </w:r>
    </w:p>
    <w:p w14:paraId="605C983D" w14:textId="77777777" w:rsidR="00BD7503" w:rsidRDefault="00BD7503" w:rsidP="00BD7503">
      <w:pPr>
        <w:jc w:val="both"/>
        <w:rPr>
          <w:sz w:val="24"/>
          <w:szCs w:val="24"/>
        </w:rPr>
      </w:pPr>
    </w:p>
    <w:p w14:paraId="5B4934A6" w14:textId="77777777" w:rsidR="00BD7503" w:rsidRDefault="00BD7503" w:rsidP="00BD7503">
      <w:pPr>
        <w:jc w:val="both"/>
        <w:rPr>
          <w:sz w:val="24"/>
          <w:szCs w:val="24"/>
        </w:rPr>
      </w:pPr>
      <w:r>
        <w:rPr>
          <w:sz w:val="24"/>
          <w:szCs w:val="24"/>
        </w:rPr>
        <w:t>Для ефективного впровадження цифрових технологій і забезпечення високої якості надання послуг громадянам в рамках програми інформатизації Кіцманської територіальної громади передбачено поетапне оснащення технікою. Це дозволить створити необхідну інфраструктуру для органів місцевого самоврядування, комунальних установ та громадських організацій, що сприятиме покращенню процесів адміністрування, обробки інформації та надання послуг громадянам.</w:t>
      </w:r>
    </w:p>
    <w:p w14:paraId="2275B200" w14:textId="77777777" w:rsidR="00BD7503" w:rsidRDefault="00BD7503" w:rsidP="00BD7503">
      <w:pPr>
        <w:jc w:val="both"/>
        <w:rPr>
          <w:sz w:val="24"/>
          <w:szCs w:val="24"/>
        </w:rPr>
      </w:pPr>
    </w:p>
    <w:p w14:paraId="183A80D8" w14:textId="77777777" w:rsidR="00BD7503" w:rsidRDefault="00BD7503" w:rsidP="00BD7503">
      <w:pPr>
        <w:jc w:val="both"/>
        <w:rPr>
          <w:sz w:val="24"/>
          <w:szCs w:val="24"/>
        </w:rPr>
      </w:pPr>
      <w:r>
        <w:rPr>
          <w:sz w:val="24"/>
          <w:szCs w:val="24"/>
        </w:rPr>
        <w:t>Одним з перших етапів розвитку інфраструктури стане закупівля  комп’ютерів для міської ради. Це дозволить забезпечити робочими місцями для працівників, що безпосередньо займаються адміністративною та інформаційною діяльністю. Встановлення нової техніки сприятиме підвищенню ефективності роботи, забезпечить доступ до сучасних цифрових інструментів для обробки документів, надання електронних послуг та комунікації з громадянами.</w:t>
      </w:r>
    </w:p>
    <w:p w14:paraId="176DA5F4" w14:textId="77777777" w:rsidR="00BD7503" w:rsidRDefault="00BD7503" w:rsidP="00BD7503">
      <w:pPr>
        <w:jc w:val="both"/>
        <w:rPr>
          <w:sz w:val="24"/>
          <w:szCs w:val="24"/>
        </w:rPr>
      </w:pPr>
    </w:p>
    <w:p w14:paraId="6484400E" w14:textId="77777777" w:rsidR="00BD7503" w:rsidRDefault="00BD7503" w:rsidP="00BD7503">
      <w:pPr>
        <w:jc w:val="both"/>
        <w:rPr>
          <w:sz w:val="24"/>
          <w:szCs w:val="24"/>
        </w:rPr>
      </w:pPr>
      <w:r>
        <w:rPr>
          <w:sz w:val="24"/>
          <w:szCs w:val="24"/>
        </w:rPr>
        <w:t>Комп’ютери будуть оснащені необхідним програмним забезпеченням для роботи з базами даних, обробки заявок, ведення електронного документообігу та використання онлайн-ресурсів для забезпечення зручності і швидкості роботи органів місцевого самоврядування.</w:t>
      </w:r>
    </w:p>
    <w:p w14:paraId="409A3EB0" w14:textId="77777777" w:rsidR="00BD7503" w:rsidRDefault="00BD7503" w:rsidP="00BD7503">
      <w:pPr>
        <w:jc w:val="both"/>
        <w:rPr>
          <w:sz w:val="24"/>
          <w:szCs w:val="24"/>
        </w:rPr>
      </w:pPr>
    </w:p>
    <w:p w14:paraId="7863CB76" w14:textId="77777777" w:rsidR="00BD7503" w:rsidRDefault="00BD7503" w:rsidP="00BD7503">
      <w:pPr>
        <w:jc w:val="both"/>
        <w:rPr>
          <w:sz w:val="24"/>
          <w:szCs w:val="24"/>
        </w:rPr>
      </w:pPr>
      <w:r>
        <w:rPr>
          <w:sz w:val="24"/>
          <w:szCs w:val="24"/>
        </w:rPr>
        <w:lastRenderedPageBreak/>
        <w:t>У межах програми буде здійснено поетапне оснащення 20 закладів по 5 комп’ютерів на рік. Це включає в себе як державні, так і комунальні установи громади, такі як школи, бібліотеки, медичні заклади, культурні та соціальні центри. Оснащення закладів комп'ютерною технікою дозволить ефективно використовувати цифрові технології для навчання, надання медичних послуг, адміністративних процедур і покращить доступ до інформаційних ресурсів для мешканців громади.</w:t>
      </w:r>
    </w:p>
    <w:p w14:paraId="278172CB" w14:textId="77777777" w:rsidR="00BD7503" w:rsidRDefault="00BD7503" w:rsidP="00BD7503">
      <w:pPr>
        <w:jc w:val="both"/>
        <w:rPr>
          <w:sz w:val="24"/>
          <w:szCs w:val="24"/>
        </w:rPr>
      </w:pPr>
    </w:p>
    <w:p w14:paraId="2C1D9237" w14:textId="77777777" w:rsidR="00BD7503" w:rsidRDefault="00BD7503" w:rsidP="00BD7503">
      <w:pPr>
        <w:jc w:val="both"/>
        <w:rPr>
          <w:sz w:val="24"/>
          <w:szCs w:val="24"/>
        </w:rPr>
      </w:pPr>
      <w:r>
        <w:rPr>
          <w:sz w:val="24"/>
          <w:szCs w:val="24"/>
        </w:rPr>
        <w:t>Запровадження комп'ютерної техніки в закладах освіти та медицини забезпечить персонал та відвідувачів сучасними інструментами для виконання своїх завдань, а також покращить навчальний процес та медичні послуги завдяки доступу до інформаційних систем та електронних баз даних.</w:t>
      </w:r>
    </w:p>
    <w:p w14:paraId="057F11DD" w14:textId="77777777" w:rsidR="00BD7503" w:rsidRDefault="00BD7503" w:rsidP="00BD7503">
      <w:pPr>
        <w:jc w:val="both"/>
        <w:rPr>
          <w:sz w:val="24"/>
          <w:szCs w:val="24"/>
        </w:rPr>
      </w:pPr>
    </w:p>
    <w:p w14:paraId="76DD0281" w14:textId="77777777" w:rsidR="00BD7503" w:rsidRDefault="00BD7503" w:rsidP="00BD7503">
      <w:pPr>
        <w:jc w:val="both"/>
        <w:rPr>
          <w:sz w:val="24"/>
          <w:szCs w:val="24"/>
        </w:rPr>
      </w:pPr>
      <w:r>
        <w:rPr>
          <w:sz w:val="24"/>
          <w:szCs w:val="24"/>
        </w:rPr>
        <w:t>Для підвищення ефективності обробки даних та забезпечення стабільної роботи електронного документообігу в Кіцманській громаді передбачається додавання одного сервера у Центр надання адміністративних послуг (ЦНАП). Цей сервер буде призначений для обробки великих обсягів даних, зберігання інформації про надані послуги, реєстрацію документів та заявок громадян, а також для забезпечення надійного зберігання архівних даних.</w:t>
      </w:r>
    </w:p>
    <w:p w14:paraId="17B60A0C" w14:textId="77777777" w:rsidR="00BD7503" w:rsidRDefault="00BD7503" w:rsidP="00BD7503">
      <w:pPr>
        <w:jc w:val="both"/>
        <w:rPr>
          <w:sz w:val="24"/>
          <w:szCs w:val="24"/>
        </w:rPr>
      </w:pPr>
    </w:p>
    <w:p w14:paraId="3DAC3983" w14:textId="77777777" w:rsidR="00BD7503" w:rsidRDefault="00BD7503" w:rsidP="00BD7503">
      <w:pPr>
        <w:jc w:val="both"/>
        <w:rPr>
          <w:sz w:val="24"/>
          <w:szCs w:val="24"/>
        </w:rPr>
      </w:pPr>
      <w:r>
        <w:rPr>
          <w:sz w:val="24"/>
          <w:szCs w:val="24"/>
        </w:rPr>
        <w:t>Завдяки серверу, ЦНАП зможе забезпечити більш швидку та надійну обробку запитів від громадян, підвищити рівень доступності послуг, а також скоротити час на обробку і отримання документів. Це також допоможе забезпечити конфіденційність даних та оптимізувати роботу всіх підрозділів, що взаємодіють з громадянами.</w:t>
      </w:r>
    </w:p>
    <w:p w14:paraId="1327378D" w14:textId="77777777" w:rsidR="00BD7503" w:rsidRDefault="00BD7503" w:rsidP="00BD7503">
      <w:pPr>
        <w:jc w:val="both"/>
        <w:rPr>
          <w:sz w:val="24"/>
          <w:szCs w:val="24"/>
        </w:rPr>
      </w:pPr>
    </w:p>
    <w:p w14:paraId="628AD158" w14:textId="77777777" w:rsidR="00BD7503" w:rsidRDefault="00BD7503" w:rsidP="00BD7503">
      <w:pPr>
        <w:jc w:val="both"/>
        <w:rPr>
          <w:sz w:val="24"/>
          <w:szCs w:val="24"/>
        </w:rPr>
      </w:pPr>
      <w:r>
        <w:rPr>
          <w:sz w:val="24"/>
          <w:szCs w:val="24"/>
        </w:rPr>
        <w:t xml:space="preserve">Впровадження зазначених заходів з оснащення технікою є важливою частиною стратегії </w:t>
      </w:r>
      <w:proofErr w:type="spellStart"/>
      <w:r>
        <w:rPr>
          <w:sz w:val="24"/>
          <w:szCs w:val="24"/>
        </w:rPr>
        <w:t>цифровізації</w:t>
      </w:r>
      <w:proofErr w:type="spellEnd"/>
      <w:r>
        <w:rPr>
          <w:sz w:val="24"/>
          <w:szCs w:val="24"/>
        </w:rPr>
        <w:t xml:space="preserve"> Кіцманської територіальної громади. Це дозволить значно покращити ефективність роботи органів місцевого самоврядування, зменшити час на обробку документів, підвищити доступність послуг для громадян та забезпечити більш високий рівень взаємодії з мешканцями громади. Застосування сучасної техніки сприятиме розвитку інфраструктури, покращенню сервісів та підвищенню якості життя в громаді.</w:t>
      </w:r>
    </w:p>
    <w:p w14:paraId="028E14DC" w14:textId="77777777" w:rsidR="00BD7503" w:rsidRDefault="00BD7503" w:rsidP="00BD7503">
      <w:pPr>
        <w:jc w:val="both"/>
        <w:rPr>
          <w:b/>
          <w:i/>
          <w:sz w:val="24"/>
          <w:szCs w:val="24"/>
        </w:rPr>
      </w:pPr>
    </w:p>
    <w:p w14:paraId="1FC2E104" w14:textId="77777777" w:rsidR="00BD7503" w:rsidRDefault="00BD7503" w:rsidP="00BD7503">
      <w:pPr>
        <w:jc w:val="both"/>
        <w:rPr>
          <w:b/>
          <w:i/>
          <w:sz w:val="24"/>
          <w:szCs w:val="24"/>
        </w:rPr>
      </w:pPr>
      <w:r>
        <w:rPr>
          <w:b/>
          <w:i/>
          <w:sz w:val="24"/>
          <w:szCs w:val="24"/>
        </w:rPr>
        <w:t xml:space="preserve">Пріоритетний напрямок: </w:t>
      </w:r>
      <w:proofErr w:type="spellStart"/>
      <w:r>
        <w:rPr>
          <w:b/>
          <w:i/>
          <w:sz w:val="24"/>
          <w:szCs w:val="24"/>
        </w:rPr>
        <w:t>Кібербезпека</w:t>
      </w:r>
      <w:proofErr w:type="spellEnd"/>
    </w:p>
    <w:p w14:paraId="123F0690" w14:textId="77777777" w:rsidR="00BD7503" w:rsidRDefault="00BD7503" w:rsidP="00BD7503">
      <w:pPr>
        <w:jc w:val="both"/>
        <w:rPr>
          <w:b/>
          <w:i/>
          <w:sz w:val="24"/>
          <w:szCs w:val="24"/>
        </w:rPr>
      </w:pPr>
    </w:p>
    <w:p w14:paraId="16EB7DF5" w14:textId="77777777" w:rsidR="00BD7503" w:rsidRDefault="00BD7503" w:rsidP="00BD7503">
      <w:pPr>
        <w:jc w:val="both"/>
        <w:rPr>
          <w:sz w:val="24"/>
          <w:szCs w:val="24"/>
        </w:rPr>
      </w:pPr>
      <w:r>
        <w:rPr>
          <w:sz w:val="24"/>
          <w:szCs w:val="24"/>
        </w:rPr>
        <w:t xml:space="preserve">Для забезпечення належного рівня безпеки буде реалізовано комплексні заходи з </w:t>
      </w:r>
      <w:proofErr w:type="spellStart"/>
      <w:r>
        <w:rPr>
          <w:sz w:val="24"/>
          <w:szCs w:val="24"/>
        </w:rPr>
        <w:t>кібербезпеки</w:t>
      </w:r>
      <w:proofErr w:type="spellEnd"/>
      <w:r>
        <w:rPr>
          <w:sz w:val="24"/>
          <w:szCs w:val="24"/>
        </w:rPr>
        <w:t xml:space="preserve">, які охоплюватимуть як технічні, так і організаційні заходи з метою захисту даних, систем і комунікацій від різноманітних </w:t>
      </w:r>
      <w:proofErr w:type="spellStart"/>
      <w:r>
        <w:rPr>
          <w:sz w:val="24"/>
          <w:szCs w:val="24"/>
        </w:rPr>
        <w:t>кіберзагроз</w:t>
      </w:r>
      <w:proofErr w:type="spellEnd"/>
      <w:r>
        <w:rPr>
          <w:sz w:val="24"/>
          <w:szCs w:val="24"/>
        </w:rPr>
        <w:t>.</w:t>
      </w:r>
    </w:p>
    <w:p w14:paraId="634BE9F5" w14:textId="77777777" w:rsidR="00BD7503" w:rsidRDefault="00BD7503" w:rsidP="00BD7503">
      <w:pPr>
        <w:jc w:val="both"/>
        <w:rPr>
          <w:sz w:val="24"/>
          <w:szCs w:val="24"/>
        </w:rPr>
      </w:pPr>
    </w:p>
    <w:p w14:paraId="725B408E" w14:textId="77777777" w:rsidR="00BD7503" w:rsidRDefault="00BD7503" w:rsidP="00BD7503">
      <w:pPr>
        <w:jc w:val="both"/>
        <w:rPr>
          <w:sz w:val="24"/>
          <w:szCs w:val="24"/>
        </w:rPr>
      </w:pPr>
      <w:r>
        <w:rPr>
          <w:sz w:val="24"/>
          <w:szCs w:val="24"/>
        </w:rPr>
        <w:t xml:space="preserve">1. Комплексні заходи з </w:t>
      </w:r>
      <w:proofErr w:type="spellStart"/>
      <w:r>
        <w:rPr>
          <w:sz w:val="24"/>
          <w:szCs w:val="24"/>
        </w:rPr>
        <w:t>кібербезпеки</w:t>
      </w:r>
      <w:proofErr w:type="spellEnd"/>
    </w:p>
    <w:p w14:paraId="31C87EA6" w14:textId="77777777" w:rsidR="00BD7503" w:rsidRDefault="00BD7503" w:rsidP="00BD7503">
      <w:pPr>
        <w:jc w:val="both"/>
        <w:rPr>
          <w:sz w:val="24"/>
          <w:szCs w:val="24"/>
        </w:rPr>
      </w:pPr>
      <w:r>
        <w:rPr>
          <w:sz w:val="24"/>
          <w:szCs w:val="24"/>
        </w:rPr>
        <w:t xml:space="preserve">Основні комплексні заходи з </w:t>
      </w:r>
      <w:proofErr w:type="spellStart"/>
      <w:r>
        <w:rPr>
          <w:sz w:val="24"/>
          <w:szCs w:val="24"/>
        </w:rPr>
        <w:t>кібербезпеки</w:t>
      </w:r>
      <w:proofErr w:type="spellEnd"/>
      <w:r>
        <w:rPr>
          <w:sz w:val="24"/>
          <w:szCs w:val="24"/>
        </w:rPr>
        <w:t xml:space="preserve"> будуть направлені на захист як критично важливої інфраструктури, так і особистих даних громадян. Вони включатимуть:</w:t>
      </w:r>
    </w:p>
    <w:p w14:paraId="73AF71E8" w14:textId="77777777" w:rsidR="00BD7503" w:rsidRDefault="00BD7503" w:rsidP="00BD7503">
      <w:pPr>
        <w:jc w:val="both"/>
        <w:rPr>
          <w:sz w:val="24"/>
          <w:szCs w:val="24"/>
        </w:rPr>
      </w:pPr>
    </w:p>
    <w:p w14:paraId="2CB1B5B0" w14:textId="77777777" w:rsidR="00BD7503" w:rsidRDefault="00BD7503" w:rsidP="00BD7503">
      <w:pPr>
        <w:jc w:val="both"/>
        <w:rPr>
          <w:sz w:val="24"/>
          <w:szCs w:val="24"/>
        </w:rPr>
      </w:pPr>
      <w:r>
        <w:rPr>
          <w:sz w:val="24"/>
          <w:szCs w:val="24"/>
        </w:rPr>
        <w:t xml:space="preserve">Аналіз ризиків та загроз: Проведення регулярного аудиту та аналізу </w:t>
      </w:r>
      <w:proofErr w:type="spellStart"/>
      <w:r>
        <w:rPr>
          <w:sz w:val="24"/>
          <w:szCs w:val="24"/>
        </w:rPr>
        <w:t>кіберзагроз</w:t>
      </w:r>
      <w:proofErr w:type="spellEnd"/>
      <w:r>
        <w:rPr>
          <w:sz w:val="24"/>
          <w:szCs w:val="24"/>
        </w:rPr>
        <w:t xml:space="preserve"> для виявлення вразливих місць у інформаційних системах органів місцевого самоврядування. Цей процес дозволить виявити потенційні проблеми ще до того, як вони можуть призвести до серйозних інцидентів.</w:t>
      </w:r>
    </w:p>
    <w:p w14:paraId="3893E3B3" w14:textId="77777777" w:rsidR="00BD7503" w:rsidRDefault="00BD7503" w:rsidP="00BD7503">
      <w:pPr>
        <w:jc w:val="both"/>
        <w:rPr>
          <w:sz w:val="24"/>
          <w:szCs w:val="24"/>
        </w:rPr>
      </w:pPr>
    </w:p>
    <w:p w14:paraId="1C931DCD" w14:textId="77777777" w:rsidR="00BD7503" w:rsidRDefault="00BD7503" w:rsidP="00BD7503">
      <w:pPr>
        <w:jc w:val="both"/>
        <w:rPr>
          <w:sz w:val="24"/>
          <w:szCs w:val="24"/>
        </w:rPr>
      </w:pPr>
      <w:r>
        <w:rPr>
          <w:sz w:val="24"/>
          <w:szCs w:val="24"/>
        </w:rPr>
        <w:t>Забезпечення доступу до систем і даних: Розробка та впровадження політики доступу до інформаційних систем і даних на основі принципу мінімальних прав. Це означає, що працівники та інші користувачі системи отримуватимуть доступ тільки до тих даних та інструментів, які необхідні для виконання їхніх обов'язків.</w:t>
      </w:r>
    </w:p>
    <w:p w14:paraId="52EAF7CB" w14:textId="77777777" w:rsidR="00BD7503" w:rsidRDefault="00BD7503" w:rsidP="00BD7503">
      <w:pPr>
        <w:jc w:val="both"/>
        <w:rPr>
          <w:sz w:val="24"/>
          <w:szCs w:val="24"/>
        </w:rPr>
      </w:pPr>
    </w:p>
    <w:p w14:paraId="1B311B0A" w14:textId="77777777" w:rsidR="00BD7503" w:rsidRDefault="00BD7503" w:rsidP="00BD7503">
      <w:pPr>
        <w:jc w:val="both"/>
        <w:rPr>
          <w:sz w:val="24"/>
          <w:szCs w:val="24"/>
        </w:rPr>
      </w:pPr>
      <w:r>
        <w:rPr>
          <w:sz w:val="24"/>
          <w:szCs w:val="24"/>
        </w:rPr>
        <w:t xml:space="preserve">Регулярне оновлення програмного забезпечення: Оновлення операційних систем, програмного забезпечення та систем безпеки для захисту від відомих вразливостей і забезпечення захисту від нових типів кібератак. Це включатиме встановлення останніх </w:t>
      </w:r>
      <w:proofErr w:type="spellStart"/>
      <w:r>
        <w:rPr>
          <w:sz w:val="24"/>
          <w:szCs w:val="24"/>
        </w:rPr>
        <w:t>патчів</w:t>
      </w:r>
      <w:proofErr w:type="spellEnd"/>
      <w:r>
        <w:rPr>
          <w:sz w:val="24"/>
          <w:szCs w:val="24"/>
        </w:rPr>
        <w:t xml:space="preserve"> </w:t>
      </w:r>
      <w:r>
        <w:rPr>
          <w:sz w:val="24"/>
          <w:szCs w:val="24"/>
        </w:rPr>
        <w:lastRenderedPageBreak/>
        <w:t>і оновлень безпеки для всіх програм і систем, які використовуються в органах місцевого самоврядування та інших установах громади.</w:t>
      </w:r>
    </w:p>
    <w:p w14:paraId="45E6FE83" w14:textId="77777777" w:rsidR="00BD7503" w:rsidRDefault="00BD7503" w:rsidP="00BD7503">
      <w:pPr>
        <w:jc w:val="both"/>
        <w:rPr>
          <w:sz w:val="24"/>
          <w:szCs w:val="24"/>
        </w:rPr>
      </w:pPr>
    </w:p>
    <w:p w14:paraId="49BEC40D" w14:textId="77777777" w:rsidR="00BD7503" w:rsidRDefault="00BD7503" w:rsidP="00BD7503">
      <w:pPr>
        <w:jc w:val="both"/>
        <w:rPr>
          <w:sz w:val="24"/>
          <w:szCs w:val="24"/>
        </w:rPr>
      </w:pPr>
      <w:r>
        <w:rPr>
          <w:sz w:val="24"/>
          <w:szCs w:val="24"/>
        </w:rPr>
        <w:t xml:space="preserve">Використання антивірусних програм та </w:t>
      </w:r>
      <w:proofErr w:type="spellStart"/>
      <w:r>
        <w:rPr>
          <w:sz w:val="24"/>
          <w:szCs w:val="24"/>
        </w:rPr>
        <w:t>фаєрволів</w:t>
      </w:r>
      <w:proofErr w:type="spellEnd"/>
      <w:r>
        <w:rPr>
          <w:sz w:val="24"/>
          <w:szCs w:val="24"/>
        </w:rPr>
        <w:t xml:space="preserve">: Встановлення антивірусних програм та використання </w:t>
      </w:r>
      <w:proofErr w:type="spellStart"/>
      <w:r>
        <w:rPr>
          <w:sz w:val="24"/>
          <w:szCs w:val="24"/>
        </w:rPr>
        <w:t>фаєрволів</w:t>
      </w:r>
      <w:proofErr w:type="spellEnd"/>
      <w:r>
        <w:rPr>
          <w:sz w:val="24"/>
          <w:szCs w:val="24"/>
        </w:rPr>
        <w:t xml:space="preserve"> для забезпечення захисту від шкідливого програмного забезпечення та несанкціонованого доступу до інформаційних систем громади.</w:t>
      </w:r>
    </w:p>
    <w:p w14:paraId="3674061B" w14:textId="77777777" w:rsidR="00BD7503" w:rsidRDefault="00BD7503" w:rsidP="00BD7503">
      <w:pPr>
        <w:jc w:val="both"/>
        <w:rPr>
          <w:sz w:val="24"/>
          <w:szCs w:val="24"/>
        </w:rPr>
      </w:pPr>
    </w:p>
    <w:p w14:paraId="1C1B1C6B" w14:textId="77777777" w:rsidR="00BD7503" w:rsidRDefault="00BD7503" w:rsidP="00BD7503">
      <w:pPr>
        <w:jc w:val="both"/>
        <w:rPr>
          <w:sz w:val="24"/>
          <w:szCs w:val="24"/>
        </w:rPr>
      </w:pPr>
      <w:r>
        <w:rPr>
          <w:sz w:val="24"/>
          <w:szCs w:val="24"/>
        </w:rPr>
        <w:t xml:space="preserve">Постійне навчання та підвищення кваліфікації працівників: Проведення регулярних тренінгів та навчань для працівників органів місцевої влади з питань </w:t>
      </w:r>
      <w:proofErr w:type="spellStart"/>
      <w:r>
        <w:rPr>
          <w:sz w:val="24"/>
          <w:szCs w:val="24"/>
        </w:rPr>
        <w:t>кібербезпеки</w:t>
      </w:r>
      <w:proofErr w:type="spellEnd"/>
      <w:r>
        <w:rPr>
          <w:sz w:val="24"/>
          <w:szCs w:val="24"/>
        </w:rPr>
        <w:t xml:space="preserve">. Це дозволить працівникам розуміти потенційні загрози, виявляти </w:t>
      </w:r>
      <w:proofErr w:type="spellStart"/>
      <w:r>
        <w:rPr>
          <w:sz w:val="24"/>
          <w:szCs w:val="24"/>
        </w:rPr>
        <w:t>фішингові</w:t>
      </w:r>
      <w:proofErr w:type="spellEnd"/>
      <w:r>
        <w:rPr>
          <w:sz w:val="24"/>
          <w:szCs w:val="24"/>
        </w:rPr>
        <w:t xml:space="preserve"> атаки та іншими способами підтримувати безпеку систем.</w:t>
      </w:r>
    </w:p>
    <w:p w14:paraId="571DE9D8" w14:textId="77777777" w:rsidR="00BD7503" w:rsidRDefault="00BD7503" w:rsidP="00BD7503">
      <w:pPr>
        <w:jc w:val="both"/>
        <w:rPr>
          <w:sz w:val="24"/>
          <w:szCs w:val="24"/>
        </w:rPr>
      </w:pPr>
    </w:p>
    <w:p w14:paraId="31A0ED6B" w14:textId="77777777" w:rsidR="00BD7503" w:rsidRDefault="00BD7503" w:rsidP="00BD7503">
      <w:pPr>
        <w:jc w:val="both"/>
        <w:rPr>
          <w:sz w:val="24"/>
          <w:szCs w:val="24"/>
        </w:rPr>
      </w:pPr>
      <w:r>
        <w:rPr>
          <w:sz w:val="24"/>
          <w:szCs w:val="24"/>
        </w:rPr>
        <w:t xml:space="preserve">Моніторинг та реагування на інциденти: Впровадження систем моніторингу та реагування на інциденти </w:t>
      </w:r>
      <w:proofErr w:type="spellStart"/>
      <w:r>
        <w:rPr>
          <w:sz w:val="24"/>
          <w:szCs w:val="24"/>
        </w:rPr>
        <w:t>кібербезпеки</w:t>
      </w:r>
      <w:proofErr w:type="spellEnd"/>
      <w:r>
        <w:rPr>
          <w:sz w:val="24"/>
          <w:szCs w:val="24"/>
        </w:rPr>
        <w:t xml:space="preserve">. Ці системи дозволяють своєчасно виявляти потенційні загрози та реагувати на них, мінімізуючи наслідки. Важливо створити оперативну команду для реагування на </w:t>
      </w:r>
      <w:proofErr w:type="spellStart"/>
      <w:r>
        <w:rPr>
          <w:sz w:val="24"/>
          <w:szCs w:val="24"/>
        </w:rPr>
        <w:t>кіберінциденти</w:t>
      </w:r>
      <w:proofErr w:type="spellEnd"/>
      <w:r>
        <w:rPr>
          <w:sz w:val="24"/>
          <w:szCs w:val="24"/>
        </w:rPr>
        <w:t>, що дозволить швидко нейтралізувати загрозу.</w:t>
      </w:r>
    </w:p>
    <w:p w14:paraId="05C0F592" w14:textId="77777777" w:rsidR="00BD7503" w:rsidRDefault="00BD7503" w:rsidP="00BD7503">
      <w:pPr>
        <w:jc w:val="both"/>
        <w:rPr>
          <w:sz w:val="24"/>
          <w:szCs w:val="24"/>
        </w:rPr>
      </w:pPr>
    </w:p>
    <w:p w14:paraId="56999165" w14:textId="77777777" w:rsidR="00BD7503" w:rsidRDefault="00BD7503" w:rsidP="00BD7503">
      <w:pPr>
        <w:jc w:val="both"/>
        <w:rPr>
          <w:sz w:val="24"/>
          <w:szCs w:val="24"/>
        </w:rPr>
      </w:pPr>
      <w:r>
        <w:rPr>
          <w:sz w:val="24"/>
          <w:szCs w:val="24"/>
        </w:rPr>
        <w:t>2. Визначення необхідних інструментів для захисту даних</w:t>
      </w:r>
    </w:p>
    <w:p w14:paraId="5C6BA1BD" w14:textId="77777777" w:rsidR="00BD7503" w:rsidRDefault="00BD7503" w:rsidP="00BD7503">
      <w:pPr>
        <w:jc w:val="both"/>
        <w:rPr>
          <w:sz w:val="24"/>
          <w:szCs w:val="24"/>
        </w:rPr>
      </w:pPr>
      <w:r>
        <w:rPr>
          <w:sz w:val="24"/>
          <w:szCs w:val="24"/>
        </w:rPr>
        <w:t xml:space="preserve">Для забезпечення належного захисту даних та </w:t>
      </w:r>
      <w:proofErr w:type="spellStart"/>
      <w:r>
        <w:rPr>
          <w:sz w:val="24"/>
          <w:szCs w:val="24"/>
        </w:rPr>
        <w:t>кібербезпеки</w:t>
      </w:r>
      <w:proofErr w:type="spellEnd"/>
      <w:r>
        <w:rPr>
          <w:sz w:val="24"/>
          <w:szCs w:val="24"/>
        </w:rPr>
        <w:t xml:space="preserve"> органів місцевого самоврядування буде визначено перелік необхідних інструментів для захисту даних, що включають технічні засоби, програмне забезпечення та організаційні заходи:</w:t>
      </w:r>
    </w:p>
    <w:p w14:paraId="2828A588" w14:textId="77777777" w:rsidR="00BD7503" w:rsidRDefault="00BD7503" w:rsidP="00BD7503">
      <w:pPr>
        <w:jc w:val="both"/>
        <w:rPr>
          <w:sz w:val="24"/>
          <w:szCs w:val="24"/>
        </w:rPr>
      </w:pPr>
    </w:p>
    <w:p w14:paraId="3A630C07" w14:textId="77777777" w:rsidR="00BD7503" w:rsidRDefault="00BD7503" w:rsidP="00BD7503">
      <w:pPr>
        <w:jc w:val="both"/>
        <w:rPr>
          <w:sz w:val="24"/>
          <w:szCs w:val="24"/>
        </w:rPr>
      </w:pPr>
      <w:r>
        <w:rPr>
          <w:sz w:val="24"/>
          <w:szCs w:val="24"/>
        </w:rPr>
        <w:t>Шифрування даних: Використання технологій шифрування для захисту даних, що зберігаються або передаються через мережі. Шифрування дозволяє забезпечити конфіденційність інформації, що передається через інтернет, і гарантує, що навіть у разі перехоплення даних, вони залишатимуться недоступними для несанкціонованих осіб.</w:t>
      </w:r>
    </w:p>
    <w:p w14:paraId="04D1362C" w14:textId="77777777" w:rsidR="00BD7503" w:rsidRDefault="00BD7503" w:rsidP="00BD7503">
      <w:pPr>
        <w:jc w:val="both"/>
        <w:rPr>
          <w:sz w:val="24"/>
          <w:szCs w:val="24"/>
        </w:rPr>
      </w:pPr>
    </w:p>
    <w:p w14:paraId="6917F05A" w14:textId="77777777" w:rsidR="00BD7503" w:rsidRDefault="00BD7503" w:rsidP="00BD7503">
      <w:pPr>
        <w:jc w:val="both"/>
        <w:rPr>
          <w:sz w:val="24"/>
          <w:szCs w:val="24"/>
        </w:rPr>
      </w:pPr>
      <w:r>
        <w:rPr>
          <w:sz w:val="24"/>
          <w:szCs w:val="24"/>
        </w:rPr>
        <w:t>Багатофакторна аутентифікація (2FA): Впровадження системи багатофакторної аутентифікації для доступу до критичних систем і баз даних. Це забезпечить додатковий рівень безпеки, оскільки доступ до інформації буде дозволятися лише після підтвердження особи через кілька незалежних факторів (наприклад, пароль + одноразовий код, відправлений на мобільний телефон).</w:t>
      </w:r>
    </w:p>
    <w:p w14:paraId="566C99A4" w14:textId="77777777" w:rsidR="00BD7503" w:rsidRDefault="00BD7503" w:rsidP="00BD7503">
      <w:pPr>
        <w:jc w:val="both"/>
        <w:rPr>
          <w:sz w:val="24"/>
          <w:szCs w:val="24"/>
        </w:rPr>
      </w:pPr>
    </w:p>
    <w:p w14:paraId="1F4F0677" w14:textId="77777777" w:rsidR="00BD7503" w:rsidRDefault="00BD7503" w:rsidP="00BD7503">
      <w:pPr>
        <w:jc w:val="both"/>
        <w:rPr>
          <w:sz w:val="24"/>
          <w:szCs w:val="24"/>
        </w:rPr>
      </w:pPr>
      <w:r>
        <w:rPr>
          <w:sz w:val="24"/>
          <w:szCs w:val="24"/>
        </w:rPr>
        <w:t>Антивірусне  програмне забезпечення: Встановлення на всіх робочих станціях і серверах антивірусних програм для виявлення і знищення вірусів, шкідливих програм та інших загроз. Це програмне забезпечення повинно регулярно оновлюватися для забезпечення захисту від нових типів загроз.</w:t>
      </w:r>
    </w:p>
    <w:p w14:paraId="35B7CD8F" w14:textId="77777777" w:rsidR="00BD7503" w:rsidRDefault="00BD7503" w:rsidP="00BD7503">
      <w:pPr>
        <w:jc w:val="both"/>
        <w:rPr>
          <w:sz w:val="24"/>
          <w:szCs w:val="24"/>
        </w:rPr>
      </w:pPr>
    </w:p>
    <w:p w14:paraId="6755C7FB" w14:textId="77777777" w:rsidR="00BD7503" w:rsidRDefault="00BD7503" w:rsidP="00BD7503">
      <w:pPr>
        <w:jc w:val="both"/>
        <w:rPr>
          <w:sz w:val="24"/>
          <w:szCs w:val="24"/>
        </w:rPr>
      </w:pPr>
      <w:r>
        <w:rPr>
          <w:sz w:val="24"/>
          <w:szCs w:val="24"/>
        </w:rPr>
        <w:t>Резервне копіювання даних: Регулярне резервне копіювання важливих даних, яке дозволить відновити інформацію в разі кібератаки або іншого інциденту. Це включає створення резервних копій на фізичних носіях, а також в хмарних сервісах для забезпечення безпеки і доступності даних.</w:t>
      </w:r>
    </w:p>
    <w:p w14:paraId="60E5CAA3" w14:textId="77777777" w:rsidR="00BD7503" w:rsidRDefault="00BD7503" w:rsidP="00BD7503">
      <w:pPr>
        <w:jc w:val="both"/>
        <w:rPr>
          <w:sz w:val="24"/>
          <w:szCs w:val="24"/>
        </w:rPr>
      </w:pPr>
    </w:p>
    <w:p w14:paraId="6A9BC2FA" w14:textId="77777777" w:rsidR="00BD7503" w:rsidRDefault="00BD7503" w:rsidP="00BD7503">
      <w:pPr>
        <w:jc w:val="both"/>
        <w:rPr>
          <w:sz w:val="24"/>
          <w:szCs w:val="24"/>
        </w:rPr>
      </w:pPr>
      <w:r>
        <w:rPr>
          <w:sz w:val="24"/>
          <w:szCs w:val="24"/>
        </w:rPr>
        <w:t xml:space="preserve">Інструменти для виявлення та захисту від </w:t>
      </w:r>
      <w:proofErr w:type="spellStart"/>
      <w:r>
        <w:rPr>
          <w:sz w:val="24"/>
          <w:szCs w:val="24"/>
        </w:rPr>
        <w:t>фішингових</w:t>
      </w:r>
      <w:proofErr w:type="spellEnd"/>
      <w:r>
        <w:rPr>
          <w:sz w:val="24"/>
          <w:szCs w:val="24"/>
        </w:rPr>
        <w:t xml:space="preserve"> атак: Впровадження інструментів для захисту від </w:t>
      </w:r>
      <w:proofErr w:type="spellStart"/>
      <w:r>
        <w:rPr>
          <w:sz w:val="24"/>
          <w:szCs w:val="24"/>
        </w:rPr>
        <w:t>фішингових</w:t>
      </w:r>
      <w:proofErr w:type="spellEnd"/>
      <w:r>
        <w:rPr>
          <w:sz w:val="24"/>
          <w:szCs w:val="24"/>
        </w:rPr>
        <w:t xml:space="preserve"> атак, що дозволяють виявляти підозрілі листи та посилання, а також автоматично блокувати доступ до шкідливих веб-сайтів.</w:t>
      </w:r>
    </w:p>
    <w:p w14:paraId="7493E302" w14:textId="77777777" w:rsidR="00BD7503" w:rsidRDefault="00BD7503" w:rsidP="00BD7503">
      <w:pPr>
        <w:jc w:val="both"/>
        <w:rPr>
          <w:sz w:val="24"/>
          <w:szCs w:val="24"/>
        </w:rPr>
      </w:pPr>
    </w:p>
    <w:p w14:paraId="6878BD09" w14:textId="77777777" w:rsidR="00BD7503" w:rsidRDefault="00BD7503" w:rsidP="00BD7503">
      <w:pPr>
        <w:jc w:val="both"/>
        <w:rPr>
          <w:sz w:val="24"/>
          <w:szCs w:val="24"/>
        </w:rPr>
      </w:pPr>
      <w:r>
        <w:rPr>
          <w:sz w:val="24"/>
          <w:szCs w:val="24"/>
        </w:rPr>
        <w:t xml:space="preserve">Інструменти для управління інцидентами безпеки (SIEM): Впровадження програмного забезпечення для моніторингу та аналізу інцидентів безпеки, яке дозволить </w:t>
      </w:r>
      <w:proofErr w:type="spellStart"/>
      <w:r>
        <w:rPr>
          <w:sz w:val="24"/>
          <w:szCs w:val="24"/>
        </w:rPr>
        <w:t>оперативно</w:t>
      </w:r>
      <w:proofErr w:type="spellEnd"/>
      <w:r>
        <w:rPr>
          <w:sz w:val="24"/>
          <w:szCs w:val="24"/>
        </w:rPr>
        <w:t xml:space="preserve"> реагувати на будь-які порушення або спроби несанкціонованого доступу до даних.</w:t>
      </w:r>
    </w:p>
    <w:p w14:paraId="7AF8DF1A" w14:textId="77777777" w:rsidR="00BD7503" w:rsidRDefault="00BD7503" w:rsidP="00BD7503">
      <w:pPr>
        <w:jc w:val="both"/>
        <w:rPr>
          <w:sz w:val="24"/>
          <w:szCs w:val="24"/>
        </w:rPr>
      </w:pPr>
    </w:p>
    <w:p w14:paraId="3893EAAC" w14:textId="77777777" w:rsidR="00BD7503" w:rsidRDefault="00BD7503" w:rsidP="00BD7503">
      <w:pPr>
        <w:jc w:val="both"/>
        <w:rPr>
          <w:b/>
          <w:i/>
          <w:sz w:val="24"/>
          <w:szCs w:val="24"/>
        </w:rPr>
      </w:pPr>
      <w:r>
        <w:rPr>
          <w:b/>
          <w:i/>
          <w:sz w:val="24"/>
          <w:szCs w:val="24"/>
        </w:rPr>
        <w:t>Пріоритетний напрямок: Відеоспостереження</w:t>
      </w:r>
    </w:p>
    <w:p w14:paraId="1D9E96A3" w14:textId="77777777" w:rsidR="00BD7503" w:rsidRDefault="00BD7503" w:rsidP="00BD7503">
      <w:pPr>
        <w:jc w:val="both"/>
        <w:rPr>
          <w:b/>
          <w:i/>
          <w:sz w:val="24"/>
          <w:szCs w:val="24"/>
        </w:rPr>
      </w:pPr>
    </w:p>
    <w:p w14:paraId="6805AFFF" w14:textId="77777777" w:rsidR="00BD7503" w:rsidRDefault="00BD7503" w:rsidP="00BD7503">
      <w:pPr>
        <w:spacing w:before="240" w:after="240"/>
        <w:jc w:val="both"/>
        <w:rPr>
          <w:sz w:val="24"/>
          <w:szCs w:val="24"/>
        </w:rPr>
      </w:pPr>
      <w:r>
        <w:rPr>
          <w:sz w:val="24"/>
          <w:szCs w:val="24"/>
        </w:rPr>
        <w:lastRenderedPageBreak/>
        <w:t>У Кіцманській територіальній громаді планується закупівля до 20-30 камер відеоспостереження, які будуть встановлені в лісопарку та на аварійно-небезпечних ділянках. Це є важливим етапом розвитку системи безпеки громади та забезпечення комфортних умов для її мешканців і гостей.</w:t>
      </w:r>
    </w:p>
    <w:p w14:paraId="3D3DC019" w14:textId="77777777" w:rsidR="00BD7503" w:rsidRDefault="00BD7503" w:rsidP="00BD7503">
      <w:pPr>
        <w:spacing w:before="240" w:after="240"/>
        <w:jc w:val="both"/>
        <w:rPr>
          <w:sz w:val="24"/>
          <w:szCs w:val="24"/>
        </w:rPr>
      </w:pPr>
      <w:r>
        <w:rPr>
          <w:sz w:val="24"/>
          <w:szCs w:val="24"/>
        </w:rPr>
        <w:t xml:space="preserve">У лісопарку, який планується перетворити на зону для відпочинку громадян, будуть облаштовані пішохідні доріжки, відпочинкові зони та інші елементи інфраструктури для зручності відвідувачів. Лісопарк стане популярним місцем для прогулянок, активного відпочинку та проведення дозвілля. Оскільки це місце перебування великої кількості людей, важливо забезпечити його безпеку. Встановлення камер відеоспостереження в таких місцях дозволить не лише </w:t>
      </w:r>
      <w:proofErr w:type="spellStart"/>
      <w:r>
        <w:rPr>
          <w:sz w:val="24"/>
          <w:szCs w:val="24"/>
        </w:rPr>
        <w:t>моніторити</w:t>
      </w:r>
      <w:proofErr w:type="spellEnd"/>
      <w:r>
        <w:rPr>
          <w:sz w:val="24"/>
          <w:szCs w:val="24"/>
        </w:rPr>
        <w:t xml:space="preserve"> ситуацію на території, а й запобігати правопорушенням або порушенню громадського порядку. Камери також допоможуть вчасно виявляти надзвичайні ситуації та негайно реагувати на них, що забезпечить безпеку для всіх відвідувачів.</w:t>
      </w:r>
    </w:p>
    <w:p w14:paraId="04FF5F98" w14:textId="77777777" w:rsidR="00BD7503" w:rsidRDefault="00BD7503" w:rsidP="00BD7503">
      <w:pPr>
        <w:spacing w:before="240" w:after="240"/>
        <w:jc w:val="both"/>
        <w:rPr>
          <w:sz w:val="24"/>
          <w:szCs w:val="24"/>
        </w:rPr>
      </w:pPr>
      <w:r>
        <w:rPr>
          <w:sz w:val="24"/>
          <w:szCs w:val="24"/>
        </w:rPr>
        <w:t>Крім того, камери будуть встановлені на аварійно-небезпечних ділянках, таких як мости та інші критичні інфраструктурні об'єкти. Це дозволить вчасно виявляти потенційні загрози і забезпечити оперативне реагування у разі виникнення небезпечних ситуацій. Відеоспостереження на цих ділянках є важливим заходом для зниження техногенних ризиків і для забезпечення загальної безпеки громадян.</w:t>
      </w:r>
    </w:p>
    <w:p w14:paraId="5402FBE5" w14:textId="77777777" w:rsidR="00BD7503" w:rsidRDefault="00BD7503" w:rsidP="00BD7503">
      <w:pPr>
        <w:spacing w:before="240" w:after="240"/>
        <w:jc w:val="both"/>
        <w:rPr>
          <w:sz w:val="24"/>
          <w:szCs w:val="24"/>
        </w:rPr>
      </w:pPr>
      <w:r>
        <w:rPr>
          <w:sz w:val="24"/>
          <w:szCs w:val="24"/>
        </w:rPr>
        <w:t>Таким чином, встановлення камер відеоспостереження у лісопарку та на аварійно-небезпечних ділянках дозволить покращити безпеку громади, підвищити рівень моніторингу та забезпечити швидке реагування на надзвичайні ситуації або правопорушення. Це важливий крок у створенні безпечного середовища для мешканців і відвідувачів Кіцманської територіальної громади.</w:t>
      </w:r>
    </w:p>
    <w:p w14:paraId="11866A71" w14:textId="77777777" w:rsidR="00BD7503" w:rsidRDefault="00BD7503" w:rsidP="00BD7503">
      <w:pPr>
        <w:spacing w:before="280"/>
        <w:jc w:val="both"/>
        <w:rPr>
          <w:b/>
          <w:i/>
          <w:sz w:val="24"/>
          <w:szCs w:val="24"/>
        </w:rPr>
      </w:pPr>
      <w:r>
        <w:rPr>
          <w:b/>
          <w:i/>
          <w:sz w:val="24"/>
          <w:szCs w:val="24"/>
        </w:rPr>
        <w:t xml:space="preserve">Пріоритетний напрямок: Покращення мережі </w:t>
      </w:r>
      <w:proofErr w:type="spellStart"/>
      <w:r>
        <w:rPr>
          <w:b/>
          <w:i/>
          <w:sz w:val="24"/>
          <w:szCs w:val="24"/>
        </w:rPr>
        <w:t>Wi-Fi</w:t>
      </w:r>
      <w:proofErr w:type="spellEnd"/>
    </w:p>
    <w:p w14:paraId="6CAE3A41" w14:textId="77777777" w:rsidR="00BD7503" w:rsidRDefault="00BD7503" w:rsidP="00BD7503">
      <w:pPr>
        <w:spacing w:before="240" w:after="240"/>
        <w:jc w:val="both"/>
        <w:rPr>
          <w:color w:val="000000"/>
        </w:rPr>
      </w:pPr>
      <w:r>
        <w:rPr>
          <w:sz w:val="24"/>
          <w:szCs w:val="24"/>
        </w:rPr>
        <w:t xml:space="preserve">У світі, де інтернет став невід'ємною частиною щоденного життя, важливо забезпечити доступ до бездротової мережі у громадських місцях, освітніх установах та адміністративних будівлях. Підвищення доступності та якості </w:t>
      </w:r>
      <w:proofErr w:type="spellStart"/>
      <w:r>
        <w:rPr>
          <w:sz w:val="24"/>
          <w:szCs w:val="24"/>
        </w:rPr>
        <w:t>Wi-Fi</w:t>
      </w:r>
      <w:proofErr w:type="spellEnd"/>
      <w:r>
        <w:rPr>
          <w:sz w:val="24"/>
          <w:szCs w:val="24"/>
        </w:rPr>
        <w:t xml:space="preserve"> мережі дозволить значно покращити умови для роботи, навчання та обслуговування громадян.</w:t>
      </w:r>
    </w:p>
    <w:p w14:paraId="72FDBB35" w14:textId="77777777" w:rsidR="00BD7503" w:rsidRDefault="00BD7503" w:rsidP="00BD7503">
      <w:pPr>
        <w:spacing w:before="240" w:after="240"/>
        <w:jc w:val="both"/>
        <w:rPr>
          <w:color w:val="000000"/>
        </w:rPr>
      </w:pPr>
      <w:r>
        <w:rPr>
          <w:sz w:val="24"/>
          <w:szCs w:val="24"/>
        </w:rPr>
        <w:t xml:space="preserve">Одним із ключових етапів є встановлення </w:t>
      </w:r>
      <w:proofErr w:type="spellStart"/>
      <w:r>
        <w:rPr>
          <w:sz w:val="24"/>
          <w:szCs w:val="24"/>
        </w:rPr>
        <w:t>Wi-Fi</w:t>
      </w:r>
      <w:proofErr w:type="spellEnd"/>
      <w:r>
        <w:rPr>
          <w:sz w:val="24"/>
          <w:szCs w:val="24"/>
        </w:rPr>
        <w:t xml:space="preserve"> мережі у лісопарку, який стане популярним місцем для відпочинку громадян. Враховуючи збільшення відвідуваності цього місця, наявність стабільного і швидкого інтернет-з'єднання на території лісопарку дозволить відвідувачам не тільки користуватися інтернетом для особистих потреб, але й організовувати освітні або культурні заходи, підвищуючи комунікаційні можливості громади. Це також буде зручно для туристів, які бажають скористатися мережею під час прогулянок або відпочинку на свіжому повітрі.</w:t>
      </w:r>
    </w:p>
    <w:p w14:paraId="0B03DA2A" w14:textId="77777777" w:rsidR="00BD7503" w:rsidRDefault="00BD7503" w:rsidP="00BD7503">
      <w:pPr>
        <w:spacing w:before="240" w:after="240"/>
        <w:jc w:val="both"/>
        <w:rPr>
          <w:color w:val="000000"/>
        </w:rPr>
      </w:pPr>
      <w:r>
        <w:rPr>
          <w:sz w:val="24"/>
          <w:szCs w:val="24"/>
        </w:rPr>
        <w:t xml:space="preserve">Ще одним важливим кроком є покращення мережі </w:t>
      </w:r>
      <w:proofErr w:type="spellStart"/>
      <w:r>
        <w:rPr>
          <w:sz w:val="24"/>
          <w:szCs w:val="24"/>
        </w:rPr>
        <w:t>Wi-Fi</w:t>
      </w:r>
      <w:proofErr w:type="spellEnd"/>
      <w:r>
        <w:rPr>
          <w:sz w:val="24"/>
          <w:szCs w:val="24"/>
        </w:rPr>
        <w:t xml:space="preserve"> в установах, що мають значну публічну </w:t>
      </w:r>
      <w:proofErr w:type="spellStart"/>
      <w:r>
        <w:rPr>
          <w:sz w:val="24"/>
          <w:szCs w:val="24"/>
        </w:rPr>
        <w:t>навантаженість</w:t>
      </w:r>
      <w:proofErr w:type="spellEnd"/>
      <w:r>
        <w:rPr>
          <w:sz w:val="24"/>
          <w:szCs w:val="24"/>
        </w:rPr>
        <w:t xml:space="preserve">, таких як школи, ЦНАП (Центр надання адміністративних послуг) та міська рада. Встановлення стабільного та швидкого інтернет-з'єднання в цих місцях дозволить забезпечити безперешкодний доступ до інформаційних ресурсів, покращити якість освітнього процесу, а також зробить надання адміністративних послуг зручнішим для громадян. В умовах постійного росту попиту на онлайн-сервіси, наявність якісного </w:t>
      </w:r>
      <w:proofErr w:type="spellStart"/>
      <w:r>
        <w:rPr>
          <w:sz w:val="24"/>
          <w:szCs w:val="24"/>
        </w:rPr>
        <w:t>Wi-Fi</w:t>
      </w:r>
      <w:proofErr w:type="spellEnd"/>
      <w:r>
        <w:rPr>
          <w:sz w:val="24"/>
          <w:szCs w:val="24"/>
        </w:rPr>
        <w:t xml:space="preserve"> у таких установах є необхідністю для ефективної роботи.</w:t>
      </w:r>
    </w:p>
    <w:p w14:paraId="2DD5451E" w14:textId="77777777" w:rsidR="00BD7503" w:rsidRDefault="00BD7503" w:rsidP="00BD7503">
      <w:pPr>
        <w:spacing w:before="240" w:after="240"/>
        <w:jc w:val="both"/>
        <w:rPr>
          <w:sz w:val="24"/>
          <w:szCs w:val="24"/>
        </w:rPr>
      </w:pPr>
      <w:r>
        <w:rPr>
          <w:sz w:val="24"/>
          <w:szCs w:val="24"/>
        </w:rPr>
        <w:t xml:space="preserve">Для покращення загальної якості зв'язку та стабільності </w:t>
      </w:r>
      <w:proofErr w:type="spellStart"/>
      <w:r>
        <w:rPr>
          <w:sz w:val="24"/>
          <w:szCs w:val="24"/>
        </w:rPr>
        <w:t>Wi-Fi</w:t>
      </w:r>
      <w:proofErr w:type="spellEnd"/>
      <w:r>
        <w:rPr>
          <w:sz w:val="24"/>
          <w:szCs w:val="24"/>
        </w:rPr>
        <w:t xml:space="preserve"> мережі планується додавати додаткові </w:t>
      </w:r>
      <w:proofErr w:type="spellStart"/>
      <w:r>
        <w:rPr>
          <w:sz w:val="24"/>
          <w:szCs w:val="24"/>
        </w:rPr>
        <w:t>роутери</w:t>
      </w:r>
      <w:proofErr w:type="spellEnd"/>
      <w:r>
        <w:rPr>
          <w:sz w:val="24"/>
          <w:szCs w:val="24"/>
        </w:rPr>
        <w:t xml:space="preserve"> в місцях з високою прохідністю або великою кількістю користувачів. Це дозволить розширити покриття мережі і забезпечити більш високі швидкості інтернету в місцях, де раніше було недостатнє покриття або сигнал був слабким. </w:t>
      </w:r>
      <w:proofErr w:type="spellStart"/>
      <w:r>
        <w:rPr>
          <w:sz w:val="24"/>
          <w:szCs w:val="24"/>
        </w:rPr>
        <w:t>Роутери</w:t>
      </w:r>
      <w:proofErr w:type="spellEnd"/>
      <w:r>
        <w:rPr>
          <w:sz w:val="24"/>
          <w:szCs w:val="24"/>
        </w:rPr>
        <w:t xml:space="preserve"> будуть розташовуватися таким чином, щоб забезпечити максимальний рівень з'єднання для всіх відвідувачів та співробітників, забезпечуючи безперервну роботу мережі.</w:t>
      </w:r>
    </w:p>
    <w:p w14:paraId="69C94ACA" w14:textId="77777777" w:rsidR="00BD7503" w:rsidRDefault="00BD7503" w:rsidP="00BD7503">
      <w:pPr>
        <w:spacing w:before="280"/>
        <w:jc w:val="both"/>
        <w:rPr>
          <w:b/>
          <w:i/>
          <w:sz w:val="24"/>
          <w:szCs w:val="24"/>
        </w:rPr>
      </w:pPr>
      <w:r>
        <w:rPr>
          <w:b/>
          <w:i/>
          <w:sz w:val="24"/>
          <w:szCs w:val="24"/>
        </w:rPr>
        <w:lastRenderedPageBreak/>
        <w:t>Пріоритетний напрямок: Впровадження QR-кодів</w:t>
      </w:r>
    </w:p>
    <w:p w14:paraId="6A471EBE" w14:textId="77777777" w:rsidR="00BD7503" w:rsidRDefault="00BD7503" w:rsidP="00BD7503">
      <w:pPr>
        <w:spacing w:before="240" w:after="240"/>
        <w:jc w:val="both"/>
        <w:rPr>
          <w:sz w:val="24"/>
          <w:szCs w:val="24"/>
        </w:rPr>
      </w:pPr>
      <w:r>
        <w:rPr>
          <w:sz w:val="24"/>
          <w:szCs w:val="24"/>
        </w:rPr>
        <w:t>В рамках програми інформатизації Кіцманської територіальної громади передбачено встановлення QR-кодів у ключових установах громади, таких як ЦНАП, міська рада та інші важливі заклади. Це дозволить значно спростити доступ громадян до необхідної інформації та послуг, підвищивши зручність і ефективність взаємодії з місцевими органами влади.</w:t>
      </w:r>
    </w:p>
    <w:p w14:paraId="4573466D" w14:textId="77777777" w:rsidR="00BD7503" w:rsidRDefault="00BD7503" w:rsidP="00BD7503">
      <w:pPr>
        <w:spacing w:before="240" w:after="240"/>
        <w:jc w:val="both"/>
        <w:rPr>
          <w:sz w:val="24"/>
          <w:szCs w:val="24"/>
        </w:rPr>
      </w:pPr>
      <w:r>
        <w:rPr>
          <w:sz w:val="24"/>
          <w:szCs w:val="24"/>
        </w:rPr>
        <w:t xml:space="preserve">Одним із перших кроків буде встановлення QR-кодів на інформаційних стендах у </w:t>
      </w:r>
      <w:proofErr w:type="spellStart"/>
      <w:r>
        <w:rPr>
          <w:sz w:val="24"/>
          <w:szCs w:val="24"/>
        </w:rPr>
        <w:t>ЦНАПі</w:t>
      </w:r>
      <w:proofErr w:type="spellEnd"/>
      <w:r>
        <w:rPr>
          <w:sz w:val="24"/>
          <w:szCs w:val="24"/>
        </w:rPr>
        <w:t xml:space="preserve"> та міській раді. QR-коди </w:t>
      </w:r>
      <w:proofErr w:type="spellStart"/>
      <w:r>
        <w:rPr>
          <w:sz w:val="24"/>
          <w:szCs w:val="24"/>
        </w:rPr>
        <w:t>нададуть</w:t>
      </w:r>
      <w:proofErr w:type="spellEnd"/>
      <w:r>
        <w:rPr>
          <w:sz w:val="24"/>
          <w:szCs w:val="24"/>
        </w:rPr>
        <w:t xml:space="preserve"> можливість громадянам швидко отримати доступ до онлайн-сервісів, таких як форма подачі заявок на отримання адміністративних послуг, перегляд актуальних повідомлень, контактна інформація та розклад прийому громадян. Просто скануючи код за допомогою смартфона, жителі зможуть миттєво отримати потрібну інформацію без необхідності звертатися до спеціалістів.</w:t>
      </w:r>
    </w:p>
    <w:p w14:paraId="7261908C" w14:textId="77777777" w:rsidR="00BD7503" w:rsidRDefault="00BD7503" w:rsidP="00BD7503">
      <w:pPr>
        <w:spacing w:before="240" w:after="240"/>
        <w:jc w:val="both"/>
        <w:rPr>
          <w:sz w:val="24"/>
          <w:szCs w:val="24"/>
        </w:rPr>
      </w:pPr>
      <w:r>
        <w:rPr>
          <w:sz w:val="24"/>
          <w:szCs w:val="24"/>
        </w:rPr>
        <w:t xml:space="preserve">Крім </w:t>
      </w:r>
      <w:proofErr w:type="spellStart"/>
      <w:r>
        <w:rPr>
          <w:sz w:val="24"/>
          <w:szCs w:val="24"/>
        </w:rPr>
        <w:t>ЦНАПу</w:t>
      </w:r>
      <w:proofErr w:type="spellEnd"/>
      <w:r>
        <w:rPr>
          <w:sz w:val="24"/>
          <w:szCs w:val="24"/>
        </w:rPr>
        <w:t xml:space="preserve"> та міської ради, QR-коди будуть розміщені також в інших закладах громади, таких як школи, медичні установи, культурні центри та інші важливі об'єкти інфраструктури. Це дозволить жителям громади швидко отримати доступ до розкладів, послуг, контактної інформації та анонсів подій, без необхідності шукати або запитувати додаткову інформацію. QR-коди також будуть використовуватися для доступу до електронних версій документів, що може зекономити час та зусилля як для громадян, так і для працівників установ.</w:t>
      </w:r>
    </w:p>
    <w:p w14:paraId="23F3399B" w14:textId="77777777" w:rsidR="00BD7503" w:rsidRDefault="00BD7503" w:rsidP="00BD7503">
      <w:pPr>
        <w:spacing w:before="280"/>
        <w:jc w:val="both"/>
        <w:rPr>
          <w:b/>
          <w:i/>
          <w:sz w:val="24"/>
          <w:szCs w:val="24"/>
        </w:rPr>
      </w:pPr>
      <w:r>
        <w:rPr>
          <w:b/>
          <w:i/>
          <w:sz w:val="24"/>
          <w:szCs w:val="24"/>
        </w:rPr>
        <w:t>Пріоритетний напрямок: Електронне голосування</w:t>
      </w:r>
    </w:p>
    <w:p w14:paraId="44F5B4C4" w14:textId="77777777" w:rsidR="00BD7503" w:rsidRDefault="00BD7503" w:rsidP="00BD7503">
      <w:pPr>
        <w:spacing w:before="240" w:after="240"/>
        <w:jc w:val="both"/>
        <w:rPr>
          <w:sz w:val="24"/>
          <w:szCs w:val="24"/>
        </w:rPr>
      </w:pPr>
      <w:r>
        <w:rPr>
          <w:sz w:val="24"/>
          <w:szCs w:val="24"/>
        </w:rPr>
        <w:t>Планується впровадження системи електронного голосування для 27 депутатів Кіцманської міської ради. Це дозволить депутатам більш ефективно та зручно голосувати під час сесій ради, скорочуючи час на підрахунок голосів і зменшуючи ймовірність людських помилок. Голосування буде автоматично зафіксоване в системі, що забезпечить швидкий підрахунок результатів і дозволить отримати точні дані без необхідності ручного підрахунку.</w:t>
      </w:r>
    </w:p>
    <w:p w14:paraId="2124ABA8" w14:textId="77777777" w:rsidR="00BD7503" w:rsidRDefault="00BD7503" w:rsidP="00BD7503">
      <w:pPr>
        <w:spacing w:before="240" w:after="240"/>
        <w:jc w:val="both"/>
        <w:rPr>
          <w:sz w:val="24"/>
          <w:szCs w:val="24"/>
        </w:rPr>
      </w:pPr>
      <w:r>
        <w:rPr>
          <w:sz w:val="24"/>
          <w:szCs w:val="24"/>
        </w:rPr>
        <w:t>Електронне голосування має кілька важливих переваг:</w:t>
      </w:r>
    </w:p>
    <w:p w14:paraId="16DA0774" w14:textId="77777777" w:rsidR="00BD7503" w:rsidRDefault="00BD7503" w:rsidP="00444752">
      <w:pPr>
        <w:numPr>
          <w:ilvl w:val="0"/>
          <w:numId w:val="17"/>
        </w:numPr>
        <w:spacing w:before="240" w:line="276" w:lineRule="auto"/>
        <w:jc w:val="both"/>
        <w:rPr>
          <w:sz w:val="24"/>
          <w:szCs w:val="24"/>
        </w:rPr>
      </w:pPr>
      <w:r>
        <w:rPr>
          <w:sz w:val="24"/>
          <w:szCs w:val="24"/>
        </w:rPr>
        <w:t>Покращення прозорості: Кожен голос буде чітко зафіксований в системі, що дозволить уникнути маніпуляцій та забезпечить відкритість процесу прийняття рішень.</w:t>
      </w:r>
    </w:p>
    <w:p w14:paraId="455CA231" w14:textId="77777777" w:rsidR="00BD7503" w:rsidRDefault="00BD7503" w:rsidP="00444752">
      <w:pPr>
        <w:numPr>
          <w:ilvl w:val="0"/>
          <w:numId w:val="17"/>
        </w:numPr>
        <w:spacing w:line="276" w:lineRule="auto"/>
        <w:jc w:val="both"/>
        <w:rPr>
          <w:sz w:val="24"/>
          <w:szCs w:val="24"/>
        </w:rPr>
      </w:pPr>
      <w:r>
        <w:rPr>
          <w:sz w:val="24"/>
          <w:szCs w:val="24"/>
        </w:rPr>
        <w:t>Швидкість: Електронна система дозволить швидко підраховувати голоси, що пришвидшить прийняття рішень і зменшить час на проведення сесій.</w:t>
      </w:r>
    </w:p>
    <w:p w14:paraId="0DC6FC5C" w14:textId="77777777" w:rsidR="00BD7503" w:rsidRDefault="00BD7503" w:rsidP="00444752">
      <w:pPr>
        <w:numPr>
          <w:ilvl w:val="0"/>
          <w:numId w:val="17"/>
        </w:numPr>
        <w:spacing w:line="276" w:lineRule="auto"/>
        <w:jc w:val="both"/>
        <w:rPr>
          <w:sz w:val="24"/>
          <w:szCs w:val="24"/>
        </w:rPr>
      </w:pPr>
      <w:r>
        <w:rPr>
          <w:sz w:val="24"/>
          <w:szCs w:val="24"/>
        </w:rPr>
        <w:t>Зручність: Процес голосування буде спрощений, оскільки депутати зможуть голосувати через зручний інтерфейс, без необхідності вручну ставити галочки або піднімати руки.</w:t>
      </w:r>
    </w:p>
    <w:p w14:paraId="25CBFEA2" w14:textId="77777777" w:rsidR="00BD7503" w:rsidRDefault="00BD7503" w:rsidP="00444752">
      <w:pPr>
        <w:numPr>
          <w:ilvl w:val="0"/>
          <w:numId w:val="17"/>
        </w:numPr>
        <w:spacing w:after="240" w:line="276" w:lineRule="auto"/>
        <w:jc w:val="both"/>
        <w:rPr>
          <w:sz w:val="24"/>
          <w:szCs w:val="24"/>
        </w:rPr>
      </w:pPr>
      <w:r>
        <w:rPr>
          <w:sz w:val="24"/>
          <w:szCs w:val="24"/>
        </w:rPr>
        <w:t>Підвищення ефективності: Використання технологій для голосування допоможе зменшити кількість помилок, прискорити процес прийняття рішень та зробити його більш ефективним.</w:t>
      </w:r>
    </w:p>
    <w:p w14:paraId="1DF462F2" w14:textId="77777777" w:rsidR="00BD7503" w:rsidRDefault="00BD7503" w:rsidP="00BD7503">
      <w:pPr>
        <w:spacing w:before="240" w:after="240"/>
        <w:jc w:val="both"/>
        <w:rPr>
          <w:b/>
          <w:i/>
          <w:sz w:val="24"/>
          <w:szCs w:val="24"/>
        </w:rPr>
      </w:pPr>
      <w:r>
        <w:rPr>
          <w:b/>
          <w:i/>
          <w:sz w:val="24"/>
          <w:szCs w:val="24"/>
        </w:rPr>
        <w:t>Пріоритетний напрямок: Впровадження CRM-системи</w:t>
      </w:r>
    </w:p>
    <w:p w14:paraId="4384AC70" w14:textId="77777777" w:rsidR="00BD7503" w:rsidRDefault="00BD7503" w:rsidP="00BD7503">
      <w:pPr>
        <w:spacing w:before="240" w:after="240"/>
        <w:jc w:val="both"/>
        <w:rPr>
          <w:sz w:val="24"/>
          <w:szCs w:val="24"/>
        </w:rPr>
      </w:pPr>
      <w:r>
        <w:rPr>
          <w:sz w:val="24"/>
          <w:szCs w:val="24"/>
        </w:rPr>
        <w:t>Впровадження CRM-системи для автоматизації процесів міської ради стане важливим кроком у підвищенні ефективності роботи працівників та оптимізації внутрішніх процесів. Система створить єдину цифрову платформу, яка об'єднає управління зверненнями громадян, завданнями, облік робочого часу, електронний документообіг та аналітику, що сприятиме значному поліпшенню якості обслуговування населення та прозорості управлінських процесів.</w:t>
      </w:r>
    </w:p>
    <w:p w14:paraId="53D82C50" w14:textId="77777777" w:rsidR="00BD7503" w:rsidRDefault="00BD7503" w:rsidP="00BD7503">
      <w:pPr>
        <w:spacing w:before="240" w:after="240"/>
        <w:jc w:val="both"/>
        <w:rPr>
          <w:sz w:val="24"/>
          <w:szCs w:val="24"/>
        </w:rPr>
      </w:pPr>
      <w:r>
        <w:rPr>
          <w:sz w:val="24"/>
          <w:szCs w:val="24"/>
        </w:rPr>
        <w:t xml:space="preserve">Завдяки CRM-системі, міська рада зможе ефективно керувати завданнями та робочим часом працівників, що дозволить відслідковувати виконання завдань, планувати робочі процеси та оцінювати результати роботи. Автоматизація документообігу зменшить час, витрачений на </w:t>
      </w:r>
      <w:r>
        <w:rPr>
          <w:sz w:val="24"/>
          <w:szCs w:val="24"/>
        </w:rPr>
        <w:lastRenderedPageBreak/>
        <w:t>створення, передачу та збереження документів, що пришвидшить обробку запитів і значно скоротить використання паперу.</w:t>
      </w:r>
    </w:p>
    <w:p w14:paraId="2728DAEC" w14:textId="77777777" w:rsidR="00BD7503" w:rsidRDefault="00BD7503" w:rsidP="00BD7503">
      <w:pPr>
        <w:spacing w:before="240" w:after="240"/>
        <w:jc w:val="both"/>
        <w:rPr>
          <w:sz w:val="24"/>
          <w:szCs w:val="24"/>
        </w:rPr>
      </w:pPr>
      <w:r>
        <w:rPr>
          <w:sz w:val="24"/>
          <w:szCs w:val="24"/>
        </w:rPr>
        <w:t>CRM-система також включатиме модуль для фінансового обліку, що автоматизує обробку рахунків, платежів та аналіз витрат, допомагаючи більш ефективно управляти бюджетом громади. Центральною базою даних буде інформація про мешканців, підприємства, комунальне майно та звернення громадян, що полегшить доступ до історії запитів і дозволить покращити обслуговування населення.</w:t>
      </w:r>
    </w:p>
    <w:p w14:paraId="65634BC0" w14:textId="77777777" w:rsidR="00BD7503" w:rsidRDefault="00BD7503" w:rsidP="00BD7503">
      <w:pPr>
        <w:spacing w:before="240" w:after="240"/>
        <w:jc w:val="both"/>
        <w:rPr>
          <w:sz w:val="24"/>
          <w:szCs w:val="24"/>
        </w:rPr>
      </w:pPr>
      <w:r>
        <w:rPr>
          <w:sz w:val="24"/>
          <w:szCs w:val="24"/>
        </w:rPr>
        <w:t xml:space="preserve">Автоматизація рутинних завдань значно зменшить обсяг ручної праці, знизить ймовірність помилок і прискорить обробку запитів, що дозволить працівникам зосередитися на більш важливих та стратегічних завданнях. Система інтегруватиметься з </w:t>
      </w:r>
      <w:proofErr w:type="spellStart"/>
      <w:r>
        <w:rPr>
          <w:sz w:val="24"/>
          <w:szCs w:val="24"/>
        </w:rPr>
        <w:t>вебпорталом</w:t>
      </w:r>
      <w:proofErr w:type="spellEnd"/>
      <w:r>
        <w:rPr>
          <w:sz w:val="24"/>
          <w:szCs w:val="24"/>
        </w:rPr>
        <w:t xml:space="preserve"> громади, що сприятиме покращенню комунікації з мешканцями та централізованому зберіганню всіх даних.</w:t>
      </w:r>
    </w:p>
    <w:p w14:paraId="2D5DF18C" w14:textId="77777777" w:rsidR="00BD7503" w:rsidRDefault="00BD7503" w:rsidP="00BD7503">
      <w:pPr>
        <w:spacing w:before="240" w:after="240"/>
        <w:jc w:val="both"/>
        <w:rPr>
          <w:sz w:val="24"/>
          <w:szCs w:val="24"/>
        </w:rPr>
      </w:pPr>
      <w:r>
        <w:rPr>
          <w:sz w:val="24"/>
          <w:szCs w:val="24"/>
        </w:rPr>
        <w:t>Завдяки інтеграції з державними платформами через API, CRM-система автоматизує обмін інформацією, подачу документів, реєстрацію бізнесу та отримання дозволів. Це дозволить значно скоротити час взаємодії з державними органами та забезпечити точність даних, зменшуючи обсяг ручної роботи.</w:t>
      </w:r>
    </w:p>
    <w:p w14:paraId="080857D0" w14:textId="77777777" w:rsidR="00BD7503" w:rsidRDefault="00BD7503" w:rsidP="00BD7503">
      <w:pPr>
        <w:spacing w:before="240" w:after="240"/>
        <w:jc w:val="both"/>
        <w:rPr>
          <w:sz w:val="24"/>
          <w:szCs w:val="24"/>
        </w:rPr>
      </w:pPr>
      <w:r>
        <w:rPr>
          <w:sz w:val="24"/>
          <w:szCs w:val="24"/>
        </w:rPr>
        <w:t xml:space="preserve">Впровадження CRM-системи дозволить значно оптимізувати роботу міської ради, підвищити продуктивність працівників, покращити обслуговування громадян та забезпечити більшу прозорість у прийнятті управлінських рішень. Система стане важливим інструментом для </w:t>
      </w:r>
      <w:proofErr w:type="spellStart"/>
      <w:r>
        <w:rPr>
          <w:sz w:val="24"/>
          <w:szCs w:val="24"/>
        </w:rPr>
        <w:t>цифровізації</w:t>
      </w:r>
      <w:proofErr w:type="spellEnd"/>
      <w:r>
        <w:rPr>
          <w:sz w:val="24"/>
          <w:szCs w:val="24"/>
        </w:rPr>
        <w:t xml:space="preserve"> ключових процесів у громаді, що сприятиме покращенню якості послуг та зміцненню довіри мешканців до місцевої влади.</w:t>
      </w:r>
    </w:p>
    <w:p w14:paraId="431D72C5" w14:textId="77777777" w:rsidR="00BD7503" w:rsidRDefault="00BD7503" w:rsidP="00BD7503">
      <w:pPr>
        <w:pStyle w:val="3"/>
        <w:keepNext w:val="0"/>
        <w:keepLines w:val="0"/>
        <w:spacing w:before="280"/>
        <w:jc w:val="both"/>
        <w:rPr>
          <w:rFonts w:ascii="Times New Roman" w:eastAsia="Times New Roman" w:hAnsi="Times New Roman" w:cs="Times New Roman"/>
          <w:b/>
          <w:i/>
          <w:color w:val="000000"/>
          <w:sz w:val="24"/>
          <w:szCs w:val="24"/>
        </w:rPr>
      </w:pPr>
      <w:bookmarkStart w:id="3" w:name="_qhl0fnj1964g" w:colFirst="0" w:colLast="0"/>
      <w:bookmarkEnd w:id="3"/>
      <w:r>
        <w:rPr>
          <w:rFonts w:ascii="Times New Roman" w:eastAsia="Times New Roman" w:hAnsi="Times New Roman" w:cs="Times New Roman"/>
          <w:b/>
          <w:i/>
          <w:color w:val="000000"/>
          <w:sz w:val="24"/>
          <w:szCs w:val="24"/>
        </w:rPr>
        <w:t>Пріоритетний напрямок: Аудит доступу до публічної інформації</w:t>
      </w:r>
    </w:p>
    <w:p w14:paraId="5BC8CFD9" w14:textId="77777777" w:rsidR="00BD7503" w:rsidRDefault="00BD7503" w:rsidP="00BD7503">
      <w:pPr>
        <w:spacing w:before="240" w:after="240"/>
        <w:jc w:val="both"/>
        <w:rPr>
          <w:sz w:val="24"/>
          <w:szCs w:val="24"/>
        </w:rPr>
      </w:pPr>
      <w:r>
        <w:rPr>
          <w:sz w:val="24"/>
          <w:szCs w:val="24"/>
        </w:rPr>
        <w:t>Аудит доступу до публічної інформації є важливою складовою частиною програми інформатизації Кіцманської територіальної громади. Його основною метою є забезпечення прозорості, доступності та ефективності у процесі надання громадянам публічної інформації, що належить органам місцевого самоврядування.</w:t>
      </w:r>
    </w:p>
    <w:p w14:paraId="41DAA155" w14:textId="77777777" w:rsidR="00BD7503" w:rsidRDefault="00BD7503" w:rsidP="00BD7503">
      <w:pPr>
        <w:pStyle w:val="4"/>
        <w:keepNext w:val="0"/>
        <w:keepLines w:val="0"/>
        <w:spacing w:before="240" w:after="40"/>
        <w:jc w:val="both"/>
        <w:rPr>
          <w:rFonts w:ascii="Times New Roman" w:eastAsia="Times New Roman" w:hAnsi="Times New Roman" w:cs="Times New Roman"/>
          <w:color w:val="000000"/>
        </w:rPr>
      </w:pPr>
      <w:bookmarkStart w:id="4" w:name="_bhk5fei8wakt" w:colFirst="0" w:colLast="0"/>
      <w:bookmarkEnd w:id="4"/>
      <w:r>
        <w:rPr>
          <w:rFonts w:ascii="Times New Roman" w:eastAsia="Times New Roman" w:hAnsi="Times New Roman" w:cs="Times New Roman"/>
          <w:color w:val="000000"/>
        </w:rPr>
        <w:t>1. Забезпечення прозорості доступу до інформації</w:t>
      </w:r>
    </w:p>
    <w:p w14:paraId="7B6C0A20" w14:textId="77777777" w:rsidR="00BD7503" w:rsidRDefault="00BD7503" w:rsidP="00BD7503">
      <w:pPr>
        <w:spacing w:before="240" w:after="240"/>
        <w:jc w:val="both"/>
        <w:rPr>
          <w:sz w:val="24"/>
          <w:szCs w:val="24"/>
        </w:rPr>
      </w:pPr>
      <w:r>
        <w:rPr>
          <w:sz w:val="24"/>
          <w:szCs w:val="24"/>
        </w:rPr>
        <w:t>Однією з основних функцій аудиту доступу до публічної інформації є оцінка ефективності і прозорості процесу надання інформації громадянам. Аудит дозволяє виявити слабкі місця у доступі до публічних даних, зокрема, у швидкості обробки запитів, а також у відповідності до вимог законодавства щодо надання інформації. Це допоможе органам місцевого самоврядування вчасно вжити заходи для поліпшення процесу надання даних.</w:t>
      </w:r>
    </w:p>
    <w:p w14:paraId="7ACD5C11" w14:textId="77777777" w:rsidR="00BD7503" w:rsidRDefault="00BD7503" w:rsidP="00BD7503">
      <w:pPr>
        <w:pStyle w:val="4"/>
        <w:keepNext w:val="0"/>
        <w:keepLines w:val="0"/>
        <w:spacing w:before="240" w:after="40"/>
        <w:jc w:val="both"/>
        <w:rPr>
          <w:rFonts w:ascii="Times New Roman" w:eastAsia="Times New Roman" w:hAnsi="Times New Roman" w:cs="Times New Roman"/>
          <w:color w:val="000000"/>
        </w:rPr>
      </w:pPr>
      <w:bookmarkStart w:id="5" w:name="_1h5z2ctfilxm" w:colFirst="0" w:colLast="0"/>
      <w:bookmarkEnd w:id="5"/>
      <w:r>
        <w:rPr>
          <w:rFonts w:ascii="Times New Roman" w:eastAsia="Times New Roman" w:hAnsi="Times New Roman" w:cs="Times New Roman"/>
          <w:color w:val="000000"/>
        </w:rPr>
        <w:t>2. Оцінка відповідності нормам законодавства</w:t>
      </w:r>
    </w:p>
    <w:p w14:paraId="3351EE7D" w14:textId="77777777" w:rsidR="00BD7503" w:rsidRDefault="00BD7503" w:rsidP="00BD7503">
      <w:pPr>
        <w:spacing w:before="240" w:after="240"/>
        <w:jc w:val="both"/>
        <w:rPr>
          <w:sz w:val="24"/>
          <w:szCs w:val="24"/>
        </w:rPr>
      </w:pPr>
      <w:r>
        <w:rPr>
          <w:sz w:val="24"/>
          <w:szCs w:val="24"/>
        </w:rPr>
        <w:t xml:space="preserve">Аудит дозволить провести ретельну перевірку на відповідність діяльності органів місцевого самоврядування вимогам Закону України про доступ до публічної інформації. Це включатиме перевірку того, наскільки </w:t>
      </w:r>
      <w:proofErr w:type="spellStart"/>
      <w:r>
        <w:rPr>
          <w:sz w:val="24"/>
          <w:szCs w:val="24"/>
        </w:rPr>
        <w:t>коректно</w:t>
      </w:r>
      <w:proofErr w:type="spellEnd"/>
      <w:r>
        <w:rPr>
          <w:sz w:val="24"/>
          <w:szCs w:val="24"/>
        </w:rPr>
        <w:t xml:space="preserve"> і своєчасно оприлюднюються документи та інформація на офіційних веб-ресурсах громади, а також наскільки правильно органи влади реагують на запити громадян.</w:t>
      </w:r>
    </w:p>
    <w:p w14:paraId="6937040E" w14:textId="77777777" w:rsidR="00BD7503" w:rsidRDefault="00BD7503" w:rsidP="00BD7503">
      <w:pPr>
        <w:pStyle w:val="4"/>
        <w:keepNext w:val="0"/>
        <w:keepLines w:val="0"/>
        <w:spacing w:before="240" w:after="40"/>
        <w:jc w:val="both"/>
        <w:rPr>
          <w:rFonts w:ascii="Times New Roman" w:eastAsia="Times New Roman" w:hAnsi="Times New Roman" w:cs="Times New Roman"/>
          <w:color w:val="000000"/>
        </w:rPr>
      </w:pPr>
      <w:bookmarkStart w:id="6" w:name="_e8nr8njyxh4a" w:colFirst="0" w:colLast="0"/>
      <w:bookmarkEnd w:id="6"/>
      <w:r>
        <w:rPr>
          <w:rFonts w:ascii="Times New Roman" w:eastAsia="Times New Roman" w:hAnsi="Times New Roman" w:cs="Times New Roman"/>
          <w:color w:val="000000"/>
        </w:rPr>
        <w:t>3. Виявлення і усунення проблем в організації доступу</w:t>
      </w:r>
    </w:p>
    <w:p w14:paraId="7EA37455" w14:textId="77777777" w:rsidR="00BD7503" w:rsidRDefault="00BD7503" w:rsidP="00BD7503">
      <w:pPr>
        <w:spacing w:before="240" w:after="240"/>
        <w:jc w:val="both"/>
        <w:rPr>
          <w:sz w:val="24"/>
          <w:szCs w:val="24"/>
        </w:rPr>
      </w:pPr>
      <w:r>
        <w:rPr>
          <w:sz w:val="24"/>
          <w:szCs w:val="24"/>
        </w:rPr>
        <w:t xml:space="preserve">Аудит доступу до публічної інформації допоможе виявити проблеми, що можуть виникнути при наданні доступу до публічної інформації, такі як затримки в обробці запитів, недостатнє або некоректне оприлюднення даних. Результати аудиту дозволять розробити рекомендації </w:t>
      </w:r>
      <w:r>
        <w:rPr>
          <w:sz w:val="24"/>
          <w:szCs w:val="24"/>
        </w:rPr>
        <w:lastRenderedPageBreak/>
        <w:t>щодо поліпшення роботи з публічною інформацією, усунення виявлених недоліків і оптимізації процесу.</w:t>
      </w:r>
    </w:p>
    <w:p w14:paraId="5FB2EC9E" w14:textId="77777777" w:rsidR="00BD7503" w:rsidRDefault="00BD7503" w:rsidP="00BD7503">
      <w:pPr>
        <w:pStyle w:val="4"/>
        <w:keepNext w:val="0"/>
        <w:keepLines w:val="0"/>
        <w:spacing w:before="240" w:after="40"/>
        <w:jc w:val="both"/>
        <w:rPr>
          <w:rFonts w:ascii="Times New Roman" w:eastAsia="Times New Roman" w:hAnsi="Times New Roman" w:cs="Times New Roman"/>
          <w:color w:val="000000"/>
        </w:rPr>
      </w:pPr>
      <w:bookmarkStart w:id="7" w:name="_7vl6fi9k2dd4" w:colFirst="0" w:colLast="0"/>
      <w:bookmarkEnd w:id="7"/>
      <w:r>
        <w:rPr>
          <w:rFonts w:ascii="Times New Roman" w:eastAsia="Times New Roman" w:hAnsi="Times New Roman" w:cs="Times New Roman"/>
          <w:color w:val="000000"/>
        </w:rPr>
        <w:t>4. Покращення зручності для користувачів</w:t>
      </w:r>
    </w:p>
    <w:p w14:paraId="6E2C6075" w14:textId="77777777" w:rsidR="00BD7503" w:rsidRDefault="00BD7503" w:rsidP="00BD7503">
      <w:pPr>
        <w:spacing w:before="240" w:after="240"/>
        <w:jc w:val="both"/>
        <w:rPr>
          <w:sz w:val="24"/>
          <w:szCs w:val="24"/>
        </w:rPr>
      </w:pPr>
      <w:r>
        <w:rPr>
          <w:sz w:val="24"/>
          <w:szCs w:val="24"/>
        </w:rPr>
        <w:t>Оцінка доступності публічної інформації для громадян також включає в себе аналіз зручності та зрозумілості інформації, представленої на офіційних платформах громади. Це дозволить оптимізувати структуру сайту, покращити навігацію та знайти можливості для удосконалення подачі інформації, аби вона була більш доступною для користувачів, зокрема для людей з обмеженими можливостями.</w:t>
      </w:r>
    </w:p>
    <w:p w14:paraId="377D5A65" w14:textId="77777777" w:rsidR="00BD7503" w:rsidRDefault="00BD7503" w:rsidP="00BD7503">
      <w:pPr>
        <w:pStyle w:val="4"/>
        <w:keepNext w:val="0"/>
        <w:keepLines w:val="0"/>
        <w:spacing w:before="240" w:after="40"/>
        <w:jc w:val="both"/>
        <w:rPr>
          <w:rFonts w:ascii="Times New Roman" w:eastAsia="Times New Roman" w:hAnsi="Times New Roman" w:cs="Times New Roman"/>
          <w:color w:val="000000"/>
        </w:rPr>
      </w:pPr>
      <w:bookmarkStart w:id="8" w:name="_1gah6115yvme" w:colFirst="0" w:colLast="0"/>
      <w:bookmarkEnd w:id="8"/>
      <w:r>
        <w:rPr>
          <w:rFonts w:ascii="Times New Roman" w:eastAsia="Times New Roman" w:hAnsi="Times New Roman" w:cs="Times New Roman"/>
          <w:color w:val="000000"/>
        </w:rPr>
        <w:t>5. Покращення взаємодії з громадянами</w:t>
      </w:r>
    </w:p>
    <w:p w14:paraId="5F01B220" w14:textId="77777777" w:rsidR="00BD7503" w:rsidRDefault="00BD7503" w:rsidP="00BD7503">
      <w:pPr>
        <w:spacing w:before="240" w:after="240"/>
        <w:jc w:val="both"/>
        <w:rPr>
          <w:sz w:val="24"/>
          <w:szCs w:val="24"/>
        </w:rPr>
      </w:pPr>
      <w:r>
        <w:rPr>
          <w:sz w:val="24"/>
          <w:szCs w:val="24"/>
        </w:rPr>
        <w:t>Аудит також дозволить зібрати зворотний зв'язок від громадян щодо якості доступу до публічної інформації. Це дасть змогу краще зрозуміти потреби мешканців громади і забезпечити більш ефективну взаємодію між органами місцевого самоврядування та громадянами, що підвищить довіру до органів влади.</w:t>
      </w:r>
    </w:p>
    <w:p w14:paraId="5F1B62DE" w14:textId="77777777" w:rsidR="00BD7503" w:rsidRDefault="00BD7503" w:rsidP="00BD7503">
      <w:pPr>
        <w:spacing w:before="240" w:after="240"/>
        <w:jc w:val="both"/>
        <w:rPr>
          <w:b/>
          <w:sz w:val="24"/>
          <w:szCs w:val="24"/>
        </w:rPr>
      </w:pPr>
      <w:r>
        <w:rPr>
          <w:b/>
          <w:sz w:val="24"/>
          <w:szCs w:val="24"/>
        </w:rPr>
        <w:t>Пріоритетний напрямок: Е-звернення та електронні петиції</w:t>
      </w:r>
    </w:p>
    <w:p w14:paraId="38ACD868" w14:textId="77777777" w:rsidR="00BD7503" w:rsidRDefault="00BD7503" w:rsidP="00BD7503">
      <w:pPr>
        <w:spacing w:before="240" w:after="240"/>
        <w:jc w:val="both"/>
        <w:rPr>
          <w:sz w:val="24"/>
          <w:szCs w:val="24"/>
        </w:rPr>
      </w:pPr>
      <w:r>
        <w:rPr>
          <w:sz w:val="24"/>
          <w:szCs w:val="24"/>
        </w:rPr>
        <w:t xml:space="preserve">Впровадження системи електронних звернень та електронних петицій є важливою складовою частиною процесу </w:t>
      </w:r>
      <w:proofErr w:type="spellStart"/>
      <w:r>
        <w:rPr>
          <w:sz w:val="24"/>
          <w:szCs w:val="24"/>
        </w:rPr>
        <w:t>цифровізації</w:t>
      </w:r>
      <w:proofErr w:type="spellEnd"/>
      <w:r>
        <w:rPr>
          <w:sz w:val="24"/>
          <w:szCs w:val="24"/>
        </w:rPr>
        <w:t xml:space="preserve"> в Кіцманській територіальній громаді. Це дозволить покращити взаємодію органів місцевого самоврядування з громадянами, забезпечити зручний та ефективний спосіб подачі звернень і петицій, а також підвищити рівень участі мешканців у процесах прийняття рішень.</w:t>
      </w:r>
    </w:p>
    <w:p w14:paraId="59F6EDFD" w14:textId="77777777" w:rsidR="00BD7503" w:rsidRDefault="00BD7503" w:rsidP="00BD7503">
      <w:pPr>
        <w:spacing w:before="240" w:after="240"/>
        <w:jc w:val="both"/>
        <w:rPr>
          <w:sz w:val="24"/>
          <w:szCs w:val="24"/>
        </w:rPr>
      </w:pPr>
      <w:r>
        <w:rPr>
          <w:sz w:val="24"/>
          <w:szCs w:val="24"/>
        </w:rPr>
        <w:t>Е-звернення — це система, що дозволяє громадянам подавати свої запити, скарги та пропозиції до органів місцевого самоврядування через інтернет, без необхідності особистого звернення до приймальних комісій чи відділів. Впровадження цієї системи дозволить спростити процес подачі звернень і значно зменшити час на їх обробку.</w:t>
      </w:r>
    </w:p>
    <w:p w14:paraId="7114E570" w14:textId="77777777" w:rsidR="00BD7503" w:rsidRDefault="00BD7503" w:rsidP="00444752">
      <w:pPr>
        <w:numPr>
          <w:ilvl w:val="0"/>
          <w:numId w:val="54"/>
        </w:numPr>
        <w:spacing w:before="240" w:line="276" w:lineRule="auto"/>
        <w:jc w:val="both"/>
        <w:rPr>
          <w:sz w:val="24"/>
          <w:szCs w:val="24"/>
        </w:rPr>
      </w:pPr>
      <w:r>
        <w:rPr>
          <w:sz w:val="24"/>
          <w:szCs w:val="24"/>
        </w:rPr>
        <w:t>Швидкість обробки: Подання звернення через інтернет дозволить значно прискорити процес його обробки, що є важливим для покращення ефективності роботи органів влади.</w:t>
      </w:r>
    </w:p>
    <w:p w14:paraId="49B2F46B" w14:textId="77777777" w:rsidR="00BD7503" w:rsidRDefault="00BD7503" w:rsidP="00444752">
      <w:pPr>
        <w:numPr>
          <w:ilvl w:val="0"/>
          <w:numId w:val="54"/>
        </w:numPr>
        <w:spacing w:after="240" w:line="276" w:lineRule="auto"/>
        <w:jc w:val="both"/>
        <w:rPr>
          <w:sz w:val="24"/>
          <w:szCs w:val="24"/>
        </w:rPr>
      </w:pPr>
      <w:r>
        <w:rPr>
          <w:sz w:val="24"/>
          <w:szCs w:val="24"/>
        </w:rPr>
        <w:t>Прозорість: Е-звернення дозволяє зберігати повну історію звернень, що дає змогу громадянам відслідковувати статус своїх запитів. Це підвищує рівень довіри до органів влади і забезпечує прозорість у прийнятті рішень.</w:t>
      </w:r>
      <w:r>
        <w:rPr>
          <w:sz w:val="24"/>
          <w:szCs w:val="24"/>
        </w:rPr>
        <w:br/>
        <w:t>Універсальність: Система дозволить подавати звернення з будь-якого місця, забезпечуючи доступ до влади навіть для людей, які не мають змоги фізично звертатися до органів влади.</w:t>
      </w:r>
    </w:p>
    <w:p w14:paraId="71579B17" w14:textId="77777777" w:rsidR="00BD7503" w:rsidRDefault="00BD7503" w:rsidP="00BD7503">
      <w:pPr>
        <w:spacing w:before="240" w:after="240"/>
        <w:jc w:val="both"/>
        <w:rPr>
          <w:sz w:val="24"/>
          <w:szCs w:val="24"/>
        </w:rPr>
      </w:pPr>
      <w:r>
        <w:rPr>
          <w:sz w:val="24"/>
          <w:szCs w:val="24"/>
        </w:rPr>
        <w:t>Впровадження електронних петицій дозволяє громадянам ініціювати обговорення важливих питань на місцевому рівні через інтернет. Це стане ще одним інструментом для залучення мешканців до процесу прийняття рішень у громаді.</w:t>
      </w:r>
    </w:p>
    <w:p w14:paraId="48E5A29D" w14:textId="77777777" w:rsidR="00BD7503" w:rsidRDefault="00BD7503" w:rsidP="00444752">
      <w:pPr>
        <w:numPr>
          <w:ilvl w:val="0"/>
          <w:numId w:val="38"/>
        </w:numPr>
        <w:spacing w:before="240" w:line="276" w:lineRule="auto"/>
        <w:jc w:val="both"/>
        <w:rPr>
          <w:sz w:val="24"/>
          <w:szCs w:val="24"/>
        </w:rPr>
      </w:pPr>
      <w:r>
        <w:rPr>
          <w:sz w:val="24"/>
          <w:szCs w:val="24"/>
        </w:rPr>
        <w:t>Участь громадян: Електронні петиції надають можливість кожному мешканцю громади виразити свою думку і впливати на управлінські рішення через збір підписів на підтримку конкретної ініціативи.</w:t>
      </w:r>
    </w:p>
    <w:p w14:paraId="2C9C322F" w14:textId="77777777" w:rsidR="00BD7503" w:rsidRDefault="00BD7503" w:rsidP="00444752">
      <w:pPr>
        <w:numPr>
          <w:ilvl w:val="0"/>
          <w:numId w:val="38"/>
        </w:numPr>
        <w:spacing w:line="276" w:lineRule="auto"/>
        <w:jc w:val="both"/>
        <w:rPr>
          <w:sz w:val="24"/>
          <w:szCs w:val="24"/>
        </w:rPr>
      </w:pPr>
      <w:r>
        <w:rPr>
          <w:sz w:val="24"/>
          <w:szCs w:val="24"/>
        </w:rPr>
        <w:t>Широке охоплення: Завдяки інтернету, петиції можуть бути підписані будь-ким з громади, що дозволяє значно розширити коло учасників обговорень і прийняття рішень.</w:t>
      </w:r>
    </w:p>
    <w:p w14:paraId="7F3E040C" w14:textId="77777777" w:rsidR="00BD7503" w:rsidRDefault="00BD7503" w:rsidP="00444752">
      <w:pPr>
        <w:numPr>
          <w:ilvl w:val="0"/>
          <w:numId w:val="38"/>
        </w:numPr>
        <w:spacing w:after="240" w:line="276" w:lineRule="auto"/>
        <w:jc w:val="both"/>
        <w:rPr>
          <w:sz w:val="24"/>
          <w:szCs w:val="24"/>
        </w:rPr>
      </w:pPr>
      <w:r>
        <w:rPr>
          <w:sz w:val="24"/>
          <w:szCs w:val="24"/>
        </w:rPr>
        <w:t xml:space="preserve">Прозорість і контроль: Кожен </w:t>
      </w:r>
      <w:proofErr w:type="spellStart"/>
      <w:r>
        <w:rPr>
          <w:sz w:val="24"/>
          <w:szCs w:val="24"/>
        </w:rPr>
        <w:t>підписувач</w:t>
      </w:r>
      <w:proofErr w:type="spellEnd"/>
      <w:r>
        <w:rPr>
          <w:sz w:val="24"/>
          <w:szCs w:val="24"/>
        </w:rPr>
        <w:t xml:space="preserve"> петиції має змогу побачити прогрес збору підписів, що забезпечує відкритість і підзвітність процесу.</w:t>
      </w:r>
    </w:p>
    <w:p w14:paraId="092E2B70" w14:textId="77777777" w:rsidR="00BD7503" w:rsidRDefault="00BD7503" w:rsidP="00BD7503">
      <w:pPr>
        <w:spacing w:before="240" w:after="240"/>
        <w:jc w:val="both"/>
        <w:rPr>
          <w:sz w:val="24"/>
          <w:szCs w:val="24"/>
        </w:rPr>
      </w:pPr>
      <w:r>
        <w:rPr>
          <w:sz w:val="24"/>
          <w:szCs w:val="24"/>
        </w:rPr>
        <w:lastRenderedPageBreak/>
        <w:t>Е-звернення та електронні петиції будуть інтегровані з іншими цифровими системами громади, такими як CRM-система для управління зверненнями, що дозволить автоматично реєструвати, розподіляти та контролювати обробку петицій та звернень. Це зменшить ризик втрати або затримки документів, покращить ефективність взаємодії між органами місцевого самоврядування та мешканцями громади.</w:t>
      </w:r>
    </w:p>
    <w:p w14:paraId="4B450A87" w14:textId="77777777" w:rsidR="00BD7503" w:rsidRDefault="00BD7503" w:rsidP="00BD7503">
      <w:pPr>
        <w:spacing w:before="240" w:after="240"/>
        <w:jc w:val="both"/>
        <w:rPr>
          <w:sz w:val="24"/>
          <w:szCs w:val="24"/>
        </w:rPr>
      </w:pPr>
      <w:r>
        <w:rPr>
          <w:sz w:val="24"/>
          <w:szCs w:val="24"/>
        </w:rPr>
        <w:t xml:space="preserve"> Переваги електронних звернень та петицій:</w:t>
      </w:r>
    </w:p>
    <w:p w14:paraId="32B1C8A4" w14:textId="77777777" w:rsidR="00BD7503" w:rsidRDefault="00BD7503" w:rsidP="00444752">
      <w:pPr>
        <w:numPr>
          <w:ilvl w:val="0"/>
          <w:numId w:val="8"/>
        </w:numPr>
        <w:spacing w:before="240" w:line="276" w:lineRule="auto"/>
        <w:jc w:val="both"/>
        <w:rPr>
          <w:sz w:val="24"/>
          <w:szCs w:val="24"/>
        </w:rPr>
      </w:pPr>
      <w:r>
        <w:rPr>
          <w:sz w:val="24"/>
          <w:szCs w:val="24"/>
        </w:rPr>
        <w:t>Зручність і доступність: Громадяни зможуть подати свої звернення або петиції без необхідності відвідувати адміністративні органи, що зручно, особливо для людей з обмеженими можливостями або тих, хто проживає у віддалених частинах громади.</w:t>
      </w:r>
    </w:p>
    <w:p w14:paraId="696B0F1F" w14:textId="77777777" w:rsidR="00BD7503" w:rsidRDefault="00BD7503" w:rsidP="00444752">
      <w:pPr>
        <w:numPr>
          <w:ilvl w:val="0"/>
          <w:numId w:val="8"/>
        </w:numPr>
        <w:spacing w:line="276" w:lineRule="auto"/>
        <w:jc w:val="both"/>
        <w:rPr>
          <w:sz w:val="24"/>
          <w:szCs w:val="24"/>
        </w:rPr>
      </w:pPr>
      <w:r>
        <w:rPr>
          <w:sz w:val="24"/>
          <w:szCs w:val="24"/>
        </w:rPr>
        <w:t>Прозорість і швидкість: Всі звернення і петиції будуть автоматично реєструватися і мати чітке визначення статусу, що дозволить відслідковувати процес обробки та забезпечити швидке реагування.</w:t>
      </w:r>
    </w:p>
    <w:p w14:paraId="4B300668" w14:textId="77777777" w:rsidR="00BD7503" w:rsidRDefault="00BD7503" w:rsidP="00444752">
      <w:pPr>
        <w:numPr>
          <w:ilvl w:val="0"/>
          <w:numId w:val="8"/>
        </w:numPr>
        <w:spacing w:after="240" w:line="276" w:lineRule="auto"/>
        <w:jc w:val="both"/>
        <w:rPr>
          <w:sz w:val="24"/>
          <w:szCs w:val="24"/>
        </w:rPr>
      </w:pPr>
      <w:r>
        <w:rPr>
          <w:sz w:val="24"/>
          <w:szCs w:val="24"/>
        </w:rPr>
        <w:t>Залучення громадян до процесу управління: Завдяки можливості створювати петиції та збирати підписи, мешканці громади отримають більше можливостей для впливу на рішення, що приймаються на місцевому рівні.</w:t>
      </w:r>
    </w:p>
    <w:p w14:paraId="0C729E13" w14:textId="77777777" w:rsidR="00BD7503" w:rsidRDefault="00BD7503" w:rsidP="00BD7503">
      <w:pPr>
        <w:pStyle w:val="3"/>
        <w:keepNext w:val="0"/>
        <w:keepLines w:val="0"/>
        <w:spacing w:before="280"/>
        <w:jc w:val="both"/>
        <w:rPr>
          <w:rFonts w:ascii="Times New Roman" w:eastAsia="Times New Roman" w:hAnsi="Times New Roman" w:cs="Times New Roman"/>
          <w:b/>
          <w:i/>
          <w:color w:val="000000"/>
          <w:sz w:val="24"/>
          <w:szCs w:val="24"/>
        </w:rPr>
      </w:pPr>
      <w:bookmarkStart w:id="9" w:name="_bxh4jfgzzv4s" w:colFirst="0" w:colLast="0"/>
      <w:bookmarkEnd w:id="9"/>
      <w:r>
        <w:rPr>
          <w:rFonts w:ascii="Times New Roman" w:eastAsia="Times New Roman" w:hAnsi="Times New Roman" w:cs="Times New Roman"/>
          <w:b/>
          <w:i/>
          <w:color w:val="000000"/>
          <w:sz w:val="24"/>
          <w:szCs w:val="24"/>
        </w:rPr>
        <w:t>Пріоритетний напрямок: Брендинг громади</w:t>
      </w:r>
    </w:p>
    <w:p w14:paraId="2426EDA9" w14:textId="77777777" w:rsidR="00BD7503" w:rsidRDefault="00BD7503" w:rsidP="00BD7503">
      <w:pPr>
        <w:spacing w:before="240" w:after="240"/>
        <w:jc w:val="both"/>
        <w:rPr>
          <w:sz w:val="24"/>
          <w:szCs w:val="24"/>
        </w:rPr>
      </w:pPr>
      <w:r>
        <w:rPr>
          <w:sz w:val="24"/>
          <w:szCs w:val="24"/>
        </w:rPr>
        <w:t xml:space="preserve">Брендинг громади є важливою складовою частиною стратегії розвитку Кіцманської територіальної громади. Це дозволяє створити впізнаваний та позитивний імідж громади, який сприятиме розвитку економіки, туризму та підвищенню рівня довіри серед мешканців і потенційних партнерів. Одним із основних елементів брендингу є розробка </w:t>
      </w:r>
      <w:proofErr w:type="spellStart"/>
      <w:r>
        <w:rPr>
          <w:sz w:val="24"/>
          <w:szCs w:val="24"/>
        </w:rPr>
        <w:t>брендбуку</w:t>
      </w:r>
      <w:proofErr w:type="spellEnd"/>
      <w:r>
        <w:rPr>
          <w:sz w:val="24"/>
          <w:szCs w:val="24"/>
        </w:rPr>
        <w:t xml:space="preserve"> громади, який стане основою для всіх комунікаційних та рекламних матеріалів громади.</w:t>
      </w:r>
    </w:p>
    <w:p w14:paraId="04782D10" w14:textId="77777777" w:rsidR="00BD7503" w:rsidRDefault="00BD7503" w:rsidP="00BD7503">
      <w:pPr>
        <w:pStyle w:val="4"/>
        <w:keepNext w:val="0"/>
        <w:keepLines w:val="0"/>
        <w:spacing w:before="240" w:after="40"/>
        <w:jc w:val="both"/>
        <w:rPr>
          <w:rFonts w:ascii="Times New Roman" w:eastAsia="Times New Roman" w:hAnsi="Times New Roman" w:cs="Times New Roman"/>
          <w:color w:val="000000"/>
          <w:sz w:val="22"/>
          <w:szCs w:val="22"/>
        </w:rPr>
      </w:pPr>
      <w:bookmarkStart w:id="10" w:name="_xaev33bkzesz" w:colFirst="0" w:colLast="0"/>
      <w:bookmarkEnd w:id="10"/>
      <w:r>
        <w:rPr>
          <w:rFonts w:ascii="Times New Roman" w:eastAsia="Times New Roman" w:hAnsi="Times New Roman" w:cs="Times New Roman"/>
          <w:color w:val="000000"/>
          <w:sz w:val="22"/>
          <w:szCs w:val="22"/>
        </w:rPr>
        <w:t xml:space="preserve">1. Розробка </w:t>
      </w:r>
      <w:proofErr w:type="spellStart"/>
      <w:r>
        <w:rPr>
          <w:rFonts w:ascii="Times New Roman" w:eastAsia="Times New Roman" w:hAnsi="Times New Roman" w:cs="Times New Roman"/>
          <w:color w:val="000000"/>
          <w:sz w:val="22"/>
          <w:szCs w:val="22"/>
        </w:rPr>
        <w:t>брендбуку</w:t>
      </w:r>
      <w:proofErr w:type="spellEnd"/>
      <w:r>
        <w:rPr>
          <w:rFonts w:ascii="Times New Roman" w:eastAsia="Times New Roman" w:hAnsi="Times New Roman" w:cs="Times New Roman"/>
          <w:color w:val="000000"/>
          <w:sz w:val="22"/>
          <w:szCs w:val="22"/>
        </w:rPr>
        <w:t xml:space="preserve"> громади</w:t>
      </w:r>
    </w:p>
    <w:p w14:paraId="116568ED" w14:textId="77777777" w:rsidR="00BD7503" w:rsidRDefault="00BD7503" w:rsidP="00BD7503">
      <w:pPr>
        <w:spacing w:before="240" w:after="240"/>
        <w:jc w:val="both"/>
        <w:rPr>
          <w:sz w:val="24"/>
          <w:szCs w:val="24"/>
        </w:rPr>
      </w:pPr>
      <w:proofErr w:type="spellStart"/>
      <w:r>
        <w:t>Брендбук</w:t>
      </w:r>
      <w:proofErr w:type="spellEnd"/>
      <w:r>
        <w:t xml:space="preserve"> громади</w:t>
      </w:r>
      <w:r>
        <w:rPr>
          <w:sz w:val="24"/>
          <w:szCs w:val="24"/>
        </w:rPr>
        <w:t xml:space="preserve"> — це документ, який визначає основні елементи візуальної та комунікаційної ідентичності громади. Він включає правила використання логотипу, кольорів, шрифтів, а також рекомендації щодо стилю та формату документів і рекламних матеріалів. Розробка </w:t>
      </w:r>
      <w:proofErr w:type="spellStart"/>
      <w:r>
        <w:rPr>
          <w:sz w:val="24"/>
          <w:szCs w:val="24"/>
        </w:rPr>
        <w:t>брендбуку</w:t>
      </w:r>
      <w:proofErr w:type="spellEnd"/>
      <w:r>
        <w:rPr>
          <w:sz w:val="24"/>
          <w:szCs w:val="24"/>
        </w:rPr>
        <w:t xml:space="preserve"> дозволить створити єдину візуальну ідентичність громади, яка буде використовуватись у всіх офіційних та публічних комунікаціях.</w:t>
      </w:r>
    </w:p>
    <w:p w14:paraId="7A7702B8" w14:textId="77777777" w:rsidR="00BD7503" w:rsidRDefault="00BD7503" w:rsidP="00BD7503">
      <w:pPr>
        <w:spacing w:before="240" w:after="240"/>
        <w:jc w:val="both"/>
        <w:rPr>
          <w:sz w:val="24"/>
          <w:szCs w:val="24"/>
        </w:rPr>
      </w:pPr>
      <w:r>
        <w:rPr>
          <w:sz w:val="24"/>
          <w:szCs w:val="24"/>
        </w:rPr>
        <w:t xml:space="preserve">Основні складові </w:t>
      </w:r>
      <w:proofErr w:type="spellStart"/>
      <w:r>
        <w:rPr>
          <w:sz w:val="24"/>
          <w:szCs w:val="24"/>
        </w:rPr>
        <w:t>брендбуку</w:t>
      </w:r>
      <w:proofErr w:type="spellEnd"/>
      <w:r>
        <w:rPr>
          <w:sz w:val="24"/>
          <w:szCs w:val="24"/>
        </w:rPr>
        <w:t>:</w:t>
      </w:r>
    </w:p>
    <w:p w14:paraId="42B036A5" w14:textId="77777777" w:rsidR="00BD7503" w:rsidRDefault="00BD7503" w:rsidP="00444752">
      <w:pPr>
        <w:numPr>
          <w:ilvl w:val="0"/>
          <w:numId w:val="21"/>
        </w:numPr>
        <w:spacing w:before="240" w:line="276" w:lineRule="auto"/>
        <w:rPr>
          <w:sz w:val="24"/>
          <w:szCs w:val="24"/>
        </w:rPr>
      </w:pPr>
      <w:r>
        <w:rPr>
          <w:sz w:val="24"/>
          <w:szCs w:val="24"/>
        </w:rPr>
        <w:t>Логотип та кольори: Розробка оригінального логотипу громади, який буде асоціюватися з її особливостями та історією. Визначення основних кольорів, які будуть використовуватись у візуальних матеріалах.</w:t>
      </w:r>
      <w:r>
        <w:rPr>
          <w:sz w:val="24"/>
          <w:szCs w:val="24"/>
        </w:rPr>
        <w:br/>
      </w:r>
    </w:p>
    <w:p w14:paraId="7D2D1DB2" w14:textId="77777777" w:rsidR="00BD7503" w:rsidRDefault="00BD7503" w:rsidP="00444752">
      <w:pPr>
        <w:numPr>
          <w:ilvl w:val="0"/>
          <w:numId w:val="21"/>
        </w:numPr>
        <w:spacing w:line="276" w:lineRule="auto"/>
        <w:rPr>
          <w:sz w:val="24"/>
          <w:szCs w:val="24"/>
        </w:rPr>
      </w:pPr>
      <w:r>
        <w:rPr>
          <w:sz w:val="24"/>
          <w:szCs w:val="24"/>
        </w:rPr>
        <w:t>Шрифти та стилі: Уніфікація використання шрифтів для всіх комунікацій (офіційні документи, публікації, маркетингові матеріали).</w:t>
      </w:r>
      <w:r>
        <w:rPr>
          <w:sz w:val="24"/>
          <w:szCs w:val="24"/>
        </w:rPr>
        <w:br/>
      </w:r>
    </w:p>
    <w:p w14:paraId="46D939FD" w14:textId="77777777" w:rsidR="00BD7503" w:rsidRDefault="00BD7503" w:rsidP="00444752">
      <w:pPr>
        <w:numPr>
          <w:ilvl w:val="0"/>
          <w:numId w:val="21"/>
        </w:numPr>
        <w:spacing w:line="276" w:lineRule="auto"/>
        <w:rPr>
          <w:sz w:val="24"/>
          <w:szCs w:val="24"/>
        </w:rPr>
      </w:pPr>
      <w:proofErr w:type="spellStart"/>
      <w:r>
        <w:rPr>
          <w:sz w:val="24"/>
          <w:szCs w:val="24"/>
        </w:rPr>
        <w:t>Іконографіка</w:t>
      </w:r>
      <w:proofErr w:type="spellEnd"/>
      <w:r>
        <w:rPr>
          <w:sz w:val="24"/>
          <w:szCs w:val="24"/>
        </w:rPr>
        <w:t xml:space="preserve"> та візуальні елементи: Опис правил використання іконок, фотографій та ілюстрацій для збереження єдиного візуального стилю.</w:t>
      </w:r>
      <w:r>
        <w:rPr>
          <w:sz w:val="24"/>
          <w:szCs w:val="24"/>
        </w:rPr>
        <w:br/>
      </w:r>
    </w:p>
    <w:p w14:paraId="1692705C" w14:textId="77777777" w:rsidR="00BD7503" w:rsidRDefault="00BD7503" w:rsidP="00444752">
      <w:pPr>
        <w:numPr>
          <w:ilvl w:val="0"/>
          <w:numId w:val="21"/>
        </w:numPr>
        <w:spacing w:after="240" w:line="276" w:lineRule="auto"/>
        <w:rPr>
          <w:sz w:val="24"/>
          <w:szCs w:val="24"/>
        </w:rPr>
      </w:pPr>
      <w:r>
        <w:rPr>
          <w:sz w:val="24"/>
          <w:szCs w:val="24"/>
        </w:rPr>
        <w:t>Принципи комунікації: Визначення основних принципів та тональності спілкування з громадянами через офіційні канали, що забезпечить чіткість та зрозумілість комунікацій.</w:t>
      </w:r>
      <w:r>
        <w:rPr>
          <w:sz w:val="24"/>
          <w:szCs w:val="24"/>
        </w:rPr>
        <w:br/>
      </w:r>
    </w:p>
    <w:p w14:paraId="0AED3DE9" w14:textId="77777777" w:rsidR="00BD7503" w:rsidRDefault="00BD7503" w:rsidP="00BD7503">
      <w:pPr>
        <w:spacing w:before="240" w:after="240"/>
        <w:jc w:val="both"/>
        <w:rPr>
          <w:sz w:val="24"/>
          <w:szCs w:val="24"/>
        </w:rPr>
      </w:pPr>
      <w:proofErr w:type="spellStart"/>
      <w:r>
        <w:rPr>
          <w:sz w:val="24"/>
          <w:szCs w:val="24"/>
        </w:rPr>
        <w:lastRenderedPageBreak/>
        <w:t>Брендбук</w:t>
      </w:r>
      <w:proofErr w:type="spellEnd"/>
      <w:r>
        <w:rPr>
          <w:sz w:val="24"/>
          <w:szCs w:val="24"/>
        </w:rPr>
        <w:t xml:space="preserve"> дозволить стандартизувати і полегшити процес створення будь-яких матеріалів, а також забезпечить цілісність і </w:t>
      </w:r>
      <w:proofErr w:type="spellStart"/>
      <w:r>
        <w:rPr>
          <w:sz w:val="24"/>
          <w:szCs w:val="24"/>
        </w:rPr>
        <w:t>впізнаваність</w:t>
      </w:r>
      <w:proofErr w:type="spellEnd"/>
      <w:r>
        <w:rPr>
          <w:sz w:val="24"/>
          <w:szCs w:val="24"/>
        </w:rPr>
        <w:t xml:space="preserve"> бренду громади в усіх сферах життя.</w:t>
      </w:r>
    </w:p>
    <w:p w14:paraId="4A6CC7DF" w14:textId="77777777" w:rsidR="00BD7503" w:rsidRDefault="00BD7503" w:rsidP="00BD7503">
      <w:pPr>
        <w:pStyle w:val="4"/>
        <w:keepNext w:val="0"/>
        <w:keepLines w:val="0"/>
        <w:spacing w:before="240" w:after="40"/>
        <w:jc w:val="both"/>
        <w:rPr>
          <w:rFonts w:ascii="Times New Roman" w:eastAsia="Times New Roman" w:hAnsi="Times New Roman" w:cs="Times New Roman"/>
          <w:color w:val="000000"/>
          <w:sz w:val="22"/>
          <w:szCs w:val="22"/>
        </w:rPr>
      </w:pPr>
      <w:bookmarkStart w:id="11" w:name="_2m9c78m2mwp" w:colFirst="0" w:colLast="0"/>
      <w:bookmarkEnd w:id="11"/>
      <w:r>
        <w:rPr>
          <w:rFonts w:ascii="Times New Roman" w:eastAsia="Times New Roman" w:hAnsi="Times New Roman" w:cs="Times New Roman"/>
          <w:color w:val="000000"/>
          <w:sz w:val="22"/>
          <w:szCs w:val="22"/>
        </w:rPr>
        <w:t>2. Переваги брендингу громади</w:t>
      </w:r>
    </w:p>
    <w:p w14:paraId="4A3C80A4" w14:textId="77777777" w:rsidR="00BD7503" w:rsidRDefault="00BD7503" w:rsidP="00444752">
      <w:pPr>
        <w:numPr>
          <w:ilvl w:val="0"/>
          <w:numId w:val="9"/>
        </w:numPr>
        <w:spacing w:before="240" w:line="276" w:lineRule="auto"/>
        <w:rPr>
          <w:sz w:val="24"/>
          <w:szCs w:val="24"/>
        </w:rPr>
      </w:pPr>
      <w:r>
        <w:t>Залучення інвестицій</w:t>
      </w:r>
      <w:r>
        <w:rPr>
          <w:sz w:val="24"/>
          <w:szCs w:val="24"/>
        </w:rPr>
        <w:t>: Створення сильного бренду громади допоможе залучити інвесторів, бізнесменів та підприємців, зацікавлених у розвитку місцевої економіки.</w:t>
      </w:r>
      <w:r>
        <w:rPr>
          <w:sz w:val="24"/>
          <w:szCs w:val="24"/>
        </w:rPr>
        <w:br/>
      </w:r>
    </w:p>
    <w:p w14:paraId="0E1FEA20" w14:textId="77777777" w:rsidR="00BD7503" w:rsidRDefault="00BD7503" w:rsidP="00444752">
      <w:pPr>
        <w:numPr>
          <w:ilvl w:val="0"/>
          <w:numId w:val="9"/>
        </w:numPr>
        <w:spacing w:line="276" w:lineRule="auto"/>
        <w:rPr>
          <w:sz w:val="24"/>
          <w:szCs w:val="24"/>
        </w:rPr>
      </w:pPr>
      <w:r>
        <w:rPr>
          <w:sz w:val="24"/>
          <w:szCs w:val="24"/>
        </w:rPr>
        <w:t>Посилення громадянської свідомості: Бренд допомагає мешканцям громади ідентифікувати себе з територією, сприяє почуттю приналежності та гордості за свою громаду.</w:t>
      </w:r>
      <w:r>
        <w:rPr>
          <w:sz w:val="24"/>
          <w:szCs w:val="24"/>
        </w:rPr>
        <w:br/>
      </w:r>
    </w:p>
    <w:p w14:paraId="7965793B" w14:textId="77777777" w:rsidR="00BD7503" w:rsidRDefault="00BD7503" w:rsidP="00444752">
      <w:pPr>
        <w:numPr>
          <w:ilvl w:val="0"/>
          <w:numId w:val="9"/>
        </w:numPr>
        <w:spacing w:line="276" w:lineRule="auto"/>
        <w:rPr>
          <w:sz w:val="24"/>
          <w:szCs w:val="24"/>
        </w:rPr>
      </w:pPr>
      <w:r>
        <w:rPr>
          <w:sz w:val="24"/>
          <w:szCs w:val="24"/>
        </w:rPr>
        <w:t>Підвищення туристичної привабливості: Створення унікального образу громади, який буде популяризувати її природні та культурні багатства, сприятиме розвитку туризму та залученню туристів.</w:t>
      </w:r>
      <w:r>
        <w:rPr>
          <w:sz w:val="24"/>
          <w:szCs w:val="24"/>
        </w:rPr>
        <w:br/>
      </w:r>
    </w:p>
    <w:p w14:paraId="44E8C1B2" w14:textId="77777777" w:rsidR="00BD7503" w:rsidRDefault="00BD7503" w:rsidP="00444752">
      <w:pPr>
        <w:numPr>
          <w:ilvl w:val="0"/>
          <w:numId w:val="9"/>
        </w:numPr>
        <w:spacing w:after="240" w:line="276" w:lineRule="auto"/>
        <w:rPr>
          <w:sz w:val="24"/>
          <w:szCs w:val="24"/>
        </w:rPr>
      </w:pPr>
      <w:r>
        <w:rPr>
          <w:sz w:val="24"/>
          <w:szCs w:val="24"/>
        </w:rPr>
        <w:t xml:space="preserve">Прозорість і </w:t>
      </w:r>
      <w:proofErr w:type="spellStart"/>
      <w:r>
        <w:rPr>
          <w:sz w:val="24"/>
          <w:szCs w:val="24"/>
        </w:rPr>
        <w:t>впізнаваність</w:t>
      </w:r>
      <w:proofErr w:type="spellEnd"/>
      <w:r>
        <w:rPr>
          <w:sz w:val="24"/>
          <w:szCs w:val="24"/>
        </w:rPr>
        <w:t xml:space="preserve">: Єдиний візуальний стиль та стандартизовані комунікації допоможуть підвищити прозорість діяльності місцевої влади та </w:t>
      </w:r>
      <w:proofErr w:type="spellStart"/>
      <w:r>
        <w:rPr>
          <w:sz w:val="24"/>
          <w:szCs w:val="24"/>
        </w:rPr>
        <w:t>створять</w:t>
      </w:r>
      <w:proofErr w:type="spellEnd"/>
      <w:r>
        <w:rPr>
          <w:sz w:val="24"/>
          <w:szCs w:val="24"/>
        </w:rPr>
        <w:t xml:space="preserve"> впізнаваний образ громади в медіа та громадському просторі.</w:t>
      </w:r>
    </w:p>
    <w:p w14:paraId="305BADD8" w14:textId="77777777" w:rsidR="00BD7503" w:rsidRDefault="00BD7503" w:rsidP="00BD7503">
      <w:pPr>
        <w:spacing w:before="240" w:after="240"/>
        <w:jc w:val="both"/>
        <w:rPr>
          <w:b/>
          <w:i/>
          <w:sz w:val="24"/>
          <w:szCs w:val="24"/>
        </w:rPr>
      </w:pPr>
      <w:r>
        <w:rPr>
          <w:b/>
          <w:i/>
          <w:sz w:val="24"/>
          <w:szCs w:val="24"/>
        </w:rPr>
        <w:t xml:space="preserve">Проведення </w:t>
      </w:r>
      <w:proofErr w:type="spellStart"/>
      <w:r>
        <w:rPr>
          <w:b/>
          <w:i/>
          <w:sz w:val="24"/>
          <w:szCs w:val="24"/>
        </w:rPr>
        <w:t>медіакампанії</w:t>
      </w:r>
      <w:proofErr w:type="spellEnd"/>
      <w:r>
        <w:rPr>
          <w:b/>
          <w:i/>
          <w:sz w:val="24"/>
          <w:szCs w:val="24"/>
        </w:rPr>
        <w:t xml:space="preserve"> для інформування мешканців про діяльність ради</w:t>
      </w:r>
    </w:p>
    <w:p w14:paraId="48290BB0" w14:textId="77777777" w:rsidR="00BD7503" w:rsidRDefault="00BD7503" w:rsidP="00BD7503">
      <w:pPr>
        <w:spacing w:before="240" w:after="240"/>
        <w:jc w:val="both"/>
        <w:rPr>
          <w:sz w:val="24"/>
          <w:szCs w:val="24"/>
        </w:rPr>
      </w:pPr>
      <w:r>
        <w:rPr>
          <w:sz w:val="24"/>
          <w:szCs w:val="24"/>
        </w:rPr>
        <w:t xml:space="preserve">Одним із ключових елементів успішної комунікації з мешканцями є активне ведення соціальних мереж та тісна співпраця з засобами масової інформації. У рамках </w:t>
      </w:r>
      <w:proofErr w:type="spellStart"/>
      <w:r>
        <w:rPr>
          <w:sz w:val="24"/>
          <w:szCs w:val="24"/>
        </w:rPr>
        <w:t>медіакампанії</w:t>
      </w:r>
      <w:proofErr w:type="spellEnd"/>
      <w:r>
        <w:rPr>
          <w:sz w:val="24"/>
          <w:szCs w:val="24"/>
        </w:rPr>
        <w:t xml:space="preserve"> для інформування жителів Кіцманської територіальної громади про діяльність ради, планується здійснення низки важливих кроків.</w:t>
      </w:r>
    </w:p>
    <w:p w14:paraId="69B23F11" w14:textId="77777777" w:rsidR="00BD7503" w:rsidRDefault="00BD7503" w:rsidP="00BD7503">
      <w:pPr>
        <w:spacing w:before="240" w:after="240"/>
        <w:jc w:val="both"/>
        <w:rPr>
          <w:sz w:val="24"/>
          <w:szCs w:val="24"/>
        </w:rPr>
      </w:pPr>
    </w:p>
    <w:p w14:paraId="762A7119" w14:textId="77777777" w:rsidR="00BD7503" w:rsidRDefault="00BD7503" w:rsidP="00BD7503">
      <w:pPr>
        <w:spacing w:before="240" w:after="240"/>
        <w:jc w:val="both"/>
        <w:rPr>
          <w:sz w:val="24"/>
          <w:szCs w:val="24"/>
        </w:rPr>
      </w:pPr>
      <w:r>
        <w:rPr>
          <w:sz w:val="24"/>
          <w:szCs w:val="24"/>
        </w:rPr>
        <w:t>1. Активне ведення соціальних мереж громади</w:t>
      </w:r>
    </w:p>
    <w:p w14:paraId="5541CAEF" w14:textId="77777777" w:rsidR="00BD7503" w:rsidRDefault="00BD7503" w:rsidP="00BD7503">
      <w:pPr>
        <w:spacing w:before="240" w:after="240"/>
        <w:jc w:val="both"/>
        <w:rPr>
          <w:sz w:val="24"/>
          <w:szCs w:val="24"/>
        </w:rPr>
      </w:pPr>
      <w:r>
        <w:rPr>
          <w:sz w:val="24"/>
          <w:szCs w:val="24"/>
        </w:rPr>
        <w:t>Соціальні мережі стали незамінним інструментом для швидкої та ефективної комунікації з громадянами. Для інформування мешканців про діяльність ради, важливі події, зміни в законодавстві, а також для популяризації ініціатив та проектів громади буде організовано активне ведення офіційних акаунтів у популярних соціальних мережах (</w:t>
      </w:r>
      <w:proofErr w:type="spellStart"/>
      <w:r>
        <w:rPr>
          <w:sz w:val="24"/>
          <w:szCs w:val="24"/>
        </w:rPr>
        <w:t>Facebook</w:t>
      </w:r>
      <w:proofErr w:type="spellEnd"/>
      <w:r>
        <w:rPr>
          <w:sz w:val="24"/>
          <w:szCs w:val="24"/>
        </w:rPr>
        <w:t xml:space="preserve">, </w:t>
      </w:r>
      <w:proofErr w:type="spellStart"/>
      <w:r>
        <w:rPr>
          <w:sz w:val="24"/>
          <w:szCs w:val="24"/>
        </w:rPr>
        <w:t>Instagram</w:t>
      </w:r>
      <w:proofErr w:type="spellEnd"/>
      <w:r>
        <w:rPr>
          <w:sz w:val="24"/>
          <w:szCs w:val="24"/>
        </w:rPr>
        <w:t xml:space="preserve">, </w:t>
      </w:r>
      <w:proofErr w:type="spellStart"/>
      <w:r>
        <w:rPr>
          <w:sz w:val="24"/>
          <w:szCs w:val="24"/>
        </w:rPr>
        <w:t>Twitter</w:t>
      </w:r>
      <w:proofErr w:type="spellEnd"/>
      <w:r>
        <w:rPr>
          <w:sz w:val="24"/>
          <w:szCs w:val="24"/>
        </w:rPr>
        <w:t xml:space="preserve"> та інших). Ці платформи надають можливість </w:t>
      </w:r>
      <w:proofErr w:type="spellStart"/>
      <w:r>
        <w:rPr>
          <w:sz w:val="24"/>
          <w:szCs w:val="24"/>
        </w:rPr>
        <w:t>оперативно</w:t>
      </w:r>
      <w:proofErr w:type="spellEnd"/>
      <w:r>
        <w:rPr>
          <w:sz w:val="24"/>
          <w:szCs w:val="24"/>
        </w:rPr>
        <w:t xml:space="preserve"> поширювати інформацію та отримувати зворотний зв'язок від мешканців, що є важливим елементом демократичної взаємодії.</w:t>
      </w:r>
    </w:p>
    <w:p w14:paraId="58132098" w14:textId="77777777" w:rsidR="00BD7503" w:rsidRDefault="00BD7503" w:rsidP="00BD7503">
      <w:pPr>
        <w:spacing w:before="240" w:after="240"/>
        <w:jc w:val="both"/>
        <w:rPr>
          <w:b/>
          <w:sz w:val="24"/>
          <w:szCs w:val="24"/>
        </w:rPr>
      </w:pPr>
      <w:r>
        <w:rPr>
          <w:b/>
          <w:sz w:val="24"/>
          <w:szCs w:val="24"/>
        </w:rPr>
        <w:t>Основними напрямками роботи у соціальних мережах стануть:</w:t>
      </w:r>
    </w:p>
    <w:p w14:paraId="70D64507" w14:textId="77777777" w:rsidR="00BD7503" w:rsidRDefault="00BD7503" w:rsidP="00444752">
      <w:pPr>
        <w:numPr>
          <w:ilvl w:val="0"/>
          <w:numId w:val="15"/>
        </w:numPr>
        <w:spacing w:before="240" w:line="276" w:lineRule="auto"/>
        <w:jc w:val="both"/>
        <w:rPr>
          <w:sz w:val="24"/>
          <w:szCs w:val="24"/>
        </w:rPr>
      </w:pPr>
      <w:r>
        <w:rPr>
          <w:sz w:val="24"/>
          <w:szCs w:val="24"/>
        </w:rPr>
        <w:t>Оперативне інформування: Регулярне публікування новин, анонсів, оголошень та інформації про важливі події, засідання ради, нововведення чи зміни в роботі органів місцевої влади.</w:t>
      </w:r>
    </w:p>
    <w:p w14:paraId="67230744" w14:textId="77777777" w:rsidR="00BD7503" w:rsidRDefault="00BD7503" w:rsidP="00444752">
      <w:pPr>
        <w:numPr>
          <w:ilvl w:val="0"/>
          <w:numId w:val="15"/>
        </w:numPr>
        <w:spacing w:line="276" w:lineRule="auto"/>
        <w:jc w:val="both"/>
        <w:rPr>
          <w:sz w:val="24"/>
          <w:szCs w:val="24"/>
        </w:rPr>
      </w:pPr>
      <w:r>
        <w:rPr>
          <w:sz w:val="24"/>
          <w:szCs w:val="24"/>
        </w:rPr>
        <w:t xml:space="preserve">Взаємодія з громадянами: Активне </w:t>
      </w:r>
      <w:proofErr w:type="spellStart"/>
      <w:r>
        <w:rPr>
          <w:sz w:val="24"/>
          <w:szCs w:val="24"/>
        </w:rPr>
        <w:t>відповідання</w:t>
      </w:r>
      <w:proofErr w:type="spellEnd"/>
      <w:r>
        <w:rPr>
          <w:sz w:val="24"/>
          <w:szCs w:val="24"/>
        </w:rPr>
        <w:t xml:space="preserve"> на запити та коментарі користувачів, що сприятиме покращенню зворотного зв'язку і підвищить довіру до місцевої влади.</w:t>
      </w:r>
    </w:p>
    <w:p w14:paraId="45DAA0EE" w14:textId="77777777" w:rsidR="00BD7503" w:rsidRDefault="00BD7503" w:rsidP="00444752">
      <w:pPr>
        <w:numPr>
          <w:ilvl w:val="0"/>
          <w:numId w:val="15"/>
        </w:numPr>
        <w:spacing w:line="276" w:lineRule="auto"/>
        <w:jc w:val="both"/>
        <w:rPr>
          <w:sz w:val="24"/>
          <w:szCs w:val="24"/>
        </w:rPr>
      </w:pPr>
      <w:r>
        <w:rPr>
          <w:sz w:val="24"/>
          <w:szCs w:val="24"/>
        </w:rPr>
        <w:t>Промоція ініціатив громади: Поширення інформації про важливі соціальні, культурні та інфраструктурні проекти, які реалізуються в громаді.</w:t>
      </w:r>
    </w:p>
    <w:p w14:paraId="6F5CB382" w14:textId="77777777" w:rsidR="00BD7503" w:rsidRDefault="00BD7503" w:rsidP="00444752">
      <w:pPr>
        <w:numPr>
          <w:ilvl w:val="0"/>
          <w:numId w:val="15"/>
        </w:numPr>
        <w:spacing w:after="240" w:line="276" w:lineRule="auto"/>
        <w:jc w:val="both"/>
        <w:rPr>
          <w:sz w:val="24"/>
          <w:szCs w:val="24"/>
        </w:rPr>
      </w:pPr>
      <w:r>
        <w:rPr>
          <w:sz w:val="24"/>
          <w:szCs w:val="24"/>
        </w:rPr>
        <w:t>Тематичні кампанії: Проведення онлайн-акцій, конкурсів, обговорень, що дозволять залучити мешканців до участі в житті громади.</w:t>
      </w:r>
    </w:p>
    <w:p w14:paraId="525F7564" w14:textId="77777777" w:rsidR="00BD7503" w:rsidRDefault="00BD7503" w:rsidP="00BD7503">
      <w:pPr>
        <w:spacing w:before="240" w:after="240"/>
        <w:jc w:val="both"/>
        <w:rPr>
          <w:sz w:val="24"/>
          <w:szCs w:val="24"/>
        </w:rPr>
      </w:pPr>
      <w:r>
        <w:rPr>
          <w:sz w:val="24"/>
          <w:szCs w:val="24"/>
        </w:rPr>
        <w:t>2. Співпраця з засобами масової інформації</w:t>
      </w:r>
    </w:p>
    <w:p w14:paraId="33275E36" w14:textId="77777777" w:rsidR="00BD7503" w:rsidRDefault="00BD7503" w:rsidP="00BD7503">
      <w:pPr>
        <w:spacing w:before="240" w:after="240"/>
        <w:jc w:val="both"/>
        <w:rPr>
          <w:sz w:val="24"/>
          <w:szCs w:val="24"/>
        </w:rPr>
      </w:pPr>
      <w:r>
        <w:rPr>
          <w:sz w:val="24"/>
          <w:szCs w:val="24"/>
        </w:rPr>
        <w:lastRenderedPageBreak/>
        <w:t>Для більш широкого охоплення аудиторії та інформування жителів громади про діяльність органів місцевої влади, буде активізовано співробітництво з місцевими та регіональними засобами масової інформації (ЗМІ). Це включатиме:</w:t>
      </w:r>
    </w:p>
    <w:p w14:paraId="08561224" w14:textId="77777777" w:rsidR="00BD7503" w:rsidRDefault="00BD7503" w:rsidP="00BD7503">
      <w:pPr>
        <w:spacing w:before="240" w:after="240"/>
        <w:jc w:val="both"/>
        <w:rPr>
          <w:sz w:val="24"/>
          <w:szCs w:val="24"/>
        </w:rPr>
      </w:pPr>
      <w:r>
        <w:rPr>
          <w:sz w:val="24"/>
          <w:szCs w:val="24"/>
        </w:rPr>
        <w:t>Публікації в місцевих газетах і на сайтах: Регулярні статті, інтерв'ю, репортажі про роботу ради, важливі рішення та події в громаді.</w:t>
      </w:r>
    </w:p>
    <w:p w14:paraId="69029E5B" w14:textId="77777777" w:rsidR="00BD7503" w:rsidRDefault="00BD7503" w:rsidP="00BD7503">
      <w:pPr>
        <w:spacing w:before="240" w:after="240"/>
        <w:jc w:val="both"/>
        <w:rPr>
          <w:sz w:val="24"/>
          <w:szCs w:val="24"/>
        </w:rPr>
      </w:pPr>
      <w:r>
        <w:rPr>
          <w:sz w:val="24"/>
          <w:szCs w:val="24"/>
        </w:rPr>
        <w:t>Спільні заходи з ЗМІ: Організація прес-конференцій, брифінгів та інших заходів для журналістів, що дозволять глибше висвітлити роботу місцевої влади та актуальні питання.</w:t>
      </w:r>
    </w:p>
    <w:p w14:paraId="2481FA81" w14:textId="77777777" w:rsidR="00BD7503" w:rsidRDefault="00BD7503" w:rsidP="00BD7503">
      <w:pPr>
        <w:spacing w:before="240" w:after="240"/>
        <w:jc w:val="both"/>
        <w:rPr>
          <w:sz w:val="24"/>
          <w:szCs w:val="24"/>
        </w:rPr>
      </w:pPr>
      <w:r>
        <w:rPr>
          <w:sz w:val="24"/>
          <w:szCs w:val="24"/>
        </w:rPr>
        <w:t>Рекламні кампанії та оголошення: Поширення інформації про важливі події та рішення через радіо, телевізійні канали та інші медіа-платформи, що допоможе охопити більшу частину населення.</w:t>
      </w:r>
    </w:p>
    <w:p w14:paraId="2973DA7E" w14:textId="77777777" w:rsidR="00BD7503" w:rsidRDefault="00BD7503" w:rsidP="00BD7503">
      <w:pPr>
        <w:spacing w:before="240" w:after="240"/>
        <w:jc w:val="both"/>
        <w:rPr>
          <w:sz w:val="24"/>
          <w:szCs w:val="24"/>
        </w:rPr>
      </w:pPr>
      <w:r>
        <w:rPr>
          <w:sz w:val="24"/>
          <w:szCs w:val="24"/>
        </w:rPr>
        <w:t>3. Підвищення поінформованості та залучення громади</w:t>
      </w:r>
    </w:p>
    <w:p w14:paraId="5C91CD04" w14:textId="77777777" w:rsidR="00BD7503" w:rsidRDefault="00BD7503" w:rsidP="00BD7503">
      <w:pPr>
        <w:spacing w:before="240" w:after="240"/>
        <w:jc w:val="both"/>
        <w:rPr>
          <w:sz w:val="24"/>
          <w:szCs w:val="24"/>
        </w:rPr>
      </w:pPr>
      <w:r>
        <w:rPr>
          <w:sz w:val="24"/>
          <w:szCs w:val="24"/>
        </w:rPr>
        <w:t xml:space="preserve">Ці </w:t>
      </w:r>
      <w:proofErr w:type="spellStart"/>
      <w:r>
        <w:rPr>
          <w:sz w:val="24"/>
          <w:szCs w:val="24"/>
        </w:rPr>
        <w:t>медіаініціативи</w:t>
      </w:r>
      <w:proofErr w:type="spellEnd"/>
      <w:r>
        <w:rPr>
          <w:sz w:val="24"/>
          <w:szCs w:val="24"/>
        </w:rPr>
        <w:t xml:space="preserve"> допоможуть не лише інформувати мешканців про діяльність місцевої ради, але й </w:t>
      </w:r>
      <w:proofErr w:type="spellStart"/>
      <w:r>
        <w:rPr>
          <w:sz w:val="24"/>
          <w:szCs w:val="24"/>
        </w:rPr>
        <w:t>створять</w:t>
      </w:r>
      <w:proofErr w:type="spellEnd"/>
      <w:r>
        <w:rPr>
          <w:sz w:val="24"/>
          <w:szCs w:val="24"/>
        </w:rPr>
        <w:t xml:space="preserve"> відкриту платформу для участі громадян у житті громади. Важливою частиною </w:t>
      </w:r>
      <w:proofErr w:type="spellStart"/>
      <w:r>
        <w:rPr>
          <w:sz w:val="24"/>
          <w:szCs w:val="24"/>
        </w:rPr>
        <w:t>медіакампанії</w:t>
      </w:r>
      <w:proofErr w:type="spellEnd"/>
      <w:r>
        <w:rPr>
          <w:sz w:val="24"/>
          <w:szCs w:val="24"/>
        </w:rPr>
        <w:t xml:space="preserve"> стане активне залучення мешканців до обговорення важливих питань через опитування, голосування та публічні консультації, що також буде активно висвітлюватися в соціальних мережах та ЗМІ.</w:t>
      </w:r>
    </w:p>
    <w:p w14:paraId="607309F6" w14:textId="77777777" w:rsidR="00BD7503" w:rsidRDefault="00BD7503" w:rsidP="00BD7503">
      <w:pPr>
        <w:jc w:val="both"/>
        <w:rPr>
          <w:b/>
          <w:i/>
          <w:sz w:val="24"/>
          <w:szCs w:val="24"/>
        </w:rPr>
      </w:pPr>
      <w:r>
        <w:rPr>
          <w:b/>
          <w:i/>
          <w:sz w:val="24"/>
          <w:szCs w:val="24"/>
        </w:rPr>
        <w:t>Інтеграція з платформами “Дія”</w:t>
      </w:r>
      <w:r>
        <w:rPr>
          <w:b/>
          <w:i/>
          <w:sz w:val="24"/>
          <w:szCs w:val="24"/>
        </w:rPr>
        <w:br/>
      </w:r>
    </w:p>
    <w:p w14:paraId="385217B5" w14:textId="77777777" w:rsidR="00BD7503" w:rsidRDefault="00BD7503" w:rsidP="00BD7503">
      <w:pPr>
        <w:jc w:val="both"/>
        <w:rPr>
          <w:sz w:val="24"/>
          <w:szCs w:val="24"/>
        </w:rPr>
      </w:pPr>
      <w:r>
        <w:rPr>
          <w:sz w:val="24"/>
          <w:szCs w:val="24"/>
        </w:rPr>
        <w:t>Інтеграція місцевої інфраструктури та послуг Кіцманської територіальної громади з цифровими платформами, такими як "Дія", є важливим етапом в покращенні доступу до державних послуг і оптимізації роботи органів місцевого самоврядування. Це дозволить не лише автоматизувати процеси, але й забезпечить більшу прозорість та зручність для громадян у взаємодії з державними органами.</w:t>
      </w:r>
    </w:p>
    <w:p w14:paraId="40643F77" w14:textId="77777777" w:rsidR="00BD7503" w:rsidRDefault="00BD7503" w:rsidP="00BD7503">
      <w:pPr>
        <w:jc w:val="both"/>
        <w:rPr>
          <w:sz w:val="24"/>
          <w:szCs w:val="24"/>
        </w:rPr>
      </w:pPr>
    </w:p>
    <w:p w14:paraId="60E3815C" w14:textId="77777777" w:rsidR="00BD7503" w:rsidRDefault="00BD7503" w:rsidP="00BD7503">
      <w:pPr>
        <w:jc w:val="both"/>
        <w:rPr>
          <w:sz w:val="24"/>
          <w:szCs w:val="24"/>
        </w:rPr>
      </w:pPr>
      <w:r>
        <w:rPr>
          <w:sz w:val="24"/>
          <w:szCs w:val="24"/>
        </w:rPr>
        <w:t>1. Включення верифікації вулиць</w:t>
      </w:r>
    </w:p>
    <w:p w14:paraId="12E68B0E" w14:textId="77777777" w:rsidR="00BD7503" w:rsidRDefault="00BD7503" w:rsidP="00BD7503">
      <w:pPr>
        <w:jc w:val="both"/>
        <w:rPr>
          <w:sz w:val="24"/>
          <w:szCs w:val="24"/>
        </w:rPr>
      </w:pPr>
      <w:r>
        <w:rPr>
          <w:sz w:val="24"/>
          <w:szCs w:val="24"/>
        </w:rPr>
        <w:t xml:space="preserve">Інтеграція з платформою "Дія" дозволить </w:t>
      </w:r>
      <w:proofErr w:type="spellStart"/>
      <w:r>
        <w:rPr>
          <w:sz w:val="24"/>
          <w:szCs w:val="24"/>
        </w:rPr>
        <w:t>верифікувати</w:t>
      </w:r>
      <w:proofErr w:type="spellEnd"/>
      <w:r>
        <w:rPr>
          <w:sz w:val="24"/>
          <w:szCs w:val="24"/>
        </w:rPr>
        <w:t xml:space="preserve"> адреси вулиць, що є важливим етапом для правильного відображення інформації про місця проживання громадян та точне обслуговування у рамках надання адміністративних послуг. Верифікація вулиць також сприятиме впорядкуванню адресного реєстру громади, полегшуючи процеси реєстрації місця проживання, видачі довідок та інших адміністративних процедур.</w:t>
      </w:r>
    </w:p>
    <w:p w14:paraId="31714964" w14:textId="77777777" w:rsidR="00BD7503" w:rsidRDefault="00BD7503" w:rsidP="00BD7503">
      <w:pPr>
        <w:jc w:val="both"/>
        <w:rPr>
          <w:sz w:val="24"/>
          <w:szCs w:val="24"/>
        </w:rPr>
      </w:pPr>
    </w:p>
    <w:p w14:paraId="621948BC" w14:textId="77777777" w:rsidR="00BD7503" w:rsidRDefault="00BD7503" w:rsidP="00BD7503">
      <w:pPr>
        <w:jc w:val="both"/>
        <w:rPr>
          <w:sz w:val="24"/>
          <w:szCs w:val="24"/>
        </w:rPr>
      </w:pPr>
      <w:r>
        <w:rPr>
          <w:sz w:val="24"/>
          <w:szCs w:val="24"/>
        </w:rPr>
        <w:t>2. Запровадження політики та процедур інформаційної безпеки</w:t>
      </w:r>
    </w:p>
    <w:p w14:paraId="7F08321B" w14:textId="77777777" w:rsidR="00BD7503" w:rsidRDefault="00BD7503" w:rsidP="00BD7503">
      <w:pPr>
        <w:jc w:val="both"/>
        <w:rPr>
          <w:sz w:val="24"/>
          <w:szCs w:val="24"/>
        </w:rPr>
      </w:pPr>
      <w:r>
        <w:rPr>
          <w:sz w:val="24"/>
          <w:szCs w:val="24"/>
        </w:rPr>
        <w:t>Інтеграція з платформою “Дія” потребує чіткої політики та процедур щодо захисту даних громадян та організації безпечного обміну інформацією між різними органами місцевого самоврядування та державними установами. Впровадження політики інформаційної безпеки передбачає:</w:t>
      </w:r>
    </w:p>
    <w:p w14:paraId="78771F88" w14:textId="77777777" w:rsidR="00BD7503" w:rsidRDefault="00BD7503" w:rsidP="00BD7503">
      <w:pPr>
        <w:jc w:val="both"/>
        <w:rPr>
          <w:sz w:val="24"/>
          <w:szCs w:val="24"/>
        </w:rPr>
      </w:pPr>
    </w:p>
    <w:p w14:paraId="0D0189A3" w14:textId="77777777" w:rsidR="00BD7503" w:rsidRDefault="00BD7503" w:rsidP="00444752">
      <w:pPr>
        <w:numPr>
          <w:ilvl w:val="0"/>
          <w:numId w:val="40"/>
        </w:numPr>
        <w:spacing w:line="276" w:lineRule="auto"/>
        <w:jc w:val="both"/>
        <w:rPr>
          <w:sz w:val="24"/>
          <w:szCs w:val="24"/>
        </w:rPr>
      </w:pPr>
      <w:r>
        <w:rPr>
          <w:sz w:val="24"/>
          <w:szCs w:val="24"/>
        </w:rPr>
        <w:t>Стандарти захисту даних і інформаційних систем.</w:t>
      </w:r>
    </w:p>
    <w:p w14:paraId="0F09F4FB" w14:textId="77777777" w:rsidR="00BD7503" w:rsidRDefault="00BD7503" w:rsidP="00BD7503">
      <w:pPr>
        <w:jc w:val="both"/>
        <w:rPr>
          <w:sz w:val="24"/>
          <w:szCs w:val="24"/>
        </w:rPr>
      </w:pPr>
    </w:p>
    <w:p w14:paraId="0C07EE98" w14:textId="77777777" w:rsidR="00BD7503" w:rsidRDefault="00BD7503" w:rsidP="00444752">
      <w:pPr>
        <w:numPr>
          <w:ilvl w:val="0"/>
          <w:numId w:val="50"/>
        </w:numPr>
        <w:spacing w:line="276" w:lineRule="auto"/>
        <w:jc w:val="both"/>
        <w:rPr>
          <w:sz w:val="24"/>
          <w:szCs w:val="24"/>
        </w:rPr>
      </w:pPr>
      <w:r>
        <w:rPr>
          <w:sz w:val="24"/>
          <w:szCs w:val="24"/>
        </w:rPr>
        <w:t>Запровадження протоколів доступу до конфіденційної інформації.</w:t>
      </w:r>
    </w:p>
    <w:p w14:paraId="2758F38B" w14:textId="77777777" w:rsidR="00BD7503" w:rsidRDefault="00BD7503" w:rsidP="00BD7503">
      <w:pPr>
        <w:jc w:val="both"/>
        <w:rPr>
          <w:sz w:val="24"/>
          <w:szCs w:val="24"/>
        </w:rPr>
      </w:pPr>
    </w:p>
    <w:p w14:paraId="1A83E96D" w14:textId="77777777" w:rsidR="00BD7503" w:rsidRDefault="00BD7503" w:rsidP="00444752">
      <w:pPr>
        <w:numPr>
          <w:ilvl w:val="0"/>
          <w:numId w:val="43"/>
        </w:numPr>
        <w:spacing w:line="276" w:lineRule="auto"/>
        <w:jc w:val="both"/>
        <w:rPr>
          <w:sz w:val="24"/>
          <w:szCs w:val="24"/>
        </w:rPr>
      </w:pPr>
      <w:r>
        <w:rPr>
          <w:sz w:val="24"/>
          <w:szCs w:val="24"/>
        </w:rPr>
        <w:t>Використання шифрування та інших методів захисту даних у процесі обміну інформацією.</w:t>
      </w:r>
    </w:p>
    <w:p w14:paraId="519EAA7A" w14:textId="77777777" w:rsidR="00BD7503" w:rsidRDefault="00BD7503" w:rsidP="00BD7503">
      <w:pPr>
        <w:jc w:val="both"/>
        <w:rPr>
          <w:sz w:val="24"/>
          <w:szCs w:val="24"/>
        </w:rPr>
      </w:pPr>
    </w:p>
    <w:p w14:paraId="4EFEE6C8" w14:textId="77777777" w:rsidR="00BD7503" w:rsidRDefault="00BD7503" w:rsidP="00BD7503">
      <w:pPr>
        <w:jc w:val="both"/>
        <w:rPr>
          <w:sz w:val="24"/>
          <w:szCs w:val="24"/>
        </w:rPr>
      </w:pPr>
      <w:r>
        <w:rPr>
          <w:sz w:val="24"/>
          <w:szCs w:val="24"/>
        </w:rPr>
        <w:t>3. Підсистема кейс-менеджменту</w:t>
      </w:r>
    </w:p>
    <w:p w14:paraId="23E8660B" w14:textId="77777777" w:rsidR="00BD7503" w:rsidRDefault="00BD7503" w:rsidP="00BD7503">
      <w:pPr>
        <w:jc w:val="both"/>
        <w:rPr>
          <w:sz w:val="24"/>
          <w:szCs w:val="24"/>
        </w:rPr>
      </w:pPr>
      <w:r>
        <w:rPr>
          <w:sz w:val="24"/>
          <w:szCs w:val="24"/>
        </w:rPr>
        <w:t>Інтеграція платформи "Дія" також дозволить створити підсистему кейс-менеджменту для органів місцевого самоврядування. Ця система буде автоматизувати обробку запитів від громадян, зокрема через інтеграцію з онлайн-формами та зверненнями, що надходять через платформу “Дія”. Підсистема дозволить:</w:t>
      </w:r>
    </w:p>
    <w:p w14:paraId="259F703E" w14:textId="77777777" w:rsidR="00BD7503" w:rsidRDefault="00BD7503" w:rsidP="00BD7503">
      <w:pPr>
        <w:jc w:val="both"/>
        <w:rPr>
          <w:sz w:val="24"/>
          <w:szCs w:val="24"/>
        </w:rPr>
      </w:pPr>
    </w:p>
    <w:p w14:paraId="70A1AF7F" w14:textId="77777777" w:rsidR="00BD7503" w:rsidRDefault="00BD7503" w:rsidP="00444752">
      <w:pPr>
        <w:numPr>
          <w:ilvl w:val="0"/>
          <w:numId w:val="46"/>
        </w:numPr>
        <w:spacing w:line="276" w:lineRule="auto"/>
        <w:jc w:val="both"/>
        <w:rPr>
          <w:sz w:val="24"/>
          <w:szCs w:val="24"/>
        </w:rPr>
      </w:pPr>
      <w:r>
        <w:rPr>
          <w:sz w:val="24"/>
          <w:szCs w:val="24"/>
        </w:rPr>
        <w:t>Відслідковувати статус обробки звернень.</w:t>
      </w:r>
    </w:p>
    <w:p w14:paraId="05D68517" w14:textId="77777777" w:rsidR="00BD7503" w:rsidRDefault="00BD7503" w:rsidP="00BD7503">
      <w:pPr>
        <w:jc w:val="both"/>
        <w:rPr>
          <w:sz w:val="24"/>
          <w:szCs w:val="24"/>
        </w:rPr>
      </w:pPr>
    </w:p>
    <w:p w14:paraId="11BC70D7" w14:textId="77777777" w:rsidR="00BD7503" w:rsidRDefault="00BD7503" w:rsidP="00444752">
      <w:pPr>
        <w:numPr>
          <w:ilvl w:val="0"/>
          <w:numId w:val="51"/>
        </w:numPr>
        <w:spacing w:line="276" w:lineRule="auto"/>
        <w:jc w:val="both"/>
        <w:rPr>
          <w:sz w:val="24"/>
          <w:szCs w:val="24"/>
        </w:rPr>
      </w:pPr>
      <w:r>
        <w:rPr>
          <w:sz w:val="24"/>
          <w:szCs w:val="24"/>
        </w:rPr>
        <w:t>Координувати роботу між різними відділами ради для швидкого реагування.</w:t>
      </w:r>
    </w:p>
    <w:p w14:paraId="0541A567" w14:textId="77777777" w:rsidR="00BD7503" w:rsidRDefault="00BD7503" w:rsidP="00BD7503">
      <w:pPr>
        <w:jc w:val="both"/>
        <w:rPr>
          <w:sz w:val="24"/>
          <w:szCs w:val="24"/>
        </w:rPr>
      </w:pPr>
    </w:p>
    <w:p w14:paraId="427303DC" w14:textId="77777777" w:rsidR="00BD7503" w:rsidRDefault="00BD7503" w:rsidP="00444752">
      <w:pPr>
        <w:numPr>
          <w:ilvl w:val="0"/>
          <w:numId w:val="12"/>
        </w:numPr>
        <w:spacing w:line="276" w:lineRule="auto"/>
        <w:jc w:val="both"/>
        <w:rPr>
          <w:sz w:val="24"/>
          <w:szCs w:val="24"/>
        </w:rPr>
      </w:pPr>
      <w:r>
        <w:rPr>
          <w:sz w:val="24"/>
          <w:szCs w:val="24"/>
        </w:rPr>
        <w:t>Підвищити ефективність і прозорість роботи органів влади.</w:t>
      </w:r>
    </w:p>
    <w:p w14:paraId="5167E58A" w14:textId="77777777" w:rsidR="00BD7503" w:rsidRDefault="00BD7503" w:rsidP="00BD7503">
      <w:pPr>
        <w:jc w:val="both"/>
        <w:rPr>
          <w:sz w:val="24"/>
          <w:szCs w:val="24"/>
        </w:rPr>
      </w:pPr>
    </w:p>
    <w:p w14:paraId="19DDB813" w14:textId="77777777" w:rsidR="00BD7503" w:rsidRDefault="00BD7503" w:rsidP="00BD7503">
      <w:pPr>
        <w:jc w:val="both"/>
        <w:rPr>
          <w:sz w:val="24"/>
          <w:szCs w:val="24"/>
        </w:rPr>
      </w:pPr>
      <w:r>
        <w:rPr>
          <w:sz w:val="24"/>
          <w:szCs w:val="24"/>
        </w:rPr>
        <w:t>4. Навчальний курс по адресному реєстру</w:t>
      </w:r>
    </w:p>
    <w:p w14:paraId="69EB7BAE" w14:textId="77777777" w:rsidR="00BD7503" w:rsidRDefault="00BD7503" w:rsidP="00BD7503">
      <w:pPr>
        <w:jc w:val="both"/>
        <w:rPr>
          <w:sz w:val="24"/>
          <w:szCs w:val="24"/>
        </w:rPr>
      </w:pPr>
      <w:r>
        <w:rPr>
          <w:sz w:val="24"/>
          <w:szCs w:val="24"/>
        </w:rPr>
        <w:t>Інтеграція з платформами "Дія" вимагатиме навчання працівників місцевого самоврядування щодо ефективного використання адресного реєстру. Для цього буде розроблений спеціальний навчальний курс, який охоплюватиме:</w:t>
      </w:r>
    </w:p>
    <w:p w14:paraId="09F4A6B2" w14:textId="77777777" w:rsidR="00BD7503" w:rsidRDefault="00BD7503" w:rsidP="00BD7503">
      <w:pPr>
        <w:jc w:val="both"/>
        <w:rPr>
          <w:sz w:val="24"/>
          <w:szCs w:val="24"/>
        </w:rPr>
      </w:pPr>
    </w:p>
    <w:p w14:paraId="09AB9E09" w14:textId="77777777" w:rsidR="00BD7503" w:rsidRDefault="00BD7503" w:rsidP="00444752">
      <w:pPr>
        <w:numPr>
          <w:ilvl w:val="0"/>
          <w:numId w:val="24"/>
        </w:numPr>
        <w:spacing w:line="276" w:lineRule="auto"/>
        <w:jc w:val="both"/>
        <w:rPr>
          <w:sz w:val="24"/>
          <w:szCs w:val="24"/>
        </w:rPr>
      </w:pPr>
      <w:r>
        <w:rPr>
          <w:sz w:val="24"/>
          <w:szCs w:val="24"/>
        </w:rPr>
        <w:t>Оновлення та верифікацію адресних даних.</w:t>
      </w:r>
    </w:p>
    <w:p w14:paraId="17DA688F" w14:textId="77777777" w:rsidR="00BD7503" w:rsidRDefault="00BD7503" w:rsidP="00BD7503">
      <w:pPr>
        <w:jc w:val="both"/>
        <w:rPr>
          <w:sz w:val="24"/>
          <w:szCs w:val="24"/>
        </w:rPr>
      </w:pPr>
    </w:p>
    <w:p w14:paraId="30E9ECA6" w14:textId="77777777" w:rsidR="00BD7503" w:rsidRDefault="00BD7503" w:rsidP="00444752">
      <w:pPr>
        <w:numPr>
          <w:ilvl w:val="0"/>
          <w:numId w:val="53"/>
        </w:numPr>
        <w:spacing w:line="276" w:lineRule="auto"/>
        <w:jc w:val="both"/>
        <w:rPr>
          <w:sz w:val="24"/>
          <w:szCs w:val="24"/>
        </w:rPr>
      </w:pPr>
      <w:r>
        <w:rPr>
          <w:sz w:val="24"/>
          <w:szCs w:val="24"/>
        </w:rPr>
        <w:t>Використання адресного реєстру для надання послуг громадянам.</w:t>
      </w:r>
    </w:p>
    <w:p w14:paraId="192866B6" w14:textId="77777777" w:rsidR="00BD7503" w:rsidRDefault="00BD7503" w:rsidP="00BD7503">
      <w:pPr>
        <w:jc w:val="both"/>
        <w:rPr>
          <w:sz w:val="24"/>
          <w:szCs w:val="24"/>
        </w:rPr>
      </w:pPr>
    </w:p>
    <w:p w14:paraId="3DF915C1" w14:textId="77777777" w:rsidR="00BD7503" w:rsidRDefault="00BD7503" w:rsidP="00444752">
      <w:pPr>
        <w:numPr>
          <w:ilvl w:val="0"/>
          <w:numId w:val="18"/>
        </w:numPr>
        <w:spacing w:line="276" w:lineRule="auto"/>
        <w:jc w:val="both"/>
        <w:rPr>
          <w:sz w:val="24"/>
          <w:szCs w:val="24"/>
        </w:rPr>
      </w:pPr>
      <w:r>
        <w:rPr>
          <w:sz w:val="24"/>
          <w:szCs w:val="24"/>
        </w:rPr>
        <w:t>Взаємодію з іншими державними платформами для оптимізації роботи.</w:t>
      </w:r>
    </w:p>
    <w:p w14:paraId="17C46B73" w14:textId="77777777" w:rsidR="00BD7503" w:rsidRDefault="00BD7503" w:rsidP="00BD7503">
      <w:pPr>
        <w:jc w:val="both"/>
        <w:rPr>
          <w:sz w:val="24"/>
          <w:szCs w:val="24"/>
        </w:rPr>
      </w:pPr>
    </w:p>
    <w:p w14:paraId="655AE88D" w14:textId="77777777" w:rsidR="00BD7503" w:rsidRDefault="00BD7503" w:rsidP="00BD7503">
      <w:pPr>
        <w:jc w:val="both"/>
        <w:rPr>
          <w:sz w:val="24"/>
          <w:szCs w:val="24"/>
        </w:rPr>
      </w:pPr>
      <w:r>
        <w:rPr>
          <w:sz w:val="24"/>
          <w:szCs w:val="24"/>
        </w:rPr>
        <w:t>5. Інтеграція працівників місцевого самоврядування на платформі «</w:t>
      </w:r>
      <w:proofErr w:type="spellStart"/>
      <w:r>
        <w:rPr>
          <w:sz w:val="24"/>
          <w:szCs w:val="24"/>
        </w:rPr>
        <w:t>Дія.Освіта</w:t>
      </w:r>
      <w:proofErr w:type="spellEnd"/>
      <w:r>
        <w:rPr>
          <w:sz w:val="24"/>
          <w:szCs w:val="24"/>
        </w:rPr>
        <w:t>»</w:t>
      </w:r>
    </w:p>
    <w:p w14:paraId="6B9857E4" w14:textId="77777777" w:rsidR="00BD7503" w:rsidRDefault="00BD7503" w:rsidP="00BD7503">
      <w:pPr>
        <w:jc w:val="both"/>
        <w:rPr>
          <w:sz w:val="24"/>
          <w:szCs w:val="24"/>
        </w:rPr>
      </w:pPr>
      <w:r>
        <w:rPr>
          <w:sz w:val="24"/>
          <w:szCs w:val="24"/>
        </w:rPr>
        <w:t>Для підвищення кваліфікації працівників місцевих органів влади буде впроваджено інтеграцію з платформою "</w:t>
      </w:r>
      <w:proofErr w:type="spellStart"/>
      <w:r>
        <w:rPr>
          <w:sz w:val="24"/>
          <w:szCs w:val="24"/>
        </w:rPr>
        <w:t>Дія.Освіта</w:t>
      </w:r>
      <w:proofErr w:type="spellEnd"/>
      <w:r>
        <w:rPr>
          <w:sz w:val="24"/>
          <w:szCs w:val="24"/>
        </w:rPr>
        <w:t>". Це дозволить організувати безперервне навчання для співробітників, зокрема з питань цифрових технологій, сучасних методів роботи з громадянами, ефективного використання державних платформ та підвищення рівня адміністративної культури.</w:t>
      </w:r>
    </w:p>
    <w:p w14:paraId="4E70AA88" w14:textId="77777777" w:rsidR="00BD7503" w:rsidRDefault="00BD7503" w:rsidP="00BD7503">
      <w:pPr>
        <w:jc w:val="both"/>
        <w:rPr>
          <w:sz w:val="24"/>
          <w:szCs w:val="24"/>
        </w:rPr>
      </w:pPr>
    </w:p>
    <w:p w14:paraId="534B020A" w14:textId="77777777" w:rsidR="00BD7503" w:rsidRDefault="00BD7503" w:rsidP="00BD7503">
      <w:pPr>
        <w:jc w:val="both"/>
        <w:rPr>
          <w:sz w:val="24"/>
          <w:szCs w:val="24"/>
        </w:rPr>
      </w:pPr>
      <w:r>
        <w:rPr>
          <w:sz w:val="24"/>
          <w:szCs w:val="24"/>
        </w:rPr>
        <w:t>6. Внесення інформації до реєстру нерухомої спадщини</w:t>
      </w:r>
    </w:p>
    <w:p w14:paraId="7F9A2347" w14:textId="77777777" w:rsidR="00BD7503" w:rsidRDefault="00BD7503" w:rsidP="00BD7503">
      <w:pPr>
        <w:jc w:val="both"/>
        <w:rPr>
          <w:sz w:val="24"/>
          <w:szCs w:val="24"/>
        </w:rPr>
      </w:pPr>
      <w:r>
        <w:rPr>
          <w:sz w:val="24"/>
          <w:szCs w:val="24"/>
        </w:rPr>
        <w:t>Інтеграція з платформою “Дія” також передбачає внесення даних про нерухому спадщину до єдиного реєстру, що дозволить швидко отримувати інформацію про об'єкти спадщини, облік нерухомого майна та спрощення процесів реєстрації прав на спадщину. Це дозволить:</w:t>
      </w:r>
    </w:p>
    <w:p w14:paraId="57485F57" w14:textId="77777777" w:rsidR="00BD7503" w:rsidRDefault="00BD7503" w:rsidP="00BD7503">
      <w:pPr>
        <w:jc w:val="both"/>
        <w:rPr>
          <w:sz w:val="24"/>
          <w:szCs w:val="24"/>
        </w:rPr>
      </w:pPr>
    </w:p>
    <w:p w14:paraId="0E7E72E3" w14:textId="77777777" w:rsidR="00BD7503" w:rsidRDefault="00BD7503" w:rsidP="00444752">
      <w:pPr>
        <w:numPr>
          <w:ilvl w:val="0"/>
          <w:numId w:val="32"/>
        </w:numPr>
        <w:spacing w:line="276" w:lineRule="auto"/>
        <w:jc w:val="both"/>
        <w:rPr>
          <w:sz w:val="24"/>
          <w:szCs w:val="24"/>
        </w:rPr>
      </w:pPr>
      <w:r>
        <w:rPr>
          <w:sz w:val="24"/>
          <w:szCs w:val="24"/>
        </w:rPr>
        <w:t>Автоматизувати процеси реєстрації нерухомості.</w:t>
      </w:r>
    </w:p>
    <w:p w14:paraId="240A1F9F" w14:textId="77777777" w:rsidR="00BD7503" w:rsidRDefault="00BD7503" w:rsidP="00BD7503">
      <w:pPr>
        <w:jc w:val="both"/>
        <w:rPr>
          <w:sz w:val="24"/>
          <w:szCs w:val="24"/>
        </w:rPr>
      </w:pPr>
    </w:p>
    <w:p w14:paraId="336BD03C" w14:textId="77777777" w:rsidR="00BD7503" w:rsidRDefault="00BD7503" w:rsidP="00444752">
      <w:pPr>
        <w:numPr>
          <w:ilvl w:val="0"/>
          <w:numId w:val="36"/>
        </w:numPr>
        <w:spacing w:line="276" w:lineRule="auto"/>
        <w:jc w:val="both"/>
        <w:rPr>
          <w:sz w:val="24"/>
          <w:szCs w:val="24"/>
        </w:rPr>
      </w:pPr>
      <w:r>
        <w:rPr>
          <w:sz w:val="24"/>
          <w:szCs w:val="24"/>
        </w:rPr>
        <w:t>Забезпечити доступ громадян до інформації через цифрові сервіси.</w:t>
      </w:r>
    </w:p>
    <w:p w14:paraId="4A204D7C" w14:textId="77777777" w:rsidR="00BD7503" w:rsidRDefault="00BD7503" w:rsidP="00BD7503">
      <w:pPr>
        <w:jc w:val="both"/>
        <w:rPr>
          <w:sz w:val="24"/>
          <w:szCs w:val="24"/>
        </w:rPr>
      </w:pPr>
    </w:p>
    <w:p w14:paraId="54497705" w14:textId="77777777" w:rsidR="00BD7503" w:rsidRDefault="00BD7503" w:rsidP="00444752">
      <w:pPr>
        <w:numPr>
          <w:ilvl w:val="0"/>
          <w:numId w:val="7"/>
        </w:numPr>
        <w:spacing w:line="276" w:lineRule="auto"/>
        <w:jc w:val="both"/>
        <w:rPr>
          <w:sz w:val="24"/>
          <w:szCs w:val="24"/>
        </w:rPr>
      </w:pPr>
      <w:r>
        <w:rPr>
          <w:sz w:val="24"/>
          <w:szCs w:val="24"/>
        </w:rPr>
        <w:t>Підвищити ефективність роботи з реєстрацією спадщини.</w:t>
      </w:r>
    </w:p>
    <w:p w14:paraId="2167E704" w14:textId="77777777" w:rsidR="00BD7503" w:rsidRDefault="00BD7503" w:rsidP="00BD7503">
      <w:pPr>
        <w:jc w:val="both"/>
        <w:rPr>
          <w:b/>
          <w:i/>
          <w:sz w:val="24"/>
          <w:szCs w:val="24"/>
        </w:rPr>
      </w:pPr>
    </w:p>
    <w:p w14:paraId="2A164305" w14:textId="77777777" w:rsidR="00BD7503" w:rsidRDefault="00BD7503" w:rsidP="00BD7503">
      <w:pPr>
        <w:jc w:val="both"/>
        <w:rPr>
          <w:b/>
          <w:i/>
          <w:sz w:val="24"/>
          <w:szCs w:val="24"/>
        </w:rPr>
      </w:pPr>
      <w:r>
        <w:rPr>
          <w:b/>
          <w:i/>
          <w:sz w:val="24"/>
          <w:szCs w:val="24"/>
        </w:rPr>
        <w:t>Реєстри та електронне врядування</w:t>
      </w:r>
    </w:p>
    <w:p w14:paraId="3315E3FE" w14:textId="77777777" w:rsidR="00BD7503" w:rsidRDefault="00BD7503" w:rsidP="00BD7503">
      <w:pPr>
        <w:jc w:val="both"/>
        <w:rPr>
          <w:sz w:val="24"/>
          <w:szCs w:val="24"/>
        </w:rPr>
      </w:pPr>
      <w:r>
        <w:rPr>
          <w:sz w:val="24"/>
          <w:szCs w:val="24"/>
        </w:rPr>
        <w:t xml:space="preserve">Реєстри та електронне врядування є основою для оптимізації та автоматизації процесів в органах місцевого самоврядування. Вони забезпечують ефективний облік ресурсів громади, покращують доступ до інформації та забезпечують прозорість у прийнятті рішень. Кіцманська територіальна громада активно впроваджує рішення для </w:t>
      </w:r>
      <w:proofErr w:type="spellStart"/>
      <w:r>
        <w:rPr>
          <w:sz w:val="24"/>
          <w:szCs w:val="24"/>
        </w:rPr>
        <w:t>цифровізації</w:t>
      </w:r>
      <w:proofErr w:type="spellEnd"/>
      <w:r>
        <w:rPr>
          <w:sz w:val="24"/>
          <w:szCs w:val="24"/>
        </w:rPr>
        <w:t xml:space="preserve"> важливих даних, що дозволяють спростити управлінські процеси, забезпечити доступ громадян до актуальної інформації та сприяти більш ефективному використанню ресурсів.</w:t>
      </w:r>
    </w:p>
    <w:p w14:paraId="69D8648F" w14:textId="77777777" w:rsidR="00BD7503" w:rsidRDefault="00BD7503" w:rsidP="00BD7503">
      <w:pPr>
        <w:jc w:val="both"/>
        <w:rPr>
          <w:sz w:val="24"/>
          <w:szCs w:val="24"/>
        </w:rPr>
      </w:pPr>
    </w:p>
    <w:p w14:paraId="2D96A142" w14:textId="77777777" w:rsidR="00BD7503" w:rsidRDefault="00BD7503" w:rsidP="00BD7503">
      <w:pPr>
        <w:jc w:val="both"/>
        <w:rPr>
          <w:sz w:val="24"/>
          <w:szCs w:val="24"/>
        </w:rPr>
      </w:pPr>
      <w:r>
        <w:rPr>
          <w:sz w:val="24"/>
          <w:szCs w:val="24"/>
        </w:rPr>
        <w:t>1. Включення комунальних спортивних споруд до реєстру</w:t>
      </w:r>
    </w:p>
    <w:p w14:paraId="06B53C9E" w14:textId="77777777" w:rsidR="00BD7503" w:rsidRDefault="00BD7503" w:rsidP="00BD7503">
      <w:pPr>
        <w:jc w:val="both"/>
        <w:rPr>
          <w:sz w:val="24"/>
          <w:szCs w:val="24"/>
        </w:rPr>
      </w:pPr>
      <w:r>
        <w:rPr>
          <w:sz w:val="24"/>
          <w:szCs w:val="24"/>
        </w:rPr>
        <w:t xml:space="preserve">Одним із важливих кроків у напрямку </w:t>
      </w:r>
      <w:proofErr w:type="spellStart"/>
      <w:r>
        <w:rPr>
          <w:sz w:val="24"/>
          <w:szCs w:val="24"/>
        </w:rPr>
        <w:t>цифровізації</w:t>
      </w:r>
      <w:proofErr w:type="spellEnd"/>
      <w:r>
        <w:rPr>
          <w:sz w:val="24"/>
          <w:szCs w:val="24"/>
        </w:rPr>
        <w:t xml:space="preserve"> є включення комунальних спортивних споруд до реєстру. Це дозволить здійснювати точний облік об'єктів інфраструктури, полегшити їх управління та забезпечити доступ до інформації для громадян і підприємств. У реєстрі будуть зібрані дані про:</w:t>
      </w:r>
    </w:p>
    <w:p w14:paraId="71E3327E" w14:textId="77777777" w:rsidR="00BD7503" w:rsidRDefault="00BD7503" w:rsidP="00BD7503">
      <w:pPr>
        <w:jc w:val="both"/>
        <w:rPr>
          <w:sz w:val="24"/>
          <w:szCs w:val="24"/>
        </w:rPr>
      </w:pPr>
    </w:p>
    <w:p w14:paraId="3414F559" w14:textId="77777777" w:rsidR="00BD7503" w:rsidRDefault="00BD7503" w:rsidP="00444752">
      <w:pPr>
        <w:numPr>
          <w:ilvl w:val="0"/>
          <w:numId w:val="31"/>
        </w:numPr>
        <w:spacing w:line="276" w:lineRule="auto"/>
        <w:jc w:val="both"/>
        <w:rPr>
          <w:sz w:val="24"/>
          <w:szCs w:val="24"/>
        </w:rPr>
      </w:pPr>
      <w:r>
        <w:rPr>
          <w:sz w:val="24"/>
          <w:szCs w:val="24"/>
        </w:rPr>
        <w:t>Місце розташування спортивних споруд.</w:t>
      </w:r>
    </w:p>
    <w:p w14:paraId="23152EA0" w14:textId="77777777" w:rsidR="00BD7503" w:rsidRDefault="00BD7503" w:rsidP="00BD7503">
      <w:pPr>
        <w:jc w:val="both"/>
        <w:rPr>
          <w:sz w:val="24"/>
          <w:szCs w:val="24"/>
        </w:rPr>
      </w:pPr>
    </w:p>
    <w:p w14:paraId="7EAA7B0D" w14:textId="77777777" w:rsidR="00BD7503" w:rsidRDefault="00BD7503" w:rsidP="00444752">
      <w:pPr>
        <w:numPr>
          <w:ilvl w:val="0"/>
          <w:numId w:val="30"/>
        </w:numPr>
        <w:spacing w:line="276" w:lineRule="auto"/>
        <w:jc w:val="both"/>
        <w:rPr>
          <w:sz w:val="24"/>
          <w:szCs w:val="24"/>
        </w:rPr>
      </w:pPr>
      <w:r>
        <w:rPr>
          <w:sz w:val="24"/>
          <w:szCs w:val="24"/>
        </w:rPr>
        <w:t>Типи споруд (стадіони, спортивні майданчики, тренажерні зали тощо).</w:t>
      </w:r>
    </w:p>
    <w:p w14:paraId="6D3F9423" w14:textId="77777777" w:rsidR="00BD7503" w:rsidRDefault="00BD7503" w:rsidP="00BD7503">
      <w:pPr>
        <w:jc w:val="both"/>
        <w:rPr>
          <w:sz w:val="24"/>
          <w:szCs w:val="24"/>
        </w:rPr>
      </w:pPr>
    </w:p>
    <w:p w14:paraId="3B22EAA4" w14:textId="77777777" w:rsidR="00BD7503" w:rsidRDefault="00BD7503" w:rsidP="00444752">
      <w:pPr>
        <w:numPr>
          <w:ilvl w:val="0"/>
          <w:numId w:val="27"/>
        </w:numPr>
        <w:spacing w:line="276" w:lineRule="auto"/>
        <w:jc w:val="both"/>
        <w:rPr>
          <w:sz w:val="24"/>
          <w:szCs w:val="24"/>
        </w:rPr>
      </w:pPr>
      <w:r>
        <w:rPr>
          <w:sz w:val="24"/>
          <w:szCs w:val="24"/>
        </w:rPr>
        <w:t>Власники та відповідальні особи за утримання.</w:t>
      </w:r>
    </w:p>
    <w:p w14:paraId="45906D05" w14:textId="77777777" w:rsidR="00BD7503" w:rsidRDefault="00BD7503" w:rsidP="00BD7503">
      <w:pPr>
        <w:jc w:val="both"/>
        <w:rPr>
          <w:sz w:val="24"/>
          <w:szCs w:val="24"/>
        </w:rPr>
      </w:pPr>
    </w:p>
    <w:p w14:paraId="50B331AE" w14:textId="77777777" w:rsidR="00BD7503" w:rsidRDefault="00BD7503" w:rsidP="00444752">
      <w:pPr>
        <w:numPr>
          <w:ilvl w:val="0"/>
          <w:numId w:val="49"/>
        </w:numPr>
        <w:spacing w:line="276" w:lineRule="auto"/>
        <w:jc w:val="both"/>
        <w:rPr>
          <w:sz w:val="24"/>
          <w:szCs w:val="24"/>
        </w:rPr>
      </w:pPr>
      <w:r>
        <w:rPr>
          <w:sz w:val="24"/>
          <w:szCs w:val="24"/>
        </w:rPr>
        <w:t xml:space="preserve"> Стан і технічні характеристики споруд.</w:t>
      </w:r>
    </w:p>
    <w:p w14:paraId="0585CA63" w14:textId="77777777" w:rsidR="00BD7503" w:rsidRDefault="00BD7503" w:rsidP="00BD7503">
      <w:pPr>
        <w:jc w:val="both"/>
        <w:rPr>
          <w:sz w:val="24"/>
          <w:szCs w:val="24"/>
        </w:rPr>
      </w:pPr>
    </w:p>
    <w:p w14:paraId="78B1FA33" w14:textId="77777777" w:rsidR="00BD7503" w:rsidRDefault="00BD7503" w:rsidP="00BD7503">
      <w:pPr>
        <w:jc w:val="both"/>
        <w:rPr>
          <w:sz w:val="24"/>
          <w:szCs w:val="24"/>
        </w:rPr>
      </w:pPr>
      <w:r>
        <w:rPr>
          <w:sz w:val="24"/>
          <w:szCs w:val="24"/>
        </w:rPr>
        <w:t xml:space="preserve">Внесення таких даних до реєстру дозволить ефективніше планувати ремонтні роботи, оренду, а також </w:t>
      </w:r>
      <w:proofErr w:type="spellStart"/>
      <w:r>
        <w:rPr>
          <w:sz w:val="24"/>
          <w:szCs w:val="24"/>
        </w:rPr>
        <w:t>моніторити</w:t>
      </w:r>
      <w:proofErr w:type="spellEnd"/>
      <w:r>
        <w:rPr>
          <w:sz w:val="24"/>
          <w:szCs w:val="24"/>
        </w:rPr>
        <w:t xml:space="preserve"> використання ресурсів. Громадяни зможуть отримувати актуальну інформацію про доступні спортивні об'єкти через онлайн платформи, що сприятиме розвитку фізичної активності в громаді.</w:t>
      </w:r>
    </w:p>
    <w:p w14:paraId="5ED8663E" w14:textId="77777777" w:rsidR="00BD7503" w:rsidRDefault="00BD7503" w:rsidP="00BD7503">
      <w:pPr>
        <w:jc w:val="both"/>
        <w:rPr>
          <w:sz w:val="24"/>
          <w:szCs w:val="24"/>
        </w:rPr>
      </w:pPr>
    </w:p>
    <w:p w14:paraId="2ED75222" w14:textId="77777777" w:rsidR="00BD7503" w:rsidRDefault="00BD7503" w:rsidP="00BD7503">
      <w:pPr>
        <w:jc w:val="both"/>
        <w:rPr>
          <w:sz w:val="24"/>
          <w:szCs w:val="24"/>
        </w:rPr>
      </w:pPr>
      <w:r>
        <w:rPr>
          <w:sz w:val="24"/>
          <w:szCs w:val="24"/>
        </w:rPr>
        <w:t xml:space="preserve">2. Внесення метаданих до національного </w:t>
      </w:r>
      <w:proofErr w:type="spellStart"/>
      <w:r>
        <w:rPr>
          <w:sz w:val="24"/>
          <w:szCs w:val="24"/>
        </w:rPr>
        <w:t>геопорталу</w:t>
      </w:r>
      <w:proofErr w:type="spellEnd"/>
    </w:p>
    <w:p w14:paraId="1576B4A0" w14:textId="77777777" w:rsidR="00BD7503" w:rsidRDefault="00BD7503" w:rsidP="00BD7503">
      <w:pPr>
        <w:jc w:val="both"/>
        <w:rPr>
          <w:sz w:val="24"/>
          <w:szCs w:val="24"/>
        </w:rPr>
      </w:pPr>
      <w:r>
        <w:rPr>
          <w:sz w:val="24"/>
          <w:szCs w:val="24"/>
        </w:rPr>
        <w:t xml:space="preserve">Для забезпечення прозорості та доступу до </w:t>
      </w:r>
      <w:proofErr w:type="spellStart"/>
      <w:r>
        <w:rPr>
          <w:sz w:val="24"/>
          <w:szCs w:val="24"/>
        </w:rPr>
        <w:t>геопросторової</w:t>
      </w:r>
      <w:proofErr w:type="spellEnd"/>
      <w:r>
        <w:rPr>
          <w:sz w:val="24"/>
          <w:szCs w:val="24"/>
        </w:rPr>
        <w:t xml:space="preserve"> інформації важливим етапом є внесення метаданих до національного </w:t>
      </w:r>
      <w:proofErr w:type="spellStart"/>
      <w:r>
        <w:rPr>
          <w:sz w:val="24"/>
          <w:szCs w:val="24"/>
        </w:rPr>
        <w:t>геопорталу</w:t>
      </w:r>
      <w:proofErr w:type="spellEnd"/>
      <w:r>
        <w:rPr>
          <w:sz w:val="24"/>
          <w:szCs w:val="24"/>
        </w:rPr>
        <w:t>. Це дозволить забезпечити громадян, підприємства та органи місцевого самоврядування актуальними даними про земельні ділянки, інфраструктуру, комунальні ресурси та інші важливі об'єкти на території громади.</w:t>
      </w:r>
    </w:p>
    <w:p w14:paraId="05FC228A" w14:textId="77777777" w:rsidR="00BD7503" w:rsidRDefault="00BD7503" w:rsidP="00BD7503">
      <w:pPr>
        <w:jc w:val="both"/>
        <w:rPr>
          <w:sz w:val="24"/>
          <w:szCs w:val="24"/>
        </w:rPr>
      </w:pPr>
    </w:p>
    <w:p w14:paraId="34C5B564" w14:textId="77777777" w:rsidR="00BD7503" w:rsidRDefault="00BD7503" w:rsidP="00BD7503">
      <w:pPr>
        <w:jc w:val="both"/>
        <w:rPr>
          <w:sz w:val="24"/>
          <w:szCs w:val="24"/>
        </w:rPr>
      </w:pPr>
      <w:r>
        <w:rPr>
          <w:sz w:val="24"/>
          <w:szCs w:val="24"/>
        </w:rPr>
        <w:t>Процес включає:</w:t>
      </w:r>
    </w:p>
    <w:p w14:paraId="1FCC8C14" w14:textId="77777777" w:rsidR="00BD7503" w:rsidRDefault="00BD7503" w:rsidP="00BD7503">
      <w:pPr>
        <w:jc w:val="both"/>
        <w:rPr>
          <w:sz w:val="24"/>
          <w:szCs w:val="24"/>
        </w:rPr>
      </w:pPr>
    </w:p>
    <w:p w14:paraId="0526B170" w14:textId="77777777" w:rsidR="00BD7503" w:rsidRDefault="00BD7503" w:rsidP="00444752">
      <w:pPr>
        <w:numPr>
          <w:ilvl w:val="0"/>
          <w:numId w:val="45"/>
        </w:numPr>
        <w:spacing w:line="276" w:lineRule="auto"/>
        <w:jc w:val="both"/>
        <w:rPr>
          <w:sz w:val="24"/>
          <w:szCs w:val="24"/>
        </w:rPr>
      </w:pPr>
      <w:r>
        <w:rPr>
          <w:sz w:val="24"/>
          <w:szCs w:val="24"/>
        </w:rPr>
        <w:t>Внесення координат земельних ділянок, будівель, інфраструктурних об'єктів.</w:t>
      </w:r>
    </w:p>
    <w:p w14:paraId="3871C4D1" w14:textId="77777777" w:rsidR="00BD7503" w:rsidRDefault="00BD7503" w:rsidP="00BD7503">
      <w:pPr>
        <w:jc w:val="both"/>
        <w:rPr>
          <w:sz w:val="24"/>
          <w:szCs w:val="24"/>
        </w:rPr>
      </w:pPr>
    </w:p>
    <w:p w14:paraId="7F98696D" w14:textId="77777777" w:rsidR="00BD7503" w:rsidRDefault="00BD7503" w:rsidP="00444752">
      <w:pPr>
        <w:numPr>
          <w:ilvl w:val="0"/>
          <w:numId w:val="35"/>
        </w:numPr>
        <w:spacing w:line="276" w:lineRule="auto"/>
        <w:jc w:val="both"/>
        <w:rPr>
          <w:sz w:val="24"/>
          <w:szCs w:val="24"/>
        </w:rPr>
      </w:pPr>
      <w:r>
        <w:rPr>
          <w:sz w:val="24"/>
          <w:szCs w:val="24"/>
        </w:rPr>
        <w:t>Оновлення даних про територіальні межі громади, зони забудови та природні ресурси.</w:t>
      </w:r>
    </w:p>
    <w:p w14:paraId="15118332" w14:textId="77777777" w:rsidR="00BD7503" w:rsidRDefault="00BD7503" w:rsidP="00444752">
      <w:pPr>
        <w:numPr>
          <w:ilvl w:val="0"/>
          <w:numId w:val="35"/>
        </w:numPr>
        <w:spacing w:line="276" w:lineRule="auto"/>
        <w:jc w:val="both"/>
        <w:rPr>
          <w:sz w:val="24"/>
          <w:szCs w:val="24"/>
        </w:rPr>
      </w:pPr>
      <w:r>
        <w:rPr>
          <w:sz w:val="24"/>
          <w:szCs w:val="24"/>
        </w:rPr>
        <w:t>Створення доступу до картографічних матеріалів, що дозволяє ефективно планувати розвиток інфраструктури та здійснювати моніторинг природоохоронних територій.</w:t>
      </w:r>
    </w:p>
    <w:p w14:paraId="5BE2CDBC" w14:textId="77777777" w:rsidR="00BD7503" w:rsidRDefault="00BD7503" w:rsidP="00BD7503">
      <w:pPr>
        <w:jc w:val="both"/>
        <w:rPr>
          <w:sz w:val="24"/>
          <w:szCs w:val="24"/>
        </w:rPr>
      </w:pPr>
    </w:p>
    <w:p w14:paraId="26FB8475" w14:textId="77777777" w:rsidR="00BD7503" w:rsidRDefault="00BD7503" w:rsidP="00BD7503">
      <w:pPr>
        <w:jc w:val="both"/>
        <w:rPr>
          <w:sz w:val="24"/>
          <w:szCs w:val="24"/>
        </w:rPr>
      </w:pPr>
      <w:r>
        <w:rPr>
          <w:sz w:val="24"/>
          <w:szCs w:val="24"/>
        </w:rPr>
        <w:t xml:space="preserve">Ця ініціатива дозволить громаді інтегруватися в загальнодержавну систему управління територіями та підвищить рівень цифрової взаємодії між громадянами, підприємствами та органами влади. Також це полегшить планування розвитку та забезпечить доступ до необхідної </w:t>
      </w:r>
      <w:proofErr w:type="spellStart"/>
      <w:r>
        <w:rPr>
          <w:sz w:val="24"/>
          <w:szCs w:val="24"/>
        </w:rPr>
        <w:t>геопросторової</w:t>
      </w:r>
      <w:proofErr w:type="spellEnd"/>
      <w:r>
        <w:rPr>
          <w:sz w:val="24"/>
          <w:szCs w:val="24"/>
        </w:rPr>
        <w:t xml:space="preserve"> інформації для реалізації інфраструктурних проектів.</w:t>
      </w:r>
    </w:p>
    <w:p w14:paraId="1A154A35" w14:textId="77777777" w:rsidR="00BD7503" w:rsidRDefault="00BD7503" w:rsidP="00BD7503">
      <w:pPr>
        <w:jc w:val="both"/>
        <w:rPr>
          <w:sz w:val="24"/>
          <w:szCs w:val="24"/>
        </w:rPr>
      </w:pPr>
    </w:p>
    <w:p w14:paraId="3DCC9498" w14:textId="77777777" w:rsidR="00BD7503" w:rsidRDefault="00BD7503" w:rsidP="00BD7503">
      <w:pPr>
        <w:jc w:val="both"/>
        <w:rPr>
          <w:b/>
          <w:i/>
          <w:sz w:val="24"/>
          <w:szCs w:val="24"/>
        </w:rPr>
      </w:pPr>
      <w:r>
        <w:rPr>
          <w:b/>
          <w:i/>
          <w:sz w:val="24"/>
          <w:szCs w:val="24"/>
        </w:rPr>
        <w:t>Вдосконалення сайту громади</w:t>
      </w:r>
    </w:p>
    <w:p w14:paraId="6C6D4DAE" w14:textId="77777777" w:rsidR="00BD7503" w:rsidRDefault="00BD7503" w:rsidP="00BD7503">
      <w:pPr>
        <w:jc w:val="both"/>
        <w:rPr>
          <w:sz w:val="24"/>
          <w:szCs w:val="24"/>
        </w:rPr>
      </w:pPr>
    </w:p>
    <w:p w14:paraId="3849EA79" w14:textId="77777777" w:rsidR="00BD7503" w:rsidRDefault="00BD7503" w:rsidP="00BD7503">
      <w:pPr>
        <w:jc w:val="both"/>
        <w:rPr>
          <w:sz w:val="24"/>
          <w:szCs w:val="24"/>
        </w:rPr>
      </w:pPr>
      <w:r>
        <w:rPr>
          <w:sz w:val="24"/>
          <w:szCs w:val="24"/>
        </w:rPr>
        <w:t>Оновлення сайту Кіцманської територіальної громади є важливим кроком для покращення доступу до інформації, спрощення комунікації між громадянами та органами влади, а також для підвищення ефективності обслуговування мешканців. Сайт громади має бути зручним, сучасним та доступним для всіх користувачів, зокрема для людей з обмеженими можливостями, щоб забезпечити рівний доступ до всіх необхідних ресурсів.</w:t>
      </w:r>
    </w:p>
    <w:p w14:paraId="06B4EAEB" w14:textId="77777777" w:rsidR="00BD7503" w:rsidRDefault="00BD7503" w:rsidP="00BD7503">
      <w:pPr>
        <w:jc w:val="both"/>
        <w:rPr>
          <w:sz w:val="24"/>
          <w:szCs w:val="24"/>
        </w:rPr>
      </w:pPr>
    </w:p>
    <w:p w14:paraId="65A4ED5F" w14:textId="77777777" w:rsidR="00BD7503" w:rsidRDefault="00BD7503" w:rsidP="00BD7503">
      <w:pPr>
        <w:jc w:val="both"/>
        <w:rPr>
          <w:sz w:val="24"/>
          <w:szCs w:val="24"/>
        </w:rPr>
      </w:pPr>
      <w:r>
        <w:rPr>
          <w:sz w:val="24"/>
          <w:szCs w:val="24"/>
        </w:rPr>
        <w:t>1. Аналіз існуючої структури сайту</w:t>
      </w:r>
    </w:p>
    <w:p w14:paraId="0333319A" w14:textId="77777777" w:rsidR="00BD7503" w:rsidRDefault="00BD7503" w:rsidP="00BD7503">
      <w:pPr>
        <w:jc w:val="both"/>
        <w:rPr>
          <w:sz w:val="24"/>
          <w:szCs w:val="24"/>
        </w:rPr>
      </w:pPr>
      <w:r>
        <w:rPr>
          <w:sz w:val="24"/>
          <w:szCs w:val="24"/>
        </w:rPr>
        <w:t>Нинішня структура сайту громади потребує вдосконалення для забезпечення більш зручного та інтуїтивно зрозумілого доступу до інформації. Існуючі проблеми можуть включати:</w:t>
      </w:r>
    </w:p>
    <w:p w14:paraId="5E029D7C" w14:textId="77777777" w:rsidR="00BD7503" w:rsidRDefault="00BD7503" w:rsidP="00BD7503">
      <w:pPr>
        <w:jc w:val="both"/>
        <w:rPr>
          <w:sz w:val="24"/>
          <w:szCs w:val="24"/>
        </w:rPr>
      </w:pPr>
    </w:p>
    <w:p w14:paraId="25609543" w14:textId="77777777" w:rsidR="00BD7503" w:rsidRDefault="00BD7503" w:rsidP="00444752">
      <w:pPr>
        <w:numPr>
          <w:ilvl w:val="0"/>
          <w:numId w:val="23"/>
        </w:numPr>
        <w:spacing w:line="276" w:lineRule="auto"/>
        <w:jc w:val="both"/>
        <w:rPr>
          <w:sz w:val="24"/>
          <w:szCs w:val="24"/>
        </w:rPr>
      </w:pPr>
      <w:r>
        <w:rPr>
          <w:sz w:val="24"/>
          <w:szCs w:val="24"/>
        </w:rPr>
        <w:t>Складність навігації по сайту.</w:t>
      </w:r>
    </w:p>
    <w:p w14:paraId="054AF573" w14:textId="77777777" w:rsidR="00BD7503" w:rsidRDefault="00BD7503" w:rsidP="00444752">
      <w:pPr>
        <w:numPr>
          <w:ilvl w:val="0"/>
          <w:numId w:val="23"/>
        </w:numPr>
        <w:spacing w:line="276" w:lineRule="auto"/>
        <w:jc w:val="both"/>
        <w:rPr>
          <w:sz w:val="24"/>
          <w:szCs w:val="24"/>
        </w:rPr>
      </w:pPr>
      <w:r>
        <w:rPr>
          <w:sz w:val="24"/>
          <w:szCs w:val="24"/>
        </w:rPr>
        <w:t>Відсутність сучасного дизайну, що відповідає вимогам користувачів.</w:t>
      </w:r>
    </w:p>
    <w:p w14:paraId="27B6E28B" w14:textId="77777777" w:rsidR="00BD7503" w:rsidRDefault="00BD7503" w:rsidP="00444752">
      <w:pPr>
        <w:numPr>
          <w:ilvl w:val="0"/>
          <w:numId w:val="23"/>
        </w:numPr>
        <w:spacing w:line="276" w:lineRule="auto"/>
        <w:jc w:val="both"/>
        <w:rPr>
          <w:sz w:val="24"/>
          <w:szCs w:val="24"/>
        </w:rPr>
      </w:pPr>
      <w:r>
        <w:rPr>
          <w:sz w:val="24"/>
          <w:szCs w:val="24"/>
        </w:rPr>
        <w:t>Неоптимізоване відображення на мобільних пристроях.</w:t>
      </w:r>
    </w:p>
    <w:p w14:paraId="2E1DB6F4" w14:textId="77777777" w:rsidR="00BD7503" w:rsidRDefault="00BD7503" w:rsidP="00444752">
      <w:pPr>
        <w:numPr>
          <w:ilvl w:val="0"/>
          <w:numId w:val="23"/>
        </w:numPr>
        <w:spacing w:line="276" w:lineRule="auto"/>
        <w:jc w:val="both"/>
        <w:rPr>
          <w:sz w:val="24"/>
          <w:szCs w:val="24"/>
        </w:rPr>
      </w:pPr>
      <w:r>
        <w:rPr>
          <w:sz w:val="24"/>
          <w:szCs w:val="24"/>
        </w:rPr>
        <w:t>Неадекватне представлення інформації для різних груп населення, зокрема для людей з інвалідністю.</w:t>
      </w:r>
    </w:p>
    <w:p w14:paraId="45007AEB" w14:textId="77777777" w:rsidR="00BD7503" w:rsidRDefault="00BD7503" w:rsidP="00BD7503">
      <w:pPr>
        <w:jc w:val="both"/>
        <w:rPr>
          <w:sz w:val="24"/>
          <w:szCs w:val="24"/>
        </w:rPr>
      </w:pPr>
    </w:p>
    <w:p w14:paraId="3E785FC4" w14:textId="77777777" w:rsidR="00BD7503" w:rsidRDefault="00BD7503" w:rsidP="00BD7503">
      <w:pPr>
        <w:jc w:val="both"/>
        <w:rPr>
          <w:sz w:val="24"/>
          <w:szCs w:val="24"/>
        </w:rPr>
      </w:pPr>
      <w:r>
        <w:rPr>
          <w:sz w:val="24"/>
          <w:szCs w:val="24"/>
        </w:rPr>
        <w:t>2. Оновлення структури та дизайну</w:t>
      </w:r>
    </w:p>
    <w:p w14:paraId="2AFEA63D" w14:textId="77777777" w:rsidR="00BD7503" w:rsidRDefault="00BD7503" w:rsidP="00BD7503">
      <w:pPr>
        <w:jc w:val="both"/>
        <w:rPr>
          <w:sz w:val="24"/>
          <w:szCs w:val="24"/>
        </w:rPr>
      </w:pPr>
    </w:p>
    <w:p w14:paraId="063C494E" w14:textId="77777777" w:rsidR="00BD7503" w:rsidRDefault="00BD7503" w:rsidP="00444752">
      <w:pPr>
        <w:numPr>
          <w:ilvl w:val="0"/>
          <w:numId w:val="28"/>
        </w:numPr>
        <w:spacing w:line="276" w:lineRule="auto"/>
        <w:jc w:val="both"/>
        <w:rPr>
          <w:sz w:val="24"/>
          <w:szCs w:val="24"/>
        </w:rPr>
      </w:pPr>
      <w:r>
        <w:rPr>
          <w:sz w:val="24"/>
          <w:szCs w:val="24"/>
        </w:rPr>
        <w:t>Оновлений сайт громади матиме сучасний, функціональний дизайн, який буде адаптований до потреб користувачів, включаючи мобільні версії та доступність для людей з обмеженими можливостями. Основні напрямки вдосконалення:</w:t>
      </w:r>
    </w:p>
    <w:p w14:paraId="51D4F254" w14:textId="77777777" w:rsidR="00BD7503" w:rsidRDefault="00BD7503" w:rsidP="00BD7503">
      <w:pPr>
        <w:jc w:val="both"/>
        <w:rPr>
          <w:sz w:val="24"/>
          <w:szCs w:val="24"/>
        </w:rPr>
      </w:pPr>
    </w:p>
    <w:p w14:paraId="716154CF" w14:textId="77777777" w:rsidR="00BD7503" w:rsidRDefault="00BD7503" w:rsidP="00444752">
      <w:pPr>
        <w:numPr>
          <w:ilvl w:val="0"/>
          <w:numId w:val="44"/>
        </w:numPr>
        <w:spacing w:line="276" w:lineRule="auto"/>
        <w:jc w:val="both"/>
        <w:rPr>
          <w:sz w:val="24"/>
          <w:szCs w:val="24"/>
        </w:rPr>
      </w:pPr>
      <w:r>
        <w:rPr>
          <w:sz w:val="24"/>
          <w:szCs w:val="24"/>
        </w:rPr>
        <w:t>Покращена навігація: Створення зручних меню та підменю для легкого доступу до важливої інформації про адміністративні послуги, новини громади, контактні дані та інші ресурси.</w:t>
      </w:r>
    </w:p>
    <w:p w14:paraId="3DFF704D" w14:textId="77777777" w:rsidR="00BD7503" w:rsidRDefault="00BD7503" w:rsidP="00BD7503">
      <w:pPr>
        <w:jc w:val="both"/>
        <w:rPr>
          <w:sz w:val="24"/>
          <w:szCs w:val="24"/>
        </w:rPr>
      </w:pPr>
    </w:p>
    <w:p w14:paraId="0B84116B" w14:textId="77777777" w:rsidR="00BD7503" w:rsidRDefault="00BD7503" w:rsidP="00444752">
      <w:pPr>
        <w:numPr>
          <w:ilvl w:val="0"/>
          <w:numId w:val="47"/>
        </w:numPr>
        <w:spacing w:line="276" w:lineRule="auto"/>
        <w:jc w:val="both"/>
        <w:rPr>
          <w:sz w:val="24"/>
          <w:szCs w:val="24"/>
        </w:rPr>
      </w:pPr>
      <w:r>
        <w:rPr>
          <w:sz w:val="24"/>
          <w:szCs w:val="24"/>
        </w:rPr>
        <w:t>Мобільна адаптивність: Перегляд сайту на мобільних пристроях має бути комфортним, що забезпечить доступність інформації у будь-який час і з будь-якого пристрою.</w:t>
      </w:r>
    </w:p>
    <w:p w14:paraId="649CE85F" w14:textId="77777777" w:rsidR="00BD7503" w:rsidRDefault="00BD7503" w:rsidP="00BD7503">
      <w:pPr>
        <w:jc w:val="both"/>
        <w:rPr>
          <w:sz w:val="24"/>
          <w:szCs w:val="24"/>
        </w:rPr>
      </w:pPr>
    </w:p>
    <w:p w14:paraId="728B6EAF" w14:textId="77777777" w:rsidR="00BD7503" w:rsidRDefault="00BD7503" w:rsidP="00444752">
      <w:pPr>
        <w:numPr>
          <w:ilvl w:val="0"/>
          <w:numId w:val="2"/>
        </w:numPr>
        <w:spacing w:line="276" w:lineRule="auto"/>
        <w:jc w:val="both"/>
        <w:rPr>
          <w:sz w:val="24"/>
          <w:szCs w:val="24"/>
        </w:rPr>
      </w:pPr>
      <w:r>
        <w:rPr>
          <w:sz w:val="24"/>
          <w:szCs w:val="24"/>
        </w:rPr>
        <w:t>Оптимізація контенту: Чітке і лаконічне представлення основних розділів, таких як новини, оголошення, послуги для громадян, інтерактивні картографічні сервіси, що допоможуть швидко знайти потрібну інформацію.</w:t>
      </w:r>
    </w:p>
    <w:p w14:paraId="6A22182C" w14:textId="77777777" w:rsidR="00BD7503" w:rsidRDefault="00BD7503" w:rsidP="00BD7503">
      <w:pPr>
        <w:jc w:val="both"/>
        <w:rPr>
          <w:sz w:val="24"/>
          <w:szCs w:val="24"/>
        </w:rPr>
      </w:pPr>
    </w:p>
    <w:p w14:paraId="39063FB4" w14:textId="77777777" w:rsidR="00BD7503" w:rsidRDefault="00BD7503" w:rsidP="00BD7503">
      <w:pPr>
        <w:jc w:val="both"/>
        <w:rPr>
          <w:sz w:val="24"/>
          <w:szCs w:val="24"/>
        </w:rPr>
      </w:pPr>
      <w:r>
        <w:rPr>
          <w:sz w:val="24"/>
          <w:szCs w:val="24"/>
        </w:rPr>
        <w:t>3. Інтерактивні елементи та зручний доступ до послуг:</w:t>
      </w:r>
    </w:p>
    <w:p w14:paraId="3FC6AF90" w14:textId="77777777" w:rsidR="00BD7503" w:rsidRDefault="00BD7503" w:rsidP="00BD7503">
      <w:pPr>
        <w:jc w:val="both"/>
        <w:rPr>
          <w:sz w:val="24"/>
          <w:szCs w:val="24"/>
        </w:rPr>
      </w:pPr>
    </w:p>
    <w:p w14:paraId="4449F29E" w14:textId="77777777" w:rsidR="00BD7503" w:rsidRDefault="00BD7503" w:rsidP="00BD7503">
      <w:pPr>
        <w:jc w:val="both"/>
        <w:rPr>
          <w:sz w:val="24"/>
          <w:szCs w:val="24"/>
        </w:rPr>
      </w:pPr>
      <w:r>
        <w:rPr>
          <w:sz w:val="24"/>
          <w:szCs w:val="24"/>
        </w:rPr>
        <w:t>Для покращення взаємодії з громадянами важливо додати інтерактивні функції, які спрощують процес подачі запитів, реєстрацій та отримання послуг:</w:t>
      </w:r>
    </w:p>
    <w:p w14:paraId="63ED5FED" w14:textId="77777777" w:rsidR="00BD7503" w:rsidRDefault="00BD7503" w:rsidP="00BD7503">
      <w:pPr>
        <w:jc w:val="both"/>
        <w:rPr>
          <w:sz w:val="24"/>
          <w:szCs w:val="24"/>
        </w:rPr>
      </w:pPr>
    </w:p>
    <w:p w14:paraId="248600B5" w14:textId="77777777" w:rsidR="00BD7503" w:rsidRDefault="00BD7503" w:rsidP="00444752">
      <w:pPr>
        <w:numPr>
          <w:ilvl w:val="0"/>
          <w:numId w:val="52"/>
        </w:numPr>
        <w:spacing w:line="276" w:lineRule="auto"/>
        <w:jc w:val="both"/>
        <w:rPr>
          <w:sz w:val="24"/>
          <w:szCs w:val="24"/>
        </w:rPr>
      </w:pPr>
      <w:r>
        <w:rPr>
          <w:sz w:val="24"/>
          <w:szCs w:val="24"/>
        </w:rPr>
        <w:t>Онлайн-послуги: Додаткові можливості для громадян подавати запити, отримувати довідки або заяви через сайт, без необхідності відвідувати органи влади.</w:t>
      </w:r>
    </w:p>
    <w:p w14:paraId="43D5F206" w14:textId="77777777" w:rsidR="00BD7503" w:rsidRDefault="00BD7503" w:rsidP="00444752">
      <w:pPr>
        <w:numPr>
          <w:ilvl w:val="0"/>
          <w:numId w:val="52"/>
        </w:numPr>
        <w:spacing w:line="276" w:lineRule="auto"/>
        <w:jc w:val="both"/>
        <w:rPr>
          <w:sz w:val="24"/>
          <w:szCs w:val="24"/>
        </w:rPr>
      </w:pPr>
      <w:r>
        <w:rPr>
          <w:sz w:val="24"/>
          <w:szCs w:val="24"/>
        </w:rPr>
        <w:t>Інтерактивні карти: Для надання актуальної інформації про інфраструктуру громади, земельні ділянки, соціальні об'єкти та інші ресурси.</w:t>
      </w:r>
    </w:p>
    <w:p w14:paraId="01B2BAF5" w14:textId="77777777" w:rsidR="00BD7503" w:rsidRDefault="00BD7503" w:rsidP="00444752">
      <w:pPr>
        <w:numPr>
          <w:ilvl w:val="0"/>
          <w:numId w:val="52"/>
        </w:numPr>
        <w:spacing w:line="276" w:lineRule="auto"/>
        <w:jc w:val="both"/>
        <w:rPr>
          <w:sz w:val="24"/>
          <w:szCs w:val="24"/>
        </w:rPr>
      </w:pPr>
      <w:r>
        <w:rPr>
          <w:sz w:val="24"/>
          <w:szCs w:val="24"/>
        </w:rPr>
        <w:t>Чат-бот та зворотний зв'язок: Впровадження чат-ботів для автоматичної відповіді на питання громадян та для оперативного зворотного зв’язку з органами влади.</w:t>
      </w:r>
    </w:p>
    <w:p w14:paraId="40BAF643" w14:textId="77777777" w:rsidR="00BD7503" w:rsidRDefault="00BD7503" w:rsidP="00BD7503">
      <w:pPr>
        <w:jc w:val="both"/>
        <w:rPr>
          <w:sz w:val="24"/>
          <w:szCs w:val="24"/>
        </w:rPr>
      </w:pPr>
    </w:p>
    <w:p w14:paraId="5F863717" w14:textId="77777777" w:rsidR="00BD7503" w:rsidRDefault="00BD7503" w:rsidP="00BD7503">
      <w:pPr>
        <w:jc w:val="both"/>
        <w:rPr>
          <w:sz w:val="24"/>
          <w:szCs w:val="24"/>
        </w:rPr>
      </w:pPr>
      <w:r>
        <w:rPr>
          <w:sz w:val="24"/>
          <w:szCs w:val="24"/>
        </w:rPr>
        <w:t>4. Покращення доступності та інформаційної відкритості</w:t>
      </w:r>
    </w:p>
    <w:p w14:paraId="3AFC5A87" w14:textId="77777777" w:rsidR="00BD7503" w:rsidRDefault="00BD7503" w:rsidP="00BD7503">
      <w:pPr>
        <w:jc w:val="both"/>
        <w:rPr>
          <w:sz w:val="24"/>
          <w:szCs w:val="24"/>
        </w:rPr>
      </w:pPr>
      <w:r>
        <w:rPr>
          <w:sz w:val="24"/>
          <w:szCs w:val="24"/>
        </w:rPr>
        <w:t>Важливо забезпечити доступність сайту для всіх мешканців громади, у тому числі для осіб з інвалідністю. Це передбачає:</w:t>
      </w:r>
    </w:p>
    <w:p w14:paraId="7E29B977" w14:textId="77777777" w:rsidR="00BD7503" w:rsidRDefault="00BD7503" w:rsidP="00444752">
      <w:pPr>
        <w:numPr>
          <w:ilvl w:val="0"/>
          <w:numId w:val="42"/>
        </w:numPr>
        <w:spacing w:line="276" w:lineRule="auto"/>
        <w:jc w:val="both"/>
        <w:rPr>
          <w:sz w:val="24"/>
          <w:szCs w:val="24"/>
        </w:rPr>
      </w:pPr>
      <w:r>
        <w:rPr>
          <w:sz w:val="24"/>
          <w:szCs w:val="24"/>
        </w:rPr>
        <w:t>Використання контрастних кольорів та шрифтів для полегшення читання.</w:t>
      </w:r>
    </w:p>
    <w:p w14:paraId="21BD14ED" w14:textId="77777777" w:rsidR="00BD7503" w:rsidRDefault="00BD7503" w:rsidP="00444752">
      <w:pPr>
        <w:numPr>
          <w:ilvl w:val="0"/>
          <w:numId w:val="42"/>
        </w:numPr>
        <w:spacing w:line="276" w:lineRule="auto"/>
        <w:jc w:val="both"/>
        <w:rPr>
          <w:sz w:val="24"/>
          <w:szCs w:val="24"/>
        </w:rPr>
      </w:pPr>
      <w:r>
        <w:rPr>
          <w:sz w:val="24"/>
          <w:szCs w:val="24"/>
        </w:rPr>
        <w:t>Додавання альтернативних текстів для зображень для користувачів із вадами зору.</w:t>
      </w:r>
    </w:p>
    <w:p w14:paraId="6DD883F7" w14:textId="77777777" w:rsidR="00BD7503" w:rsidRDefault="00BD7503" w:rsidP="00444752">
      <w:pPr>
        <w:numPr>
          <w:ilvl w:val="0"/>
          <w:numId w:val="42"/>
        </w:numPr>
        <w:spacing w:line="276" w:lineRule="auto"/>
        <w:jc w:val="both"/>
        <w:rPr>
          <w:sz w:val="24"/>
          <w:szCs w:val="24"/>
        </w:rPr>
      </w:pPr>
      <w:r>
        <w:rPr>
          <w:sz w:val="24"/>
          <w:szCs w:val="24"/>
        </w:rPr>
        <w:t xml:space="preserve">Переклад основних матеріалів на жестову мову або на інші </w:t>
      </w:r>
      <w:proofErr w:type="spellStart"/>
      <w:r>
        <w:rPr>
          <w:sz w:val="24"/>
          <w:szCs w:val="24"/>
        </w:rPr>
        <w:t>мовні</w:t>
      </w:r>
      <w:proofErr w:type="spellEnd"/>
      <w:r>
        <w:rPr>
          <w:sz w:val="24"/>
          <w:szCs w:val="24"/>
        </w:rPr>
        <w:t xml:space="preserve"> варіанти для комфортного доступу до інформації.</w:t>
      </w:r>
    </w:p>
    <w:p w14:paraId="264B7997" w14:textId="77777777" w:rsidR="00BD7503" w:rsidRDefault="00BD7503" w:rsidP="00BD7503">
      <w:pPr>
        <w:jc w:val="both"/>
        <w:rPr>
          <w:sz w:val="24"/>
          <w:szCs w:val="24"/>
        </w:rPr>
      </w:pPr>
    </w:p>
    <w:p w14:paraId="38846E32" w14:textId="77777777" w:rsidR="00BD7503" w:rsidRDefault="00BD7503" w:rsidP="00BD7503">
      <w:pPr>
        <w:pStyle w:val="3"/>
        <w:keepNext w:val="0"/>
        <w:keepLines w:val="0"/>
        <w:spacing w:before="280"/>
        <w:jc w:val="both"/>
        <w:rPr>
          <w:rFonts w:ascii="Times New Roman" w:eastAsia="Times New Roman" w:hAnsi="Times New Roman" w:cs="Times New Roman"/>
          <w:b/>
          <w:i/>
          <w:color w:val="000000"/>
          <w:sz w:val="24"/>
          <w:szCs w:val="24"/>
        </w:rPr>
      </w:pPr>
      <w:bookmarkStart w:id="12" w:name="_h51d7cxtjl8j" w:colFirst="0" w:colLast="0"/>
      <w:bookmarkEnd w:id="12"/>
      <w:r>
        <w:rPr>
          <w:rFonts w:ascii="Times New Roman" w:eastAsia="Times New Roman" w:hAnsi="Times New Roman" w:cs="Times New Roman"/>
          <w:b/>
          <w:i/>
          <w:color w:val="000000"/>
          <w:sz w:val="24"/>
          <w:szCs w:val="24"/>
        </w:rPr>
        <w:t>Цифрова грамотність та навчання</w:t>
      </w:r>
    </w:p>
    <w:p w14:paraId="4B8453EC" w14:textId="77777777" w:rsidR="00BD7503" w:rsidRDefault="00BD7503" w:rsidP="00BD7503">
      <w:pPr>
        <w:spacing w:before="240" w:after="240"/>
        <w:jc w:val="both"/>
        <w:rPr>
          <w:sz w:val="24"/>
          <w:szCs w:val="24"/>
        </w:rPr>
      </w:pPr>
      <w:r>
        <w:rPr>
          <w:sz w:val="24"/>
          <w:szCs w:val="24"/>
        </w:rPr>
        <w:t xml:space="preserve">Цифрова грамотність є важливою складовою сучасного розвитку громади. Зважаючи на швидкий розвиток технологій та цифрових платформ, важливо забезпечити мешканців Кіцманської територіальної громади необхідними знаннями та навичками для ефективного використання сучасних технологій. Проведення навчання з цифрової грамотності для населення сприятиме покращенню якості життя громадян, надаючи їм можливості для більш зручного доступу до послуг, підвищення рівня </w:t>
      </w:r>
      <w:proofErr w:type="spellStart"/>
      <w:r>
        <w:rPr>
          <w:sz w:val="24"/>
          <w:szCs w:val="24"/>
        </w:rPr>
        <w:t>самозайнятості</w:t>
      </w:r>
      <w:proofErr w:type="spellEnd"/>
      <w:r>
        <w:rPr>
          <w:sz w:val="24"/>
          <w:szCs w:val="24"/>
        </w:rPr>
        <w:t xml:space="preserve"> та взаємодії з органами місцевої влади.</w:t>
      </w:r>
    </w:p>
    <w:p w14:paraId="2E9463D2" w14:textId="77777777" w:rsidR="00BD7503" w:rsidRDefault="00BD7503" w:rsidP="00BD7503">
      <w:pPr>
        <w:pStyle w:val="4"/>
        <w:keepNext w:val="0"/>
        <w:keepLines w:val="0"/>
        <w:spacing w:before="240" w:after="40"/>
        <w:jc w:val="both"/>
        <w:rPr>
          <w:rFonts w:ascii="Times New Roman" w:eastAsia="Times New Roman" w:hAnsi="Times New Roman" w:cs="Times New Roman"/>
          <w:b/>
          <w:color w:val="000000"/>
          <w:sz w:val="22"/>
          <w:szCs w:val="22"/>
        </w:rPr>
      </w:pPr>
      <w:bookmarkStart w:id="13" w:name="_vlwhh147ftpf" w:colFirst="0" w:colLast="0"/>
      <w:bookmarkEnd w:id="13"/>
      <w:r>
        <w:rPr>
          <w:rFonts w:ascii="Times New Roman" w:eastAsia="Times New Roman" w:hAnsi="Times New Roman" w:cs="Times New Roman"/>
          <w:b/>
          <w:color w:val="000000"/>
          <w:sz w:val="22"/>
          <w:szCs w:val="22"/>
        </w:rPr>
        <w:t>1. Мета навчання з цифрової грамотності</w:t>
      </w:r>
    </w:p>
    <w:p w14:paraId="0DC63606" w14:textId="77777777" w:rsidR="00BD7503" w:rsidRDefault="00BD7503" w:rsidP="00BD7503">
      <w:pPr>
        <w:spacing w:before="240" w:after="240"/>
        <w:jc w:val="both"/>
        <w:rPr>
          <w:sz w:val="24"/>
          <w:szCs w:val="24"/>
        </w:rPr>
      </w:pPr>
      <w:r>
        <w:rPr>
          <w:sz w:val="24"/>
          <w:szCs w:val="24"/>
        </w:rPr>
        <w:t>Основною метою навчання є надання мешканцям громади базових навичок роботи з цифровими інструментами, що дозволить їм більш ефективно використовувати онлайн-сервіси, соціальні мережі, електронні платформи для взаємодії з державними органами, підприємствами та іншими важливими установами. Зокрема, це включає:</w:t>
      </w:r>
    </w:p>
    <w:p w14:paraId="081349A4" w14:textId="77777777" w:rsidR="00BD7503" w:rsidRDefault="00BD7503" w:rsidP="00444752">
      <w:pPr>
        <w:numPr>
          <w:ilvl w:val="0"/>
          <w:numId w:val="13"/>
        </w:numPr>
        <w:spacing w:before="240" w:line="276" w:lineRule="auto"/>
        <w:rPr>
          <w:sz w:val="24"/>
          <w:szCs w:val="24"/>
        </w:rPr>
      </w:pPr>
      <w:r>
        <w:rPr>
          <w:sz w:val="24"/>
          <w:szCs w:val="24"/>
        </w:rPr>
        <w:t>Використання інтернет-ресурсів для отримання інформації.</w:t>
      </w:r>
      <w:r>
        <w:rPr>
          <w:sz w:val="24"/>
          <w:szCs w:val="24"/>
        </w:rPr>
        <w:br/>
      </w:r>
    </w:p>
    <w:p w14:paraId="66FCDAAA" w14:textId="77777777" w:rsidR="00BD7503" w:rsidRDefault="00BD7503" w:rsidP="00444752">
      <w:pPr>
        <w:numPr>
          <w:ilvl w:val="0"/>
          <w:numId w:val="13"/>
        </w:numPr>
        <w:spacing w:line="276" w:lineRule="auto"/>
        <w:rPr>
          <w:sz w:val="24"/>
          <w:szCs w:val="24"/>
        </w:rPr>
      </w:pPr>
      <w:r>
        <w:rPr>
          <w:sz w:val="24"/>
          <w:szCs w:val="24"/>
        </w:rPr>
        <w:lastRenderedPageBreak/>
        <w:t>Навички роботи з електронною поштою та онлайн-формами.</w:t>
      </w:r>
      <w:r>
        <w:rPr>
          <w:sz w:val="24"/>
          <w:szCs w:val="24"/>
        </w:rPr>
        <w:br/>
      </w:r>
    </w:p>
    <w:p w14:paraId="0D5D8D8B" w14:textId="77777777" w:rsidR="00BD7503" w:rsidRDefault="00BD7503" w:rsidP="00444752">
      <w:pPr>
        <w:numPr>
          <w:ilvl w:val="0"/>
          <w:numId w:val="13"/>
        </w:numPr>
        <w:spacing w:line="276" w:lineRule="auto"/>
        <w:rPr>
          <w:sz w:val="24"/>
          <w:szCs w:val="24"/>
        </w:rPr>
      </w:pPr>
      <w:r>
        <w:rPr>
          <w:sz w:val="24"/>
          <w:szCs w:val="24"/>
        </w:rPr>
        <w:t>Оволодіння основами користування державними цифровими платформами, такими як «Дія».</w:t>
      </w:r>
      <w:r>
        <w:rPr>
          <w:sz w:val="24"/>
          <w:szCs w:val="24"/>
        </w:rPr>
        <w:br/>
      </w:r>
    </w:p>
    <w:p w14:paraId="590BC28B" w14:textId="77777777" w:rsidR="00BD7503" w:rsidRDefault="00BD7503" w:rsidP="00444752">
      <w:pPr>
        <w:numPr>
          <w:ilvl w:val="0"/>
          <w:numId w:val="13"/>
        </w:numPr>
        <w:spacing w:after="240" w:line="276" w:lineRule="auto"/>
        <w:rPr>
          <w:sz w:val="24"/>
          <w:szCs w:val="24"/>
        </w:rPr>
      </w:pPr>
      <w:r>
        <w:rPr>
          <w:sz w:val="24"/>
          <w:szCs w:val="24"/>
        </w:rPr>
        <w:t xml:space="preserve">Розуміння принципів </w:t>
      </w:r>
      <w:proofErr w:type="spellStart"/>
      <w:r>
        <w:rPr>
          <w:sz w:val="24"/>
          <w:szCs w:val="24"/>
        </w:rPr>
        <w:t>кібербезпеки</w:t>
      </w:r>
      <w:proofErr w:type="spellEnd"/>
      <w:r>
        <w:rPr>
          <w:sz w:val="24"/>
          <w:szCs w:val="24"/>
        </w:rPr>
        <w:t xml:space="preserve"> та захисту особистих даних.</w:t>
      </w:r>
      <w:r>
        <w:rPr>
          <w:sz w:val="24"/>
          <w:szCs w:val="24"/>
        </w:rPr>
        <w:br/>
      </w:r>
    </w:p>
    <w:p w14:paraId="33333F6A" w14:textId="77777777" w:rsidR="00BD7503" w:rsidRDefault="00BD7503" w:rsidP="00BD7503">
      <w:pPr>
        <w:pStyle w:val="4"/>
        <w:keepNext w:val="0"/>
        <w:keepLines w:val="0"/>
        <w:spacing w:before="240" w:after="40"/>
        <w:jc w:val="both"/>
        <w:rPr>
          <w:rFonts w:ascii="Times New Roman" w:eastAsia="Times New Roman" w:hAnsi="Times New Roman" w:cs="Times New Roman"/>
          <w:b/>
          <w:color w:val="000000"/>
          <w:sz w:val="22"/>
          <w:szCs w:val="22"/>
        </w:rPr>
      </w:pPr>
      <w:bookmarkStart w:id="14" w:name="_m151ccnqi7h8" w:colFirst="0" w:colLast="0"/>
      <w:bookmarkEnd w:id="14"/>
      <w:r>
        <w:rPr>
          <w:rFonts w:ascii="Times New Roman" w:eastAsia="Times New Roman" w:hAnsi="Times New Roman" w:cs="Times New Roman"/>
          <w:b/>
          <w:color w:val="000000"/>
          <w:sz w:val="22"/>
          <w:szCs w:val="22"/>
        </w:rPr>
        <w:t>2. Формати навчання</w:t>
      </w:r>
    </w:p>
    <w:p w14:paraId="50149515" w14:textId="77777777" w:rsidR="00BD7503" w:rsidRDefault="00BD7503" w:rsidP="00BD7503">
      <w:pPr>
        <w:spacing w:before="240" w:after="240"/>
        <w:jc w:val="both"/>
        <w:rPr>
          <w:sz w:val="24"/>
          <w:szCs w:val="24"/>
        </w:rPr>
      </w:pPr>
      <w:r>
        <w:rPr>
          <w:sz w:val="24"/>
          <w:szCs w:val="24"/>
        </w:rPr>
        <w:t>Для того щоб кожен мешканець мав змогу долучитися до навчання, будуть запропоновані різні формати, що відповідають потребам різних груп населення:</w:t>
      </w:r>
    </w:p>
    <w:p w14:paraId="40A81CB9" w14:textId="77777777" w:rsidR="00BD7503" w:rsidRDefault="00BD7503" w:rsidP="00444752">
      <w:pPr>
        <w:numPr>
          <w:ilvl w:val="0"/>
          <w:numId w:val="6"/>
        </w:numPr>
        <w:spacing w:before="240" w:line="276" w:lineRule="auto"/>
        <w:rPr>
          <w:sz w:val="24"/>
          <w:szCs w:val="24"/>
        </w:rPr>
      </w:pPr>
      <w:r>
        <w:rPr>
          <w:b/>
          <w:sz w:val="24"/>
          <w:szCs w:val="24"/>
        </w:rPr>
        <w:t>Очні тренінги</w:t>
      </w:r>
      <w:r>
        <w:rPr>
          <w:sz w:val="24"/>
          <w:szCs w:val="24"/>
        </w:rPr>
        <w:t>: Заняття у громадах, де мешканці можуть отримати знання під керівництвом досвідчених інструкторів.</w:t>
      </w:r>
      <w:r>
        <w:rPr>
          <w:sz w:val="24"/>
          <w:szCs w:val="24"/>
        </w:rPr>
        <w:br/>
      </w:r>
    </w:p>
    <w:p w14:paraId="0C62B3BC" w14:textId="77777777" w:rsidR="00BD7503" w:rsidRDefault="00BD7503" w:rsidP="00444752">
      <w:pPr>
        <w:numPr>
          <w:ilvl w:val="0"/>
          <w:numId w:val="6"/>
        </w:numPr>
        <w:spacing w:line="276" w:lineRule="auto"/>
        <w:rPr>
          <w:sz w:val="24"/>
          <w:szCs w:val="24"/>
        </w:rPr>
      </w:pPr>
      <w:r>
        <w:rPr>
          <w:b/>
          <w:sz w:val="24"/>
          <w:szCs w:val="24"/>
        </w:rPr>
        <w:t>Онлайн-курси</w:t>
      </w:r>
      <w:r>
        <w:rPr>
          <w:sz w:val="24"/>
          <w:szCs w:val="24"/>
        </w:rPr>
        <w:t>: Створення курсів, доступних для перегляду через Інтернет, що дозволить мешканцям, які не можуть взяти участь у очних заняттях, також долучитись до навчання.</w:t>
      </w:r>
      <w:r>
        <w:rPr>
          <w:sz w:val="24"/>
          <w:szCs w:val="24"/>
        </w:rPr>
        <w:br/>
      </w:r>
    </w:p>
    <w:p w14:paraId="4195F48F" w14:textId="77777777" w:rsidR="00BD7503" w:rsidRDefault="00BD7503" w:rsidP="00444752">
      <w:pPr>
        <w:numPr>
          <w:ilvl w:val="0"/>
          <w:numId w:val="6"/>
        </w:numPr>
        <w:spacing w:after="240" w:line="276" w:lineRule="auto"/>
        <w:rPr>
          <w:sz w:val="24"/>
          <w:szCs w:val="24"/>
        </w:rPr>
      </w:pPr>
      <w:r>
        <w:rPr>
          <w:b/>
          <w:sz w:val="24"/>
          <w:szCs w:val="24"/>
        </w:rPr>
        <w:t>Інтерактивні семінари</w:t>
      </w:r>
      <w:r>
        <w:rPr>
          <w:sz w:val="24"/>
          <w:szCs w:val="24"/>
        </w:rPr>
        <w:t>: Проведення семінарів з основ роботи з мобільними пристроями, платформами для онлайн-державних послуг, поштовими сервісами та соціальними мережами.</w:t>
      </w:r>
      <w:r>
        <w:rPr>
          <w:sz w:val="24"/>
          <w:szCs w:val="24"/>
        </w:rPr>
        <w:br/>
      </w:r>
    </w:p>
    <w:p w14:paraId="30D3F3CF" w14:textId="77777777" w:rsidR="00BD7503" w:rsidRDefault="00BD7503" w:rsidP="00BD7503">
      <w:pPr>
        <w:pStyle w:val="4"/>
        <w:keepNext w:val="0"/>
        <w:keepLines w:val="0"/>
        <w:spacing w:before="240" w:after="40"/>
        <w:jc w:val="both"/>
        <w:rPr>
          <w:rFonts w:ascii="Times New Roman" w:eastAsia="Times New Roman" w:hAnsi="Times New Roman" w:cs="Times New Roman"/>
          <w:b/>
          <w:color w:val="000000"/>
          <w:sz w:val="22"/>
          <w:szCs w:val="22"/>
        </w:rPr>
      </w:pPr>
      <w:bookmarkStart w:id="15" w:name="_7fe8c8j2ya0c" w:colFirst="0" w:colLast="0"/>
      <w:bookmarkEnd w:id="15"/>
      <w:r>
        <w:rPr>
          <w:rFonts w:ascii="Times New Roman" w:eastAsia="Times New Roman" w:hAnsi="Times New Roman" w:cs="Times New Roman"/>
          <w:b/>
          <w:color w:val="000000"/>
          <w:sz w:val="22"/>
          <w:szCs w:val="22"/>
        </w:rPr>
        <w:t>3. Основні теми курсу</w:t>
      </w:r>
    </w:p>
    <w:p w14:paraId="4E3D0837" w14:textId="77777777" w:rsidR="00BD7503" w:rsidRDefault="00BD7503" w:rsidP="00BD7503">
      <w:pPr>
        <w:spacing w:before="240" w:after="240"/>
        <w:jc w:val="both"/>
        <w:rPr>
          <w:sz w:val="24"/>
          <w:szCs w:val="24"/>
        </w:rPr>
      </w:pPr>
      <w:r>
        <w:rPr>
          <w:sz w:val="24"/>
          <w:szCs w:val="24"/>
        </w:rPr>
        <w:t>Навчання з цифрової грамотності включатиме наступні основні теми:</w:t>
      </w:r>
    </w:p>
    <w:p w14:paraId="167112C7" w14:textId="77777777" w:rsidR="00BD7503" w:rsidRDefault="00BD7503" w:rsidP="00444752">
      <w:pPr>
        <w:numPr>
          <w:ilvl w:val="0"/>
          <w:numId w:val="10"/>
        </w:numPr>
        <w:spacing w:before="240" w:line="276" w:lineRule="auto"/>
        <w:rPr>
          <w:sz w:val="24"/>
          <w:szCs w:val="24"/>
        </w:rPr>
      </w:pPr>
      <w:r>
        <w:rPr>
          <w:b/>
          <w:sz w:val="24"/>
          <w:szCs w:val="24"/>
        </w:rPr>
        <w:t>Основи користування інтернетом</w:t>
      </w:r>
      <w:r>
        <w:rPr>
          <w:sz w:val="24"/>
          <w:szCs w:val="24"/>
        </w:rPr>
        <w:t>: Як ефективно знаходити та використовувати інформацію, знайомство з пошуковими системами та веб-ресурсами.</w:t>
      </w:r>
      <w:r>
        <w:rPr>
          <w:sz w:val="24"/>
          <w:szCs w:val="24"/>
        </w:rPr>
        <w:br/>
      </w:r>
    </w:p>
    <w:p w14:paraId="0AEA2C3F" w14:textId="77777777" w:rsidR="00BD7503" w:rsidRDefault="00BD7503" w:rsidP="00444752">
      <w:pPr>
        <w:numPr>
          <w:ilvl w:val="0"/>
          <w:numId w:val="10"/>
        </w:numPr>
        <w:spacing w:line="276" w:lineRule="auto"/>
        <w:rPr>
          <w:sz w:val="24"/>
          <w:szCs w:val="24"/>
        </w:rPr>
      </w:pPr>
      <w:r>
        <w:rPr>
          <w:b/>
          <w:sz w:val="24"/>
          <w:szCs w:val="24"/>
        </w:rPr>
        <w:t>Безпека в Інтернеті</w:t>
      </w:r>
      <w:r>
        <w:rPr>
          <w:sz w:val="24"/>
          <w:szCs w:val="24"/>
        </w:rPr>
        <w:t xml:space="preserve">: Основи </w:t>
      </w:r>
      <w:proofErr w:type="spellStart"/>
      <w:r>
        <w:rPr>
          <w:sz w:val="24"/>
          <w:szCs w:val="24"/>
        </w:rPr>
        <w:t>кібербезпеки</w:t>
      </w:r>
      <w:proofErr w:type="spellEnd"/>
      <w:r>
        <w:rPr>
          <w:sz w:val="24"/>
          <w:szCs w:val="24"/>
        </w:rPr>
        <w:t>, захист особистих даних та захист від шахрайства в Інтернеті.</w:t>
      </w:r>
      <w:r>
        <w:rPr>
          <w:sz w:val="24"/>
          <w:szCs w:val="24"/>
        </w:rPr>
        <w:br/>
      </w:r>
    </w:p>
    <w:p w14:paraId="54B01918" w14:textId="77777777" w:rsidR="00BD7503" w:rsidRDefault="00BD7503" w:rsidP="00444752">
      <w:pPr>
        <w:numPr>
          <w:ilvl w:val="0"/>
          <w:numId w:val="10"/>
        </w:numPr>
        <w:spacing w:line="276" w:lineRule="auto"/>
        <w:rPr>
          <w:sz w:val="24"/>
          <w:szCs w:val="24"/>
        </w:rPr>
      </w:pPr>
      <w:r>
        <w:rPr>
          <w:b/>
          <w:sz w:val="24"/>
          <w:szCs w:val="24"/>
        </w:rPr>
        <w:t>Цифрові державні послуги</w:t>
      </w:r>
      <w:r>
        <w:rPr>
          <w:sz w:val="24"/>
          <w:szCs w:val="24"/>
        </w:rPr>
        <w:t>: Використання онлайн-ресурсів для отримання адміністративних послуг, реєстрація документів, звернення до органів влади через державні платформи, такі як «Дія».</w:t>
      </w:r>
      <w:r>
        <w:rPr>
          <w:sz w:val="24"/>
          <w:szCs w:val="24"/>
        </w:rPr>
        <w:br/>
      </w:r>
    </w:p>
    <w:p w14:paraId="02BF8E01" w14:textId="77777777" w:rsidR="00BD7503" w:rsidRDefault="00BD7503" w:rsidP="00444752">
      <w:pPr>
        <w:numPr>
          <w:ilvl w:val="0"/>
          <w:numId w:val="10"/>
        </w:numPr>
        <w:spacing w:line="276" w:lineRule="auto"/>
        <w:rPr>
          <w:sz w:val="24"/>
          <w:szCs w:val="24"/>
        </w:rPr>
      </w:pPr>
      <w:r>
        <w:rPr>
          <w:b/>
          <w:sz w:val="24"/>
          <w:szCs w:val="24"/>
        </w:rPr>
        <w:t>Електронні платежі та банківські послуги</w:t>
      </w:r>
      <w:r>
        <w:rPr>
          <w:sz w:val="24"/>
          <w:szCs w:val="24"/>
        </w:rPr>
        <w:t>: Як безпечно здійснювати онлайн-платежі, працювати з банківськими рахунками та фінансовими додатками.</w:t>
      </w:r>
      <w:r>
        <w:rPr>
          <w:sz w:val="24"/>
          <w:szCs w:val="24"/>
        </w:rPr>
        <w:br/>
      </w:r>
    </w:p>
    <w:p w14:paraId="09B77F81" w14:textId="77777777" w:rsidR="00BD7503" w:rsidRDefault="00BD7503" w:rsidP="00444752">
      <w:pPr>
        <w:numPr>
          <w:ilvl w:val="0"/>
          <w:numId w:val="10"/>
        </w:numPr>
        <w:spacing w:after="240" w:line="276" w:lineRule="auto"/>
        <w:rPr>
          <w:sz w:val="24"/>
          <w:szCs w:val="24"/>
        </w:rPr>
      </w:pPr>
      <w:r>
        <w:rPr>
          <w:b/>
          <w:sz w:val="24"/>
          <w:szCs w:val="24"/>
        </w:rPr>
        <w:t>Використання соціальних мереж та онлайн-комунікацій</w:t>
      </w:r>
      <w:r>
        <w:rPr>
          <w:sz w:val="24"/>
          <w:szCs w:val="24"/>
        </w:rPr>
        <w:t>: Як ефективно використовувати соціальні мережі для отримання важливої інформації, а також для взаємодії з громадою та органами влади.</w:t>
      </w:r>
      <w:r>
        <w:rPr>
          <w:sz w:val="24"/>
          <w:szCs w:val="24"/>
        </w:rPr>
        <w:br/>
      </w:r>
    </w:p>
    <w:p w14:paraId="5FA321C0" w14:textId="77777777" w:rsidR="00BD7503" w:rsidRDefault="00BD7503" w:rsidP="00BD7503">
      <w:pPr>
        <w:pStyle w:val="4"/>
        <w:keepNext w:val="0"/>
        <w:keepLines w:val="0"/>
        <w:spacing w:before="240" w:after="40"/>
        <w:jc w:val="both"/>
        <w:rPr>
          <w:rFonts w:ascii="Times New Roman" w:eastAsia="Times New Roman" w:hAnsi="Times New Roman" w:cs="Times New Roman"/>
          <w:b/>
          <w:color w:val="000000"/>
          <w:sz w:val="22"/>
          <w:szCs w:val="22"/>
        </w:rPr>
      </w:pPr>
      <w:bookmarkStart w:id="16" w:name="_2ili2iryl6ih" w:colFirst="0" w:colLast="0"/>
      <w:bookmarkEnd w:id="16"/>
      <w:r>
        <w:rPr>
          <w:rFonts w:ascii="Times New Roman" w:eastAsia="Times New Roman" w:hAnsi="Times New Roman" w:cs="Times New Roman"/>
          <w:b/>
          <w:color w:val="000000"/>
          <w:sz w:val="22"/>
          <w:szCs w:val="22"/>
        </w:rPr>
        <w:t>4. Підвищення рівня доступності</w:t>
      </w:r>
    </w:p>
    <w:p w14:paraId="1052A1D4" w14:textId="77777777" w:rsidR="00BD7503" w:rsidRDefault="00BD7503" w:rsidP="00BD7503">
      <w:pPr>
        <w:spacing w:before="240" w:after="240"/>
        <w:jc w:val="both"/>
        <w:rPr>
          <w:sz w:val="24"/>
          <w:szCs w:val="24"/>
        </w:rPr>
      </w:pPr>
      <w:r>
        <w:rPr>
          <w:sz w:val="24"/>
          <w:szCs w:val="24"/>
        </w:rPr>
        <w:lastRenderedPageBreak/>
        <w:t>Для забезпечення максимальної доступності до навчання буде враховано різноманітність потреб різних категорій громадян:</w:t>
      </w:r>
    </w:p>
    <w:p w14:paraId="4D16F976" w14:textId="77777777" w:rsidR="00BD7503" w:rsidRDefault="00BD7503" w:rsidP="00444752">
      <w:pPr>
        <w:numPr>
          <w:ilvl w:val="0"/>
          <w:numId w:val="3"/>
        </w:numPr>
        <w:spacing w:before="240" w:line="276" w:lineRule="auto"/>
        <w:rPr>
          <w:sz w:val="24"/>
          <w:szCs w:val="24"/>
        </w:rPr>
      </w:pPr>
      <w:r>
        <w:rPr>
          <w:b/>
          <w:sz w:val="24"/>
          <w:szCs w:val="24"/>
        </w:rPr>
        <w:t>Для людей похилого віку</w:t>
      </w:r>
      <w:r>
        <w:rPr>
          <w:sz w:val="24"/>
          <w:szCs w:val="24"/>
        </w:rPr>
        <w:t>: Спеціалізовані курси для осіб старшого віку, де навчання буде адаптовано під їхні потреби, з особливим акцентом на простоту та доступність.</w:t>
      </w:r>
      <w:r>
        <w:rPr>
          <w:sz w:val="24"/>
          <w:szCs w:val="24"/>
        </w:rPr>
        <w:br/>
      </w:r>
    </w:p>
    <w:p w14:paraId="056D0D98" w14:textId="77777777" w:rsidR="00BD7503" w:rsidRDefault="00BD7503" w:rsidP="00444752">
      <w:pPr>
        <w:numPr>
          <w:ilvl w:val="0"/>
          <w:numId w:val="3"/>
        </w:numPr>
        <w:spacing w:line="276" w:lineRule="auto"/>
        <w:rPr>
          <w:sz w:val="24"/>
          <w:szCs w:val="24"/>
        </w:rPr>
      </w:pPr>
      <w:r>
        <w:rPr>
          <w:b/>
          <w:sz w:val="24"/>
          <w:szCs w:val="24"/>
        </w:rPr>
        <w:t>Для осіб з обмеженими можливостями</w:t>
      </w:r>
      <w:r>
        <w:rPr>
          <w:sz w:val="24"/>
          <w:szCs w:val="24"/>
        </w:rPr>
        <w:t>: Курси та ресурси, адаптовані для осіб з інвалідністю, включаючи використання спеціальних технічних засобів, які забезпечать комфортне навчання.</w:t>
      </w:r>
      <w:r>
        <w:rPr>
          <w:sz w:val="24"/>
          <w:szCs w:val="24"/>
        </w:rPr>
        <w:br/>
      </w:r>
    </w:p>
    <w:p w14:paraId="43AF3F02" w14:textId="77777777" w:rsidR="00BD7503" w:rsidRDefault="00BD7503" w:rsidP="00444752">
      <w:pPr>
        <w:numPr>
          <w:ilvl w:val="0"/>
          <w:numId w:val="3"/>
        </w:numPr>
        <w:spacing w:after="240" w:line="276" w:lineRule="auto"/>
        <w:rPr>
          <w:sz w:val="24"/>
          <w:szCs w:val="24"/>
        </w:rPr>
      </w:pPr>
      <w:r>
        <w:rPr>
          <w:b/>
          <w:sz w:val="24"/>
          <w:szCs w:val="24"/>
        </w:rPr>
        <w:t>Для молоді та дітей</w:t>
      </w:r>
      <w:r>
        <w:rPr>
          <w:sz w:val="24"/>
          <w:szCs w:val="24"/>
        </w:rPr>
        <w:t>: Інтерактивні та цікавий методи навчання для підлітків та дітей, з особливим акцентом на розвиток навичок для майбутнього навчання та роботи.</w:t>
      </w:r>
      <w:r>
        <w:rPr>
          <w:sz w:val="24"/>
          <w:szCs w:val="24"/>
        </w:rPr>
        <w:br/>
      </w:r>
    </w:p>
    <w:p w14:paraId="351111CF" w14:textId="77777777" w:rsidR="00BD7503" w:rsidRDefault="00BD7503" w:rsidP="00BD7503">
      <w:pPr>
        <w:pStyle w:val="4"/>
        <w:keepNext w:val="0"/>
        <w:keepLines w:val="0"/>
        <w:spacing w:before="240" w:after="40"/>
        <w:jc w:val="both"/>
        <w:rPr>
          <w:rFonts w:ascii="Times New Roman" w:eastAsia="Times New Roman" w:hAnsi="Times New Roman" w:cs="Times New Roman"/>
          <w:b/>
          <w:color w:val="000000"/>
          <w:sz w:val="22"/>
          <w:szCs w:val="22"/>
        </w:rPr>
      </w:pPr>
      <w:bookmarkStart w:id="17" w:name="_9k5w8o2heeas" w:colFirst="0" w:colLast="0"/>
      <w:bookmarkEnd w:id="17"/>
      <w:r>
        <w:rPr>
          <w:rFonts w:ascii="Times New Roman" w:eastAsia="Times New Roman" w:hAnsi="Times New Roman" w:cs="Times New Roman"/>
          <w:b/>
          <w:color w:val="000000"/>
          <w:sz w:val="22"/>
          <w:szCs w:val="22"/>
        </w:rPr>
        <w:t>5. Підсумки та результати навчання</w:t>
      </w:r>
    </w:p>
    <w:p w14:paraId="6AE5031F" w14:textId="77777777" w:rsidR="00BD7503" w:rsidRDefault="00BD7503" w:rsidP="00BD7503">
      <w:pPr>
        <w:spacing w:before="240" w:after="240"/>
        <w:jc w:val="both"/>
        <w:rPr>
          <w:sz w:val="24"/>
          <w:szCs w:val="24"/>
        </w:rPr>
      </w:pPr>
      <w:r>
        <w:rPr>
          <w:sz w:val="24"/>
          <w:szCs w:val="24"/>
        </w:rPr>
        <w:t>Завдяки навчальним програмам з цифрової грамотності громадяни зможуть:</w:t>
      </w:r>
    </w:p>
    <w:p w14:paraId="6EB59CB1" w14:textId="77777777" w:rsidR="00BD7503" w:rsidRDefault="00BD7503" w:rsidP="00444752">
      <w:pPr>
        <w:numPr>
          <w:ilvl w:val="0"/>
          <w:numId w:val="34"/>
        </w:numPr>
        <w:spacing w:before="240" w:line="276" w:lineRule="auto"/>
        <w:rPr>
          <w:sz w:val="24"/>
          <w:szCs w:val="24"/>
        </w:rPr>
      </w:pPr>
      <w:r>
        <w:rPr>
          <w:sz w:val="24"/>
          <w:szCs w:val="24"/>
        </w:rPr>
        <w:t>Покращити свої навички користування цифровими технологіями.</w:t>
      </w:r>
      <w:r>
        <w:rPr>
          <w:sz w:val="24"/>
          <w:szCs w:val="24"/>
        </w:rPr>
        <w:br/>
      </w:r>
    </w:p>
    <w:p w14:paraId="484929D0" w14:textId="77777777" w:rsidR="00BD7503" w:rsidRDefault="00BD7503" w:rsidP="00444752">
      <w:pPr>
        <w:numPr>
          <w:ilvl w:val="0"/>
          <w:numId w:val="34"/>
        </w:numPr>
        <w:spacing w:line="276" w:lineRule="auto"/>
        <w:rPr>
          <w:sz w:val="24"/>
          <w:szCs w:val="24"/>
        </w:rPr>
      </w:pPr>
      <w:r>
        <w:rPr>
          <w:sz w:val="24"/>
          <w:szCs w:val="24"/>
        </w:rPr>
        <w:t>Легше взаємодіяти з державними структурами через онлайн-платформи.</w:t>
      </w:r>
      <w:r>
        <w:rPr>
          <w:sz w:val="24"/>
          <w:szCs w:val="24"/>
        </w:rPr>
        <w:br/>
      </w:r>
    </w:p>
    <w:p w14:paraId="39D5DF9D" w14:textId="77777777" w:rsidR="00BD7503" w:rsidRDefault="00BD7503" w:rsidP="00444752">
      <w:pPr>
        <w:numPr>
          <w:ilvl w:val="0"/>
          <w:numId w:val="34"/>
        </w:numPr>
        <w:spacing w:line="276" w:lineRule="auto"/>
        <w:rPr>
          <w:sz w:val="24"/>
          <w:szCs w:val="24"/>
        </w:rPr>
      </w:pPr>
      <w:r>
        <w:rPr>
          <w:sz w:val="24"/>
          <w:szCs w:val="24"/>
        </w:rPr>
        <w:t>Підвищити свою впевненість у використанні інтернет-ресурсів для повсякденних задач.</w:t>
      </w:r>
      <w:r>
        <w:rPr>
          <w:sz w:val="24"/>
          <w:szCs w:val="24"/>
        </w:rPr>
        <w:br/>
      </w:r>
    </w:p>
    <w:p w14:paraId="5CF055B6" w14:textId="77777777" w:rsidR="00BD7503" w:rsidRDefault="00BD7503" w:rsidP="00444752">
      <w:pPr>
        <w:numPr>
          <w:ilvl w:val="0"/>
          <w:numId w:val="34"/>
        </w:numPr>
        <w:spacing w:after="240" w:line="276" w:lineRule="auto"/>
        <w:rPr>
          <w:sz w:val="24"/>
          <w:szCs w:val="24"/>
        </w:rPr>
      </w:pPr>
      <w:r>
        <w:rPr>
          <w:sz w:val="24"/>
          <w:szCs w:val="24"/>
        </w:rPr>
        <w:t>Зменшити ризик стикнутися з кіберзлочинністю, оскільки знання про основи безпеки в Інтернеті стануть необхідним елементом для безпечного цифрового життя.</w:t>
      </w:r>
    </w:p>
    <w:p w14:paraId="0B15127E" w14:textId="77777777" w:rsidR="00BD7503" w:rsidRDefault="00BD7503" w:rsidP="00BD7503">
      <w:pPr>
        <w:jc w:val="both"/>
        <w:rPr>
          <w:b/>
          <w:i/>
          <w:sz w:val="24"/>
          <w:szCs w:val="24"/>
        </w:rPr>
      </w:pPr>
    </w:p>
    <w:p w14:paraId="42732A6A" w14:textId="77777777" w:rsidR="00BD7503" w:rsidRDefault="00BD7503" w:rsidP="00BD7503">
      <w:pPr>
        <w:jc w:val="both"/>
        <w:rPr>
          <w:b/>
          <w:i/>
          <w:sz w:val="24"/>
          <w:szCs w:val="24"/>
        </w:rPr>
      </w:pPr>
      <w:r>
        <w:rPr>
          <w:b/>
          <w:i/>
          <w:sz w:val="24"/>
          <w:szCs w:val="24"/>
        </w:rPr>
        <w:t>Програмні комплекси та аудит землі</w:t>
      </w:r>
    </w:p>
    <w:p w14:paraId="572EF8A7" w14:textId="77777777" w:rsidR="00BD7503" w:rsidRDefault="00BD7503" w:rsidP="00BD7503">
      <w:pPr>
        <w:jc w:val="both"/>
        <w:rPr>
          <w:b/>
          <w:i/>
          <w:sz w:val="24"/>
          <w:szCs w:val="24"/>
        </w:rPr>
      </w:pPr>
    </w:p>
    <w:p w14:paraId="4005F7D5" w14:textId="77777777" w:rsidR="00BD7503" w:rsidRDefault="00BD7503" w:rsidP="00BD7503">
      <w:pPr>
        <w:jc w:val="both"/>
        <w:rPr>
          <w:sz w:val="24"/>
          <w:szCs w:val="24"/>
        </w:rPr>
      </w:pPr>
      <w:r>
        <w:rPr>
          <w:sz w:val="24"/>
          <w:szCs w:val="24"/>
        </w:rPr>
        <w:t xml:space="preserve">Важливим напрямком розвитку </w:t>
      </w:r>
      <w:proofErr w:type="spellStart"/>
      <w:r>
        <w:rPr>
          <w:sz w:val="24"/>
          <w:szCs w:val="24"/>
        </w:rPr>
        <w:t>цифровізації</w:t>
      </w:r>
      <w:proofErr w:type="spellEnd"/>
      <w:r>
        <w:rPr>
          <w:sz w:val="24"/>
          <w:szCs w:val="24"/>
        </w:rPr>
        <w:t xml:space="preserve"> та ефективного управління ресурсами є впровадження програмних комплексів для обробки інформації та проведення аудиту землі. Це дозволить Кіцманській територіальній громаді зібрати, обробити та аналізувати дані про землю, забезпечити ефективне управління земельними ресурсами, а також підвищити прозорість і ефективність використання земель.</w:t>
      </w:r>
    </w:p>
    <w:p w14:paraId="40018610" w14:textId="77777777" w:rsidR="00BD7503" w:rsidRDefault="00BD7503" w:rsidP="00BD7503">
      <w:pPr>
        <w:jc w:val="both"/>
        <w:rPr>
          <w:sz w:val="24"/>
          <w:szCs w:val="24"/>
        </w:rPr>
      </w:pPr>
    </w:p>
    <w:p w14:paraId="1580EBEE" w14:textId="77777777" w:rsidR="00BD7503" w:rsidRDefault="00BD7503" w:rsidP="00BD7503">
      <w:pPr>
        <w:jc w:val="both"/>
        <w:rPr>
          <w:sz w:val="24"/>
          <w:szCs w:val="24"/>
        </w:rPr>
      </w:pPr>
      <w:r>
        <w:rPr>
          <w:sz w:val="24"/>
          <w:szCs w:val="24"/>
        </w:rPr>
        <w:t>1. Закупівля необхідних програмних комплексів</w:t>
      </w:r>
    </w:p>
    <w:p w14:paraId="0DE7D451" w14:textId="77777777" w:rsidR="00BD7503" w:rsidRDefault="00BD7503" w:rsidP="00BD7503">
      <w:pPr>
        <w:jc w:val="both"/>
        <w:rPr>
          <w:sz w:val="24"/>
          <w:szCs w:val="24"/>
        </w:rPr>
      </w:pPr>
      <w:r>
        <w:rPr>
          <w:sz w:val="24"/>
          <w:szCs w:val="24"/>
        </w:rPr>
        <w:t>Для ефективного управління земельними ресурсами громада повинна придбати сучасні програмні комплекси, які дозволяють:</w:t>
      </w:r>
    </w:p>
    <w:p w14:paraId="11C8EC83" w14:textId="77777777" w:rsidR="00BD7503" w:rsidRDefault="00BD7503" w:rsidP="00BD7503">
      <w:pPr>
        <w:jc w:val="both"/>
        <w:rPr>
          <w:sz w:val="24"/>
          <w:szCs w:val="24"/>
        </w:rPr>
      </w:pPr>
    </w:p>
    <w:p w14:paraId="64262332" w14:textId="77777777" w:rsidR="00BD7503" w:rsidRDefault="00BD7503" w:rsidP="00BD7503">
      <w:pPr>
        <w:jc w:val="both"/>
        <w:rPr>
          <w:sz w:val="24"/>
          <w:szCs w:val="24"/>
        </w:rPr>
      </w:pPr>
      <w:r>
        <w:rPr>
          <w:sz w:val="24"/>
          <w:szCs w:val="24"/>
        </w:rPr>
        <w:t xml:space="preserve">Ведення реєстру земель: Програмні комплекси забезпечать централізовану базу даних про земельні ділянки, їх власників, а також правовстановлюючі документи. Це дозволить органам місцевого самоврядування </w:t>
      </w:r>
      <w:proofErr w:type="spellStart"/>
      <w:r>
        <w:rPr>
          <w:sz w:val="24"/>
          <w:szCs w:val="24"/>
        </w:rPr>
        <w:t>оперативно</w:t>
      </w:r>
      <w:proofErr w:type="spellEnd"/>
      <w:r>
        <w:rPr>
          <w:sz w:val="24"/>
          <w:szCs w:val="24"/>
        </w:rPr>
        <w:t xml:space="preserve"> отримувати інформацію про землю в межах громади та забезпечити її ефективне використання.</w:t>
      </w:r>
    </w:p>
    <w:p w14:paraId="26212B8D" w14:textId="77777777" w:rsidR="00BD7503" w:rsidRDefault="00BD7503" w:rsidP="00BD7503">
      <w:pPr>
        <w:jc w:val="both"/>
        <w:rPr>
          <w:sz w:val="24"/>
          <w:szCs w:val="24"/>
        </w:rPr>
      </w:pPr>
    </w:p>
    <w:p w14:paraId="619099C3" w14:textId="77777777" w:rsidR="00BD7503" w:rsidRDefault="00BD7503" w:rsidP="00BD7503">
      <w:pPr>
        <w:jc w:val="both"/>
        <w:rPr>
          <w:sz w:val="24"/>
          <w:szCs w:val="24"/>
        </w:rPr>
      </w:pPr>
      <w:r>
        <w:rPr>
          <w:sz w:val="24"/>
          <w:szCs w:val="24"/>
        </w:rPr>
        <w:t>Моніторинг земельних ділянок: Програмне забезпечення для моніторингу земельних ділянок дозволить відстежувати зміни в їхньому статусі, виявляти незаконні забудови чи нецільове використання земель.</w:t>
      </w:r>
    </w:p>
    <w:p w14:paraId="0367AA01" w14:textId="77777777" w:rsidR="00BD7503" w:rsidRDefault="00BD7503" w:rsidP="00BD7503">
      <w:pPr>
        <w:jc w:val="both"/>
        <w:rPr>
          <w:sz w:val="24"/>
          <w:szCs w:val="24"/>
        </w:rPr>
      </w:pPr>
    </w:p>
    <w:p w14:paraId="3AF1ABE0" w14:textId="77777777" w:rsidR="00BD7503" w:rsidRDefault="00BD7503" w:rsidP="00BD7503">
      <w:pPr>
        <w:jc w:val="both"/>
        <w:rPr>
          <w:sz w:val="24"/>
          <w:szCs w:val="24"/>
        </w:rPr>
      </w:pPr>
      <w:r>
        <w:rPr>
          <w:sz w:val="24"/>
          <w:szCs w:val="24"/>
        </w:rPr>
        <w:t xml:space="preserve">Інтеграція з державними реєстрами: Придбання програмного забезпечення для інтеграції з державними реєстрами земель та іншими електронними платформами дасть змогу </w:t>
      </w:r>
      <w:r>
        <w:rPr>
          <w:sz w:val="24"/>
          <w:szCs w:val="24"/>
        </w:rPr>
        <w:lastRenderedPageBreak/>
        <w:t>автоматизувати процеси обміну даними, зменшити паперову тяганину та прискорити процес прийняття рішень щодо земельних питань.</w:t>
      </w:r>
    </w:p>
    <w:p w14:paraId="645B7D1A" w14:textId="77777777" w:rsidR="00BD7503" w:rsidRDefault="00BD7503" w:rsidP="00BD7503">
      <w:pPr>
        <w:jc w:val="both"/>
        <w:rPr>
          <w:sz w:val="24"/>
          <w:szCs w:val="24"/>
        </w:rPr>
      </w:pPr>
    </w:p>
    <w:p w14:paraId="24DB2849" w14:textId="77777777" w:rsidR="00BD7503" w:rsidRDefault="00BD7503" w:rsidP="00BD7503">
      <w:pPr>
        <w:jc w:val="both"/>
        <w:rPr>
          <w:sz w:val="24"/>
          <w:szCs w:val="24"/>
        </w:rPr>
      </w:pPr>
      <w:r>
        <w:rPr>
          <w:sz w:val="24"/>
          <w:szCs w:val="24"/>
        </w:rPr>
        <w:t>Геоінформаційні системи (ГІС): Впровадження ГІС-технологій для аналізу землекористування, оцінки земельних ресурсів, а також для створення інтерактивних карт громади. Це дозволить ефективніше управляти земельними ресурсами, планувати розвиток інфраструктури та враховувати екологічні та соціальні аспекти.</w:t>
      </w:r>
    </w:p>
    <w:p w14:paraId="06A54A32" w14:textId="77777777" w:rsidR="00BD7503" w:rsidRDefault="00BD7503" w:rsidP="00BD7503">
      <w:pPr>
        <w:jc w:val="both"/>
        <w:rPr>
          <w:sz w:val="24"/>
          <w:szCs w:val="24"/>
        </w:rPr>
      </w:pPr>
    </w:p>
    <w:p w14:paraId="0E1C1332" w14:textId="77777777" w:rsidR="00BD7503" w:rsidRDefault="00BD7503" w:rsidP="00BD7503">
      <w:pPr>
        <w:jc w:val="both"/>
        <w:rPr>
          <w:sz w:val="24"/>
          <w:szCs w:val="24"/>
        </w:rPr>
      </w:pPr>
      <w:r>
        <w:rPr>
          <w:sz w:val="24"/>
          <w:szCs w:val="24"/>
        </w:rPr>
        <w:t>2. Проведення аудиту землі</w:t>
      </w:r>
    </w:p>
    <w:p w14:paraId="66190D06" w14:textId="77777777" w:rsidR="00BD7503" w:rsidRDefault="00BD7503" w:rsidP="00BD7503">
      <w:pPr>
        <w:jc w:val="both"/>
        <w:rPr>
          <w:sz w:val="24"/>
          <w:szCs w:val="24"/>
        </w:rPr>
      </w:pPr>
      <w:r>
        <w:rPr>
          <w:sz w:val="24"/>
          <w:szCs w:val="24"/>
        </w:rPr>
        <w:t>Аудит землі є необхідним кроком для систематизації даних про земельні ділянки та виявлення потенційних проблемних питань. Важливими етапами аудиту є:</w:t>
      </w:r>
    </w:p>
    <w:p w14:paraId="6A15914B" w14:textId="77777777" w:rsidR="00BD7503" w:rsidRDefault="00BD7503" w:rsidP="00BD7503">
      <w:pPr>
        <w:jc w:val="both"/>
        <w:rPr>
          <w:sz w:val="24"/>
          <w:szCs w:val="24"/>
        </w:rPr>
      </w:pPr>
    </w:p>
    <w:p w14:paraId="5873DC96" w14:textId="77777777" w:rsidR="00BD7503" w:rsidRDefault="00BD7503" w:rsidP="00BD7503">
      <w:pPr>
        <w:jc w:val="both"/>
        <w:rPr>
          <w:sz w:val="24"/>
          <w:szCs w:val="24"/>
        </w:rPr>
      </w:pPr>
      <w:r>
        <w:rPr>
          <w:sz w:val="24"/>
          <w:szCs w:val="24"/>
        </w:rPr>
        <w:t>Ідентифікація земельних ділянок: Проведення інвентаризації земель на території громади дозволить визначити точне місце розташування земель, їхні межі та статус (приватна власність, комунальна власність тощо). Це допоможе уникнути земельних конфліктів та зловживань.</w:t>
      </w:r>
    </w:p>
    <w:p w14:paraId="6FE2475F" w14:textId="77777777" w:rsidR="00BD7503" w:rsidRDefault="00BD7503" w:rsidP="00BD7503">
      <w:pPr>
        <w:jc w:val="both"/>
        <w:rPr>
          <w:sz w:val="24"/>
          <w:szCs w:val="24"/>
        </w:rPr>
      </w:pPr>
    </w:p>
    <w:p w14:paraId="56D90265" w14:textId="77777777" w:rsidR="00BD7503" w:rsidRDefault="00BD7503" w:rsidP="00BD7503">
      <w:pPr>
        <w:jc w:val="both"/>
        <w:rPr>
          <w:sz w:val="24"/>
          <w:szCs w:val="24"/>
        </w:rPr>
      </w:pPr>
      <w:r>
        <w:rPr>
          <w:sz w:val="24"/>
          <w:szCs w:val="24"/>
        </w:rPr>
        <w:t>Перевірка прав на землю: Аудит також передбачає перевірку прав на землі, в тому числі власників, орендарів і користувачів. Це допоможе зменшити випадки незаконного використання земель та забезпечити правильне оформлення документів.</w:t>
      </w:r>
    </w:p>
    <w:p w14:paraId="5E3DB255" w14:textId="77777777" w:rsidR="00BD7503" w:rsidRDefault="00BD7503" w:rsidP="00BD7503">
      <w:pPr>
        <w:jc w:val="both"/>
        <w:rPr>
          <w:sz w:val="24"/>
          <w:szCs w:val="24"/>
        </w:rPr>
      </w:pPr>
    </w:p>
    <w:p w14:paraId="7FEF5851" w14:textId="77777777" w:rsidR="00BD7503" w:rsidRDefault="00BD7503" w:rsidP="00BD7503">
      <w:pPr>
        <w:jc w:val="both"/>
        <w:rPr>
          <w:sz w:val="24"/>
          <w:szCs w:val="24"/>
        </w:rPr>
      </w:pPr>
      <w:r>
        <w:rPr>
          <w:sz w:val="24"/>
          <w:szCs w:val="24"/>
        </w:rPr>
        <w:t>Оцінка ефективності використання землі: Оцінка землекористування, перевірка правильності використання земель за призначенням, виявлення нецільового використання чи незаконних забудов, а також аналіз екологічного стану земельних ділянок.</w:t>
      </w:r>
    </w:p>
    <w:p w14:paraId="1C1C1BC8" w14:textId="77777777" w:rsidR="00BD7503" w:rsidRDefault="00BD7503" w:rsidP="00BD7503">
      <w:pPr>
        <w:jc w:val="both"/>
        <w:rPr>
          <w:sz w:val="24"/>
          <w:szCs w:val="24"/>
        </w:rPr>
      </w:pPr>
    </w:p>
    <w:p w14:paraId="7D6280F9" w14:textId="77777777" w:rsidR="00BD7503" w:rsidRDefault="00BD7503" w:rsidP="00BD7503">
      <w:pPr>
        <w:jc w:val="both"/>
        <w:rPr>
          <w:sz w:val="24"/>
          <w:szCs w:val="24"/>
        </w:rPr>
      </w:pPr>
      <w:r>
        <w:rPr>
          <w:sz w:val="24"/>
          <w:szCs w:val="24"/>
        </w:rPr>
        <w:t xml:space="preserve">Створення звітності та рекомендацій: Після проведення аудиту буде створено звіт, в якому </w:t>
      </w:r>
      <w:proofErr w:type="spellStart"/>
      <w:r>
        <w:rPr>
          <w:sz w:val="24"/>
          <w:szCs w:val="24"/>
        </w:rPr>
        <w:t>зазначатимуться</w:t>
      </w:r>
      <w:proofErr w:type="spellEnd"/>
      <w:r>
        <w:rPr>
          <w:sz w:val="24"/>
          <w:szCs w:val="24"/>
        </w:rPr>
        <w:t xml:space="preserve"> виявлені проблеми, а також рекомендації щодо оптимізації використання земельних ресурсів та усунення порушень.</w:t>
      </w:r>
    </w:p>
    <w:p w14:paraId="46FACEF0" w14:textId="77777777" w:rsidR="00BD7503" w:rsidRDefault="00BD7503" w:rsidP="00BD7503">
      <w:pPr>
        <w:jc w:val="both"/>
        <w:rPr>
          <w:sz w:val="24"/>
          <w:szCs w:val="24"/>
        </w:rPr>
      </w:pPr>
    </w:p>
    <w:p w14:paraId="1EE1980B" w14:textId="77777777" w:rsidR="00BD7503" w:rsidRDefault="00BD7503" w:rsidP="00BD7503">
      <w:pPr>
        <w:jc w:val="both"/>
        <w:rPr>
          <w:sz w:val="24"/>
          <w:szCs w:val="24"/>
        </w:rPr>
      </w:pPr>
      <w:r>
        <w:rPr>
          <w:sz w:val="24"/>
          <w:szCs w:val="24"/>
        </w:rPr>
        <w:t>3. Переваги впровадження програмних комплексів та проведення аудиту</w:t>
      </w:r>
    </w:p>
    <w:p w14:paraId="4F92A314" w14:textId="77777777" w:rsidR="00BD7503" w:rsidRDefault="00BD7503" w:rsidP="00BD7503">
      <w:pPr>
        <w:jc w:val="both"/>
        <w:rPr>
          <w:sz w:val="24"/>
          <w:szCs w:val="24"/>
        </w:rPr>
      </w:pPr>
      <w:r>
        <w:rPr>
          <w:sz w:val="24"/>
          <w:szCs w:val="24"/>
        </w:rPr>
        <w:t>Впровадження програмних комплексів та проведення аудиту землі має низку переваг для громади:</w:t>
      </w:r>
    </w:p>
    <w:p w14:paraId="4787223D" w14:textId="77777777" w:rsidR="00BD7503" w:rsidRDefault="00BD7503" w:rsidP="00BD7503">
      <w:pPr>
        <w:jc w:val="both"/>
        <w:rPr>
          <w:sz w:val="24"/>
          <w:szCs w:val="24"/>
        </w:rPr>
      </w:pPr>
    </w:p>
    <w:p w14:paraId="26394E2F" w14:textId="77777777" w:rsidR="00BD7503" w:rsidRDefault="00BD7503" w:rsidP="00BD7503">
      <w:pPr>
        <w:jc w:val="both"/>
        <w:rPr>
          <w:sz w:val="24"/>
          <w:szCs w:val="24"/>
        </w:rPr>
      </w:pPr>
      <w:r>
        <w:rPr>
          <w:sz w:val="24"/>
          <w:szCs w:val="24"/>
        </w:rPr>
        <w:t xml:space="preserve">Забезпечення прозорості: </w:t>
      </w:r>
      <w:proofErr w:type="spellStart"/>
      <w:r>
        <w:rPr>
          <w:sz w:val="24"/>
          <w:szCs w:val="24"/>
        </w:rPr>
        <w:t>Оцифровка</w:t>
      </w:r>
      <w:proofErr w:type="spellEnd"/>
      <w:r>
        <w:rPr>
          <w:sz w:val="24"/>
          <w:szCs w:val="24"/>
        </w:rPr>
        <w:t xml:space="preserve"> та автоматизація процесів дозволить громадянам отримувати доступ до актуальної інформації про земельні ділянки, що підвищить прозорість управлінських процесів.</w:t>
      </w:r>
    </w:p>
    <w:p w14:paraId="7F793A9C" w14:textId="77777777" w:rsidR="00BD7503" w:rsidRDefault="00BD7503" w:rsidP="00BD7503">
      <w:pPr>
        <w:jc w:val="both"/>
        <w:rPr>
          <w:sz w:val="24"/>
          <w:szCs w:val="24"/>
        </w:rPr>
      </w:pPr>
    </w:p>
    <w:p w14:paraId="68CA7532" w14:textId="77777777" w:rsidR="00BD7503" w:rsidRDefault="00BD7503" w:rsidP="00BD7503">
      <w:pPr>
        <w:jc w:val="both"/>
        <w:rPr>
          <w:sz w:val="24"/>
          <w:szCs w:val="24"/>
        </w:rPr>
      </w:pPr>
      <w:r>
        <w:rPr>
          <w:sz w:val="24"/>
          <w:szCs w:val="24"/>
        </w:rPr>
        <w:t>Покращення планування розвитку громади: Завдяки точним даним про землю можна буде розробляти більш ефективні плани розвитку інфраструктури, зонування територій та екологічні ініціативи.</w:t>
      </w:r>
    </w:p>
    <w:p w14:paraId="39FEE930" w14:textId="77777777" w:rsidR="00BD7503" w:rsidRDefault="00BD7503" w:rsidP="00BD7503">
      <w:pPr>
        <w:jc w:val="both"/>
        <w:rPr>
          <w:sz w:val="24"/>
          <w:szCs w:val="24"/>
        </w:rPr>
      </w:pPr>
    </w:p>
    <w:p w14:paraId="0344B11B" w14:textId="77777777" w:rsidR="00BD7503" w:rsidRDefault="00BD7503" w:rsidP="00BD7503">
      <w:pPr>
        <w:jc w:val="both"/>
        <w:rPr>
          <w:sz w:val="24"/>
          <w:szCs w:val="24"/>
        </w:rPr>
      </w:pPr>
      <w:r>
        <w:rPr>
          <w:sz w:val="24"/>
          <w:szCs w:val="24"/>
        </w:rPr>
        <w:t>Зменшення конфліктів: Систематизація інформації про землю дозволить уникнути суперечок і конфліктів щодо прав на земельні ділянки.</w:t>
      </w:r>
    </w:p>
    <w:p w14:paraId="7D4B040A" w14:textId="77777777" w:rsidR="00BD7503" w:rsidRDefault="00BD7503" w:rsidP="00BD7503">
      <w:pPr>
        <w:jc w:val="both"/>
        <w:rPr>
          <w:sz w:val="24"/>
          <w:szCs w:val="24"/>
        </w:rPr>
      </w:pPr>
    </w:p>
    <w:p w14:paraId="41E6EC6B" w14:textId="77777777" w:rsidR="00BD7503" w:rsidRDefault="00BD7503" w:rsidP="00BD7503">
      <w:pPr>
        <w:jc w:val="both"/>
        <w:rPr>
          <w:sz w:val="24"/>
          <w:szCs w:val="24"/>
        </w:rPr>
      </w:pPr>
      <w:r>
        <w:rPr>
          <w:sz w:val="24"/>
          <w:szCs w:val="24"/>
        </w:rPr>
        <w:t>Оптимізація ресурсів: Аудит землі допоможе ефективно використовувати земельні ресурси громади, визначати землі, які не використовуються, і надавати їх для нових проектів.</w:t>
      </w:r>
    </w:p>
    <w:p w14:paraId="5308AE4B" w14:textId="77777777" w:rsidR="00BD7503" w:rsidRDefault="00BD7503" w:rsidP="00BD7503">
      <w:pPr>
        <w:jc w:val="both"/>
        <w:rPr>
          <w:sz w:val="24"/>
          <w:szCs w:val="24"/>
        </w:rPr>
      </w:pPr>
    </w:p>
    <w:p w14:paraId="0F1362E4" w14:textId="77777777" w:rsidR="00BD7503" w:rsidRDefault="00BD7503" w:rsidP="00BD7503">
      <w:pPr>
        <w:jc w:val="both"/>
        <w:rPr>
          <w:sz w:val="24"/>
          <w:szCs w:val="24"/>
        </w:rPr>
      </w:pPr>
      <w:r>
        <w:rPr>
          <w:sz w:val="24"/>
          <w:szCs w:val="24"/>
        </w:rPr>
        <w:t>4. Подальші кроки</w:t>
      </w:r>
    </w:p>
    <w:p w14:paraId="75C59107" w14:textId="77777777" w:rsidR="00BD7503" w:rsidRDefault="00BD7503" w:rsidP="00BD7503">
      <w:pPr>
        <w:jc w:val="both"/>
        <w:rPr>
          <w:sz w:val="24"/>
          <w:szCs w:val="24"/>
        </w:rPr>
      </w:pPr>
      <w:r>
        <w:rPr>
          <w:sz w:val="24"/>
          <w:szCs w:val="24"/>
        </w:rPr>
        <w:t>Після закупівлі програмних комплексів та проведення аудиту землі, важливо:</w:t>
      </w:r>
    </w:p>
    <w:p w14:paraId="3759AF55" w14:textId="77777777" w:rsidR="00BD7503" w:rsidRDefault="00BD7503" w:rsidP="00BD7503">
      <w:pPr>
        <w:jc w:val="both"/>
        <w:rPr>
          <w:sz w:val="24"/>
          <w:szCs w:val="24"/>
        </w:rPr>
      </w:pPr>
    </w:p>
    <w:p w14:paraId="06A8180A" w14:textId="77777777" w:rsidR="00BD7503" w:rsidRDefault="00BD7503" w:rsidP="00BD7503">
      <w:pPr>
        <w:jc w:val="both"/>
        <w:rPr>
          <w:sz w:val="24"/>
          <w:szCs w:val="24"/>
        </w:rPr>
      </w:pPr>
      <w:r>
        <w:rPr>
          <w:sz w:val="24"/>
          <w:szCs w:val="24"/>
        </w:rPr>
        <w:t>Регулярно оновлювати базу даних: Після проведення початкового аудиту необхідно впровадити систему постійного моніторингу та оновлення інформації про земельні ділянки.</w:t>
      </w:r>
    </w:p>
    <w:p w14:paraId="79AEE809" w14:textId="77777777" w:rsidR="00BD7503" w:rsidRDefault="00BD7503" w:rsidP="00BD7503">
      <w:pPr>
        <w:jc w:val="both"/>
        <w:rPr>
          <w:sz w:val="24"/>
          <w:szCs w:val="24"/>
        </w:rPr>
      </w:pPr>
    </w:p>
    <w:p w14:paraId="46088825" w14:textId="77777777" w:rsidR="00BD7503" w:rsidRDefault="00BD7503" w:rsidP="00BD7503">
      <w:pPr>
        <w:jc w:val="both"/>
        <w:rPr>
          <w:sz w:val="24"/>
          <w:szCs w:val="24"/>
        </w:rPr>
      </w:pPr>
      <w:r>
        <w:rPr>
          <w:sz w:val="24"/>
          <w:szCs w:val="24"/>
        </w:rPr>
        <w:lastRenderedPageBreak/>
        <w:t xml:space="preserve">Навчати працівників органів місцевого самоврядування: Організувати навчання для працівників міської  ради та інших органів місцевого самоврядування щодо використання </w:t>
      </w:r>
    </w:p>
    <w:p w14:paraId="505BDC6A" w14:textId="77777777" w:rsidR="00BD7503" w:rsidRDefault="00BD7503" w:rsidP="00BD7503">
      <w:pPr>
        <w:jc w:val="both"/>
        <w:rPr>
          <w:sz w:val="24"/>
          <w:szCs w:val="24"/>
        </w:rPr>
      </w:pPr>
    </w:p>
    <w:p w14:paraId="6F23BAB4" w14:textId="77777777" w:rsidR="00BD7503" w:rsidRDefault="00BD7503" w:rsidP="00BD7503">
      <w:pPr>
        <w:jc w:val="both"/>
        <w:rPr>
          <w:b/>
          <w:i/>
          <w:sz w:val="24"/>
          <w:szCs w:val="24"/>
        </w:rPr>
      </w:pPr>
      <w:r>
        <w:rPr>
          <w:b/>
          <w:i/>
          <w:sz w:val="24"/>
          <w:szCs w:val="24"/>
        </w:rPr>
        <w:t>Обслуговування існуючих програмних комплексів та автоматизованих інформаційних систем (АІС)</w:t>
      </w:r>
    </w:p>
    <w:p w14:paraId="48BE7052" w14:textId="77777777" w:rsidR="00BD7503" w:rsidRDefault="00BD7503" w:rsidP="00BD7503">
      <w:pPr>
        <w:jc w:val="both"/>
        <w:rPr>
          <w:sz w:val="24"/>
          <w:szCs w:val="24"/>
        </w:rPr>
      </w:pPr>
    </w:p>
    <w:p w14:paraId="4CE7C70A" w14:textId="77777777" w:rsidR="00BD7503" w:rsidRDefault="00BD7503" w:rsidP="00BD7503">
      <w:pPr>
        <w:jc w:val="both"/>
        <w:rPr>
          <w:sz w:val="24"/>
          <w:szCs w:val="24"/>
        </w:rPr>
      </w:pPr>
      <w:r>
        <w:rPr>
          <w:sz w:val="24"/>
          <w:szCs w:val="24"/>
        </w:rPr>
        <w:t>Обслуговування існуючих програмних комплексів та автоматизованих інформаційних систем (АІС) є важливим компонентом забезпечення безперервної та ефективної роботи органів місцевого самоврядування. Від правильного обслуговування залежить стабільність, безпека та функціональність усіх електронних ресурсів, які використовуються для надання послуг мешканцям громади та для внутрішньої діяльності адміністративних органів.</w:t>
      </w:r>
    </w:p>
    <w:p w14:paraId="72CBAEE2" w14:textId="77777777" w:rsidR="00BD7503" w:rsidRDefault="00BD7503" w:rsidP="00BD7503">
      <w:pPr>
        <w:jc w:val="both"/>
        <w:rPr>
          <w:sz w:val="24"/>
          <w:szCs w:val="24"/>
        </w:rPr>
      </w:pPr>
    </w:p>
    <w:p w14:paraId="0B0115A8" w14:textId="77777777" w:rsidR="00BD7503" w:rsidRDefault="00BD7503" w:rsidP="00BD7503">
      <w:pPr>
        <w:jc w:val="both"/>
        <w:rPr>
          <w:sz w:val="24"/>
          <w:szCs w:val="24"/>
        </w:rPr>
      </w:pPr>
      <w:r>
        <w:rPr>
          <w:sz w:val="24"/>
          <w:szCs w:val="24"/>
        </w:rPr>
        <w:t>1. Моніторинг та підтримка програмних комплексів</w:t>
      </w:r>
    </w:p>
    <w:p w14:paraId="43A883C1" w14:textId="77777777" w:rsidR="00BD7503" w:rsidRDefault="00BD7503" w:rsidP="00BD7503">
      <w:pPr>
        <w:jc w:val="both"/>
        <w:rPr>
          <w:sz w:val="24"/>
          <w:szCs w:val="24"/>
        </w:rPr>
      </w:pPr>
      <w:r>
        <w:rPr>
          <w:sz w:val="24"/>
          <w:szCs w:val="24"/>
        </w:rPr>
        <w:t>Для забезпечення стабільної роботи програмних комплексів та АІС, необхідно впровадити систему моніторингу та регулярного обслуговування. Це включає в себе:</w:t>
      </w:r>
    </w:p>
    <w:p w14:paraId="32D36605" w14:textId="77777777" w:rsidR="00BD7503" w:rsidRDefault="00BD7503" w:rsidP="00BD7503">
      <w:pPr>
        <w:jc w:val="both"/>
        <w:rPr>
          <w:sz w:val="24"/>
          <w:szCs w:val="24"/>
        </w:rPr>
      </w:pPr>
    </w:p>
    <w:p w14:paraId="72FD9EA9" w14:textId="77777777" w:rsidR="00BD7503" w:rsidRDefault="00BD7503" w:rsidP="00BD7503">
      <w:pPr>
        <w:jc w:val="both"/>
        <w:rPr>
          <w:sz w:val="24"/>
          <w:szCs w:val="24"/>
        </w:rPr>
      </w:pPr>
      <w:r>
        <w:rPr>
          <w:sz w:val="24"/>
          <w:szCs w:val="24"/>
        </w:rPr>
        <w:t>Регулярне оновлення програмного забезпечення: Програмні комплекси потребують періодичних оновлень для підтримки актуальності функцій, покращення безпеки та усунення вразливостей. Оновлення забезпечать сумісність з новими технологіями та стандартами, що допоможе уникнути неполадок у роботі системи.</w:t>
      </w:r>
    </w:p>
    <w:p w14:paraId="06BCB93A" w14:textId="77777777" w:rsidR="00BD7503" w:rsidRDefault="00BD7503" w:rsidP="00BD7503">
      <w:pPr>
        <w:jc w:val="both"/>
        <w:rPr>
          <w:sz w:val="24"/>
          <w:szCs w:val="24"/>
        </w:rPr>
      </w:pPr>
    </w:p>
    <w:p w14:paraId="111A950E" w14:textId="77777777" w:rsidR="00BD7503" w:rsidRDefault="00BD7503" w:rsidP="00BD7503">
      <w:pPr>
        <w:jc w:val="both"/>
        <w:rPr>
          <w:sz w:val="24"/>
          <w:szCs w:val="24"/>
        </w:rPr>
      </w:pPr>
      <w:r>
        <w:rPr>
          <w:sz w:val="24"/>
          <w:szCs w:val="24"/>
        </w:rPr>
        <w:t xml:space="preserve">Резервне копіювання даних: Важливо забезпечити регулярне резервне копіювання всіх даних, що обробляються в системах. Це допоможе запобігти втраті інформації в разі технічних збоїв, </w:t>
      </w:r>
      <w:proofErr w:type="spellStart"/>
      <w:r>
        <w:rPr>
          <w:sz w:val="24"/>
          <w:szCs w:val="24"/>
        </w:rPr>
        <w:t>хакерських</w:t>
      </w:r>
      <w:proofErr w:type="spellEnd"/>
      <w:r>
        <w:rPr>
          <w:sz w:val="24"/>
          <w:szCs w:val="24"/>
        </w:rPr>
        <w:t xml:space="preserve"> атак або інших непередбачуваних ситуацій.</w:t>
      </w:r>
    </w:p>
    <w:p w14:paraId="43D4E94A" w14:textId="77777777" w:rsidR="00BD7503" w:rsidRDefault="00BD7503" w:rsidP="00BD7503">
      <w:pPr>
        <w:jc w:val="both"/>
        <w:rPr>
          <w:sz w:val="24"/>
          <w:szCs w:val="24"/>
        </w:rPr>
      </w:pPr>
    </w:p>
    <w:p w14:paraId="5A06A65B" w14:textId="77777777" w:rsidR="00BD7503" w:rsidRDefault="00BD7503" w:rsidP="00BD7503">
      <w:pPr>
        <w:jc w:val="both"/>
        <w:rPr>
          <w:sz w:val="24"/>
          <w:szCs w:val="24"/>
        </w:rPr>
      </w:pPr>
      <w:r>
        <w:rPr>
          <w:sz w:val="24"/>
          <w:szCs w:val="24"/>
        </w:rPr>
        <w:t>Технічна підтримка: Організація постійної технічної підтримки для оперативного вирішення технічних проблем, виявлених під час роботи програмних комплексів. Це включає у себе усунення помилок у програмному забезпеченні, виправлення недоліків та налагодження нових функцій.</w:t>
      </w:r>
    </w:p>
    <w:p w14:paraId="4C28CF2B" w14:textId="77777777" w:rsidR="00BD7503" w:rsidRDefault="00BD7503" w:rsidP="00BD7503">
      <w:pPr>
        <w:jc w:val="both"/>
        <w:rPr>
          <w:sz w:val="24"/>
          <w:szCs w:val="24"/>
        </w:rPr>
      </w:pPr>
    </w:p>
    <w:p w14:paraId="54A083DB" w14:textId="77777777" w:rsidR="00BD7503" w:rsidRDefault="00BD7503" w:rsidP="00BD7503">
      <w:pPr>
        <w:jc w:val="both"/>
        <w:rPr>
          <w:sz w:val="24"/>
          <w:szCs w:val="24"/>
        </w:rPr>
      </w:pPr>
      <w:r>
        <w:rPr>
          <w:sz w:val="24"/>
          <w:szCs w:val="24"/>
        </w:rPr>
        <w:t xml:space="preserve">Виявлення та усунення </w:t>
      </w:r>
      <w:proofErr w:type="spellStart"/>
      <w:r>
        <w:rPr>
          <w:sz w:val="24"/>
          <w:szCs w:val="24"/>
        </w:rPr>
        <w:t>уразливостей</w:t>
      </w:r>
      <w:proofErr w:type="spellEnd"/>
      <w:r>
        <w:rPr>
          <w:sz w:val="24"/>
          <w:szCs w:val="24"/>
        </w:rPr>
        <w:t>: Регулярне сканування систем на наявність уразливих місць, які можуть бути використані зловмисниками для несанкціонованого доступу до даних чи порушення роботи АІС. Важливо своєчасно виправляти знайдені уразливості для забезпечення безпеки даних.</w:t>
      </w:r>
    </w:p>
    <w:p w14:paraId="2CEF3D3B" w14:textId="77777777" w:rsidR="00BD7503" w:rsidRDefault="00BD7503" w:rsidP="00BD7503">
      <w:pPr>
        <w:jc w:val="both"/>
        <w:rPr>
          <w:sz w:val="24"/>
          <w:szCs w:val="24"/>
        </w:rPr>
      </w:pPr>
    </w:p>
    <w:p w14:paraId="710CBDA6" w14:textId="77777777" w:rsidR="00BD7503" w:rsidRDefault="00BD7503" w:rsidP="00BD7503">
      <w:pPr>
        <w:jc w:val="both"/>
        <w:rPr>
          <w:sz w:val="24"/>
          <w:szCs w:val="24"/>
        </w:rPr>
      </w:pPr>
      <w:r>
        <w:rPr>
          <w:sz w:val="24"/>
          <w:szCs w:val="24"/>
        </w:rPr>
        <w:t>2. Підтримка та обслуговування АІС</w:t>
      </w:r>
    </w:p>
    <w:p w14:paraId="10D47282" w14:textId="77777777" w:rsidR="00BD7503" w:rsidRDefault="00BD7503" w:rsidP="00BD7503">
      <w:pPr>
        <w:jc w:val="both"/>
        <w:rPr>
          <w:sz w:val="24"/>
          <w:szCs w:val="24"/>
        </w:rPr>
      </w:pPr>
      <w:r>
        <w:rPr>
          <w:sz w:val="24"/>
          <w:szCs w:val="24"/>
        </w:rPr>
        <w:t>Автоматизовані інформаційні системи, які використовуються в органах місцевого самоврядування, потребують регулярного обслуговування для забезпечення їх стабільної роботи та максимального використання їх можливостей. Обслуговування АІС включає:</w:t>
      </w:r>
    </w:p>
    <w:p w14:paraId="4139999A" w14:textId="77777777" w:rsidR="00BD7503" w:rsidRDefault="00BD7503" w:rsidP="00BD7503">
      <w:pPr>
        <w:jc w:val="both"/>
        <w:rPr>
          <w:sz w:val="24"/>
          <w:szCs w:val="24"/>
        </w:rPr>
      </w:pPr>
    </w:p>
    <w:p w14:paraId="59C68182" w14:textId="77777777" w:rsidR="00BD7503" w:rsidRDefault="00BD7503" w:rsidP="00BD7503">
      <w:pPr>
        <w:jc w:val="both"/>
        <w:rPr>
          <w:sz w:val="24"/>
          <w:szCs w:val="24"/>
        </w:rPr>
      </w:pPr>
      <w:r>
        <w:rPr>
          <w:sz w:val="24"/>
          <w:szCs w:val="24"/>
        </w:rPr>
        <w:t>Перевірка працездатності системи: Регулярне тестування функціональності АІС для виявлення можливих збоїв та негайного реагування на них.</w:t>
      </w:r>
    </w:p>
    <w:p w14:paraId="2F634CE4" w14:textId="77777777" w:rsidR="00BD7503" w:rsidRDefault="00BD7503" w:rsidP="00BD7503">
      <w:pPr>
        <w:jc w:val="both"/>
        <w:rPr>
          <w:sz w:val="24"/>
          <w:szCs w:val="24"/>
        </w:rPr>
      </w:pPr>
    </w:p>
    <w:p w14:paraId="0F89998D" w14:textId="77777777" w:rsidR="00BD7503" w:rsidRDefault="00BD7503" w:rsidP="00BD7503">
      <w:pPr>
        <w:jc w:val="both"/>
        <w:rPr>
          <w:sz w:val="24"/>
          <w:szCs w:val="24"/>
        </w:rPr>
      </w:pPr>
      <w:r>
        <w:rPr>
          <w:sz w:val="24"/>
          <w:szCs w:val="24"/>
        </w:rPr>
        <w:t>Аналіз ефективності роботи системи: Проведення аудиту використання програмних комплексів і АІС для визначення, наскільки ефективно система відповідає вимогам органу місцевого самоврядування та мешканців громади. Це допоможе з'ясувати, де можуть бути вдосконалені процеси.</w:t>
      </w:r>
    </w:p>
    <w:p w14:paraId="2CD47E15" w14:textId="77777777" w:rsidR="00BD7503" w:rsidRDefault="00BD7503" w:rsidP="00BD7503">
      <w:pPr>
        <w:jc w:val="both"/>
        <w:rPr>
          <w:sz w:val="24"/>
          <w:szCs w:val="24"/>
        </w:rPr>
      </w:pPr>
    </w:p>
    <w:p w14:paraId="6EF5A685" w14:textId="77777777" w:rsidR="00BD7503" w:rsidRDefault="00BD7503" w:rsidP="00BD7503">
      <w:pPr>
        <w:jc w:val="both"/>
        <w:rPr>
          <w:sz w:val="24"/>
          <w:szCs w:val="24"/>
        </w:rPr>
      </w:pPr>
      <w:r>
        <w:rPr>
          <w:sz w:val="24"/>
          <w:szCs w:val="24"/>
        </w:rPr>
        <w:t>Модернізація та адаптація до змін: Оскільки технології та нормативно-правова база постійно змінюються, необхідно адаптувати існуючі АІС до нових вимог, стандартів та умов. Це може включати оновлення функціональності, інтеграцію нових модулів або адаптацію під нові законодавчі ініціативи.</w:t>
      </w:r>
    </w:p>
    <w:p w14:paraId="610233AD" w14:textId="77777777" w:rsidR="00BD7503" w:rsidRDefault="00BD7503" w:rsidP="00BD7503">
      <w:pPr>
        <w:jc w:val="both"/>
        <w:rPr>
          <w:sz w:val="24"/>
          <w:szCs w:val="24"/>
        </w:rPr>
      </w:pPr>
    </w:p>
    <w:p w14:paraId="2C855B53" w14:textId="77777777" w:rsidR="00BD7503" w:rsidRDefault="00BD7503" w:rsidP="00BD7503">
      <w:pPr>
        <w:jc w:val="both"/>
        <w:rPr>
          <w:sz w:val="24"/>
          <w:szCs w:val="24"/>
        </w:rPr>
      </w:pPr>
      <w:r>
        <w:rPr>
          <w:sz w:val="24"/>
          <w:szCs w:val="24"/>
        </w:rPr>
        <w:lastRenderedPageBreak/>
        <w:t>Навчання персоналу: Регулярне проведення тренінгів та навчальних заходів для співробітників органів місцевого самоврядування, які використовують АІС. Це дозволить підвищити кваліфікацію та ефективність роботи персоналу, а також забезпечить їх здатність швидко реагувати на зміни в програмних комплексах та системах.</w:t>
      </w:r>
    </w:p>
    <w:p w14:paraId="130D5313" w14:textId="77777777" w:rsidR="00BD7503" w:rsidRDefault="00BD7503" w:rsidP="00BD7503">
      <w:pPr>
        <w:jc w:val="both"/>
        <w:rPr>
          <w:sz w:val="24"/>
          <w:szCs w:val="24"/>
        </w:rPr>
      </w:pPr>
    </w:p>
    <w:p w14:paraId="0138C42B" w14:textId="77777777" w:rsidR="00BD7503" w:rsidRDefault="00BD7503" w:rsidP="00BD7503">
      <w:pPr>
        <w:jc w:val="both"/>
        <w:rPr>
          <w:sz w:val="24"/>
          <w:szCs w:val="24"/>
        </w:rPr>
      </w:pPr>
      <w:r>
        <w:rPr>
          <w:sz w:val="24"/>
          <w:szCs w:val="24"/>
        </w:rPr>
        <w:t>3. Безпека інформації та захист даних</w:t>
      </w:r>
    </w:p>
    <w:p w14:paraId="79CA44F0" w14:textId="77777777" w:rsidR="00BD7503" w:rsidRDefault="00BD7503" w:rsidP="00BD7503">
      <w:pPr>
        <w:jc w:val="both"/>
        <w:rPr>
          <w:sz w:val="24"/>
          <w:szCs w:val="24"/>
        </w:rPr>
      </w:pPr>
      <w:r>
        <w:rPr>
          <w:sz w:val="24"/>
          <w:szCs w:val="24"/>
        </w:rPr>
        <w:t>Обслуговування програмних комплексів та АІС також вимагає постійної уваги до аспектів безпеки інформації. Збереження конфіденційності та цілісності даних є важливими складовими, що забезпечують довіру громадян до роботи органів місцевого самоврядування. Це включає:</w:t>
      </w:r>
    </w:p>
    <w:p w14:paraId="5FC3A88B" w14:textId="77777777" w:rsidR="00BD7503" w:rsidRDefault="00BD7503" w:rsidP="00BD7503">
      <w:pPr>
        <w:jc w:val="both"/>
        <w:rPr>
          <w:sz w:val="24"/>
          <w:szCs w:val="24"/>
        </w:rPr>
      </w:pPr>
    </w:p>
    <w:p w14:paraId="7025BD87" w14:textId="77777777" w:rsidR="00BD7503" w:rsidRDefault="00BD7503" w:rsidP="00BD7503">
      <w:pPr>
        <w:jc w:val="both"/>
        <w:rPr>
          <w:sz w:val="24"/>
          <w:szCs w:val="24"/>
        </w:rPr>
      </w:pPr>
      <w:r>
        <w:rPr>
          <w:sz w:val="24"/>
          <w:szCs w:val="24"/>
        </w:rPr>
        <w:t xml:space="preserve">Впровадження засобів захисту від </w:t>
      </w:r>
      <w:proofErr w:type="spellStart"/>
      <w:r>
        <w:rPr>
          <w:sz w:val="24"/>
          <w:szCs w:val="24"/>
        </w:rPr>
        <w:t>кіберзагроз</w:t>
      </w:r>
      <w:proofErr w:type="spellEnd"/>
      <w:r>
        <w:rPr>
          <w:sz w:val="24"/>
          <w:szCs w:val="24"/>
        </w:rPr>
        <w:t>: Встановлення і налаштування засобів захисту від вірусів, атак зловмисників, а також систем моніторингу та виявлення підозрілої активності на серверах та комп'ютерах, що працюють з даними громадян.</w:t>
      </w:r>
    </w:p>
    <w:p w14:paraId="72E4C67F" w14:textId="77777777" w:rsidR="00BD7503" w:rsidRDefault="00BD7503" w:rsidP="00BD7503">
      <w:pPr>
        <w:jc w:val="both"/>
        <w:rPr>
          <w:sz w:val="24"/>
          <w:szCs w:val="24"/>
        </w:rPr>
      </w:pPr>
    </w:p>
    <w:p w14:paraId="4D9FEA0D" w14:textId="77777777" w:rsidR="00BD7503" w:rsidRDefault="00BD7503" w:rsidP="00BD7503">
      <w:pPr>
        <w:jc w:val="both"/>
        <w:rPr>
          <w:sz w:val="24"/>
          <w:szCs w:val="24"/>
        </w:rPr>
      </w:pPr>
      <w:r>
        <w:rPr>
          <w:sz w:val="24"/>
          <w:szCs w:val="24"/>
        </w:rPr>
        <w:t>Шифрування даних: Для захисту конфіденційних даних від несанкціонованого доступу необхідно впровадити технології шифрування, що забезпечать високий рівень безпеки при обміні даними через інтернет чи інші канали зв'язку.</w:t>
      </w:r>
    </w:p>
    <w:p w14:paraId="0AE2CE91" w14:textId="77777777" w:rsidR="00BD7503" w:rsidRDefault="00BD7503" w:rsidP="00BD7503">
      <w:pPr>
        <w:jc w:val="both"/>
        <w:rPr>
          <w:sz w:val="24"/>
          <w:szCs w:val="24"/>
        </w:rPr>
      </w:pPr>
    </w:p>
    <w:p w14:paraId="3A1B3BFC" w14:textId="77777777" w:rsidR="00BD7503" w:rsidRDefault="00BD7503" w:rsidP="00BD7503">
      <w:pPr>
        <w:jc w:val="both"/>
        <w:rPr>
          <w:sz w:val="24"/>
          <w:szCs w:val="24"/>
        </w:rPr>
      </w:pPr>
      <w:r>
        <w:rPr>
          <w:sz w:val="24"/>
          <w:szCs w:val="24"/>
        </w:rPr>
        <w:t>Аудит та аналіз безпеки: Регулярне проведення аудитів безпеки програмних комплексів та АІС з метою виявлення потенційних вразливостей та запобігання можливим атакам або витоку даних.</w:t>
      </w:r>
    </w:p>
    <w:p w14:paraId="41D90BF0" w14:textId="77777777" w:rsidR="00BD7503" w:rsidRDefault="00BD7503" w:rsidP="00BD7503">
      <w:pPr>
        <w:jc w:val="both"/>
        <w:rPr>
          <w:sz w:val="24"/>
          <w:szCs w:val="24"/>
        </w:rPr>
      </w:pPr>
    </w:p>
    <w:p w14:paraId="3EABC46A" w14:textId="77777777" w:rsidR="00BD7503" w:rsidRDefault="00BD7503" w:rsidP="00BD7503">
      <w:pPr>
        <w:jc w:val="both"/>
        <w:rPr>
          <w:sz w:val="24"/>
          <w:szCs w:val="24"/>
        </w:rPr>
      </w:pPr>
      <w:r>
        <w:rPr>
          <w:sz w:val="24"/>
          <w:szCs w:val="24"/>
        </w:rPr>
        <w:t>4. Переваги системного обслуговування програмних комплексів та АІС</w:t>
      </w:r>
    </w:p>
    <w:p w14:paraId="5E9AE242" w14:textId="77777777" w:rsidR="00BD7503" w:rsidRDefault="00BD7503" w:rsidP="00BD7503">
      <w:pPr>
        <w:jc w:val="both"/>
        <w:rPr>
          <w:sz w:val="24"/>
          <w:szCs w:val="24"/>
        </w:rPr>
      </w:pPr>
      <w:r>
        <w:rPr>
          <w:sz w:val="24"/>
          <w:szCs w:val="24"/>
        </w:rPr>
        <w:t>Постійне обслуговування програмних комплексів та АІС забезпечує:</w:t>
      </w:r>
    </w:p>
    <w:p w14:paraId="76E6F050" w14:textId="77777777" w:rsidR="00BD7503" w:rsidRDefault="00BD7503" w:rsidP="00BD7503">
      <w:pPr>
        <w:jc w:val="both"/>
        <w:rPr>
          <w:sz w:val="24"/>
          <w:szCs w:val="24"/>
        </w:rPr>
      </w:pPr>
    </w:p>
    <w:p w14:paraId="149E3450" w14:textId="77777777" w:rsidR="00BD7503" w:rsidRDefault="00BD7503" w:rsidP="00BD7503">
      <w:pPr>
        <w:jc w:val="both"/>
        <w:rPr>
          <w:sz w:val="24"/>
          <w:szCs w:val="24"/>
        </w:rPr>
      </w:pPr>
      <w:r>
        <w:rPr>
          <w:sz w:val="24"/>
          <w:szCs w:val="24"/>
        </w:rPr>
        <w:t>Надійність та стабільність: Регулярне обслуговування систем дозволяє уникнути збоїв у їх роботі та знижує ймовірність виникнення неполадок, що можуть призвести до затримок у наданні послуг мешканцям громади.</w:t>
      </w:r>
    </w:p>
    <w:p w14:paraId="14498F4C" w14:textId="77777777" w:rsidR="00BD7503" w:rsidRDefault="00BD7503" w:rsidP="00BD7503">
      <w:pPr>
        <w:jc w:val="both"/>
        <w:rPr>
          <w:sz w:val="24"/>
          <w:szCs w:val="24"/>
        </w:rPr>
      </w:pPr>
    </w:p>
    <w:p w14:paraId="650B0CDB" w14:textId="77777777" w:rsidR="00BD7503" w:rsidRDefault="00BD7503" w:rsidP="00BD7503">
      <w:pPr>
        <w:jc w:val="both"/>
        <w:rPr>
          <w:sz w:val="24"/>
          <w:szCs w:val="24"/>
        </w:rPr>
      </w:pPr>
      <w:r>
        <w:rPr>
          <w:sz w:val="24"/>
          <w:szCs w:val="24"/>
        </w:rPr>
        <w:t>Ефективність використання ресурсів: Забезпечення безперебійної роботи програмних комплексів дозволяє органам місцевого самоврядування максимально ефективно використовувати наявні ресурси, знижуючи витрати на виконання адміністративних функцій.</w:t>
      </w:r>
    </w:p>
    <w:p w14:paraId="73F91AE0" w14:textId="77777777" w:rsidR="00BD7503" w:rsidRDefault="00BD7503" w:rsidP="00BD7503">
      <w:pPr>
        <w:jc w:val="both"/>
        <w:rPr>
          <w:sz w:val="24"/>
          <w:szCs w:val="24"/>
        </w:rPr>
      </w:pPr>
    </w:p>
    <w:p w14:paraId="3689041A" w14:textId="77777777" w:rsidR="00BD7503" w:rsidRDefault="00BD7503" w:rsidP="00BD7503">
      <w:pPr>
        <w:jc w:val="both"/>
        <w:rPr>
          <w:sz w:val="24"/>
          <w:szCs w:val="24"/>
        </w:rPr>
      </w:pPr>
      <w:r>
        <w:rPr>
          <w:sz w:val="24"/>
          <w:szCs w:val="24"/>
        </w:rPr>
        <w:t>Безпека та захист даних: Систематичне оновлення програмного забезпечення та впровадження новітніх засобів захисту даних забезпечить високий рівень безпеки особистої та конфіденційної інформації мешканців громади.</w:t>
      </w:r>
    </w:p>
    <w:p w14:paraId="416F35AF" w14:textId="77777777" w:rsidR="00BD7503" w:rsidRDefault="00BD7503" w:rsidP="00BD7503">
      <w:pPr>
        <w:jc w:val="both"/>
        <w:rPr>
          <w:sz w:val="24"/>
          <w:szCs w:val="24"/>
        </w:rPr>
      </w:pPr>
    </w:p>
    <w:p w14:paraId="626B450D" w14:textId="77777777" w:rsidR="00BD7503" w:rsidRDefault="00BD7503" w:rsidP="00BD7503">
      <w:pPr>
        <w:jc w:val="both"/>
        <w:rPr>
          <w:sz w:val="24"/>
          <w:szCs w:val="24"/>
        </w:rPr>
      </w:pPr>
      <w:r>
        <w:rPr>
          <w:sz w:val="24"/>
          <w:szCs w:val="24"/>
        </w:rPr>
        <w:t>5. Подальші кроки</w:t>
      </w:r>
    </w:p>
    <w:p w14:paraId="4844F2B1" w14:textId="77777777" w:rsidR="00BD7503" w:rsidRDefault="00BD7503" w:rsidP="00BD7503">
      <w:pPr>
        <w:jc w:val="both"/>
        <w:rPr>
          <w:sz w:val="24"/>
          <w:szCs w:val="24"/>
        </w:rPr>
      </w:pPr>
      <w:r>
        <w:rPr>
          <w:sz w:val="24"/>
          <w:szCs w:val="24"/>
        </w:rPr>
        <w:t>З метою покращення обслуговування програмних комплексів та АІС, необхідно:</w:t>
      </w:r>
    </w:p>
    <w:p w14:paraId="181F4A84" w14:textId="77777777" w:rsidR="00BD7503" w:rsidRDefault="00BD7503" w:rsidP="00BD7503">
      <w:pPr>
        <w:jc w:val="both"/>
        <w:rPr>
          <w:sz w:val="24"/>
          <w:szCs w:val="24"/>
        </w:rPr>
      </w:pPr>
    </w:p>
    <w:p w14:paraId="037A781B" w14:textId="77777777" w:rsidR="00BD7503" w:rsidRDefault="00BD7503" w:rsidP="00BD7503">
      <w:pPr>
        <w:jc w:val="both"/>
        <w:rPr>
          <w:sz w:val="24"/>
          <w:szCs w:val="24"/>
        </w:rPr>
      </w:pPr>
      <w:r>
        <w:rPr>
          <w:sz w:val="24"/>
          <w:szCs w:val="24"/>
        </w:rPr>
        <w:t>Залучати кваліфікованих фахівців для технічного обслуговування та оновлення програмного забезпечення.</w:t>
      </w:r>
    </w:p>
    <w:p w14:paraId="0C5E6899" w14:textId="77777777" w:rsidR="00BD7503" w:rsidRDefault="00BD7503" w:rsidP="00BD7503">
      <w:pPr>
        <w:jc w:val="both"/>
        <w:rPr>
          <w:sz w:val="24"/>
          <w:szCs w:val="24"/>
        </w:rPr>
      </w:pPr>
    </w:p>
    <w:p w14:paraId="1CDF5F52" w14:textId="77777777" w:rsidR="00BD7503" w:rsidRDefault="00BD7503" w:rsidP="00BD7503">
      <w:pPr>
        <w:jc w:val="both"/>
        <w:rPr>
          <w:sz w:val="24"/>
          <w:szCs w:val="24"/>
        </w:rPr>
      </w:pPr>
      <w:r>
        <w:rPr>
          <w:sz w:val="24"/>
          <w:szCs w:val="24"/>
        </w:rPr>
        <w:t>Створювати графік регулярних перевірок систем та аудиту безпеки.</w:t>
      </w:r>
    </w:p>
    <w:p w14:paraId="405886EF" w14:textId="77777777" w:rsidR="00BD7503" w:rsidRDefault="00BD7503" w:rsidP="00BD7503">
      <w:pPr>
        <w:jc w:val="both"/>
        <w:rPr>
          <w:sz w:val="24"/>
          <w:szCs w:val="24"/>
        </w:rPr>
      </w:pPr>
    </w:p>
    <w:p w14:paraId="1F3D56DE" w14:textId="77777777" w:rsidR="00BD7503" w:rsidRDefault="00BD7503" w:rsidP="00BD7503">
      <w:pPr>
        <w:jc w:val="both"/>
        <w:rPr>
          <w:sz w:val="24"/>
          <w:szCs w:val="24"/>
        </w:rPr>
      </w:pPr>
      <w:r>
        <w:rPr>
          <w:sz w:val="24"/>
          <w:szCs w:val="24"/>
        </w:rPr>
        <w:t xml:space="preserve">Впроваджувати сучасні методи захисту даних, враховуючи нові </w:t>
      </w:r>
      <w:proofErr w:type="spellStart"/>
      <w:r>
        <w:rPr>
          <w:sz w:val="24"/>
          <w:szCs w:val="24"/>
        </w:rPr>
        <w:t>кіберзагрози</w:t>
      </w:r>
      <w:proofErr w:type="spellEnd"/>
      <w:r>
        <w:rPr>
          <w:sz w:val="24"/>
          <w:szCs w:val="24"/>
        </w:rPr>
        <w:t>.</w:t>
      </w:r>
    </w:p>
    <w:p w14:paraId="0F3A4689" w14:textId="77777777" w:rsidR="00BD7503" w:rsidRDefault="00BD7503" w:rsidP="00BD7503">
      <w:pPr>
        <w:jc w:val="both"/>
        <w:rPr>
          <w:sz w:val="24"/>
          <w:szCs w:val="24"/>
        </w:rPr>
      </w:pPr>
    </w:p>
    <w:p w14:paraId="49B0BEF9" w14:textId="77777777" w:rsidR="00BD7503" w:rsidRDefault="00BD7503" w:rsidP="00BD7503">
      <w:pPr>
        <w:jc w:val="both"/>
        <w:rPr>
          <w:sz w:val="24"/>
          <w:szCs w:val="24"/>
        </w:rPr>
      </w:pPr>
      <w:r>
        <w:rPr>
          <w:sz w:val="24"/>
          <w:szCs w:val="24"/>
        </w:rPr>
        <w:t>Організовувати навчання для працівників місцевого самоврядування, щоб вони могли ефективно користуватися оновленими системами та реагувати на зміни.</w:t>
      </w:r>
    </w:p>
    <w:p w14:paraId="1C9B420E" w14:textId="77777777" w:rsidR="00BD7503" w:rsidRDefault="00BD7503" w:rsidP="00BD7503">
      <w:pPr>
        <w:jc w:val="both"/>
        <w:rPr>
          <w:sz w:val="24"/>
          <w:szCs w:val="24"/>
        </w:rPr>
      </w:pPr>
    </w:p>
    <w:p w14:paraId="0B41E6A2" w14:textId="77777777" w:rsidR="00BD7503" w:rsidRDefault="00BD7503" w:rsidP="00BD7503">
      <w:pPr>
        <w:jc w:val="both"/>
        <w:rPr>
          <w:sz w:val="24"/>
          <w:szCs w:val="24"/>
        </w:rPr>
      </w:pPr>
      <w:r>
        <w:rPr>
          <w:sz w:val="24"/>
          <w:szCs w:val="24"/>
        </w:rPr>
        <w:t>Впровадження бюджету участі</w:t>
      </w:r>
    </w:p>
    <w:p w14:paraId="7A399CA1" w14:textId="77777777" w:rsidR="00BD7503" w:rsidRDefault="00BD7503" w:rsidP="00BD7503">
      <w:pPr>
        <w:jc w:val="both"/>
        <w:rPr>
          <w:sz w:val="24"/>
          <w:szCs w:val="24"/>
        </w:rPr>
      </w:pPr>
      <w:r>
        <w:rPr>
          <w:sz w:val="24"/>
          <w:szCs w:val="24"/>
        </w:rPr>
        <w:t xml:space="preserve">Впровадження бюджету участі є важливим кроком для підвищення прозорості, підзвітності та участі громадян у процесі прийняття рішень щодо розподілу бюджетних коштів на рівні </w:t>
      </w:r>
      <w:r>
        <w:rPr>
          <w:sz w:val="24"/>
          <w:szCs w:val="24"/>
        </w:rPr>
        <w:lastRenderedPageBreak/>
        <w:t>територіальної громади. Цей механізм дає мешканцям громади можливість безпосередньо брати участь у визначенні пріоритетних напрямків використання бюджетних коштів на локальному рівні та втілювати свої ідеї для розвитку громади.</w:t>
      </w:r>
    </w:p>
    <w:p w14:paraId="0F3ACD25" w14:textId="77777777" w:rsidR="00BD7503" w:rsidRDefault="00BD7503" w:rsidP="00BD7503">
      <w:pPr>
        <w:jc w:val="both"/>
        <w:rPr>
          <w:sz w:val="24"/>
          <w:szCs w:val="24"/>
        </w:rPr>
      </w:pPr>
    </w:p>
    <w:p w14:paraId="5DDCB345" w14:textId="77777777" w:rsidR="00BD7503" w:rsidRDefault="00BD7503" w:rsidP="00BD7503">
      <w:pPr>
        <w:jc w:val="both"/>
        <w:rPr>
          <w:sz w:val="24"/>
          <w:szCs w:val="24"/>
        </w:rPr>
      </w:pPr>
      <w:r>
        <w:rPr>
          <w:sz w:val="24"/>
          <w:szCs w:val="24"/>
        </w:rPr>
        <w:t>1. Основні принципи бюджету участі</w:t>
      </w:r>
    </w:p>
    <w:p w14:paraId="76D64C0F" w14:textId="77777777" w:rsidR="00BD7503" w:rsidRDefault="00BD7503" w:rsidP="00BD7503">
      <w:pPr>
        <w:jc w:val="both"/>
        <w:rPr>
          <w:sz w:val="24"/>
          <w:szCs w:val="24"/>
        </w:rPr>
      </w:pPr>
      <w:r>
        <w:rPr>
          <w:sz w:val="24"/>
          <w:szCs w:val="24"/>
        </w:rPr>
        <w:t>Бюджет участі – це інструмент, що дозволяє громадянам подавати свої ідеї та пропозиції щодо витрат бюджетних коштів, а потім голосувати за ці пропозиції. В основі бюджету участі лежать такі принципи:</w:t>
      </w:r>
    </w:p>
    <w:p w14:paraId="1630CE2B" w14:textId="77777777" w:rsidR="00BD7503" w:rsidRDefault="00BD7503" w:rsidP="00BD7503">
      <w:pPr>
        <w:jc w:val="both"/>
        <w:rPr>
          <w:sz w:val="24"/>
          <w:szCs w:val="24"/>
        </w:rPr>
      </w:pPr>
    </w:p>
    <w:p w14:paraId="6961FEB1" w14:textId="77777777" w:rsidR="00BD7503" w:rsidRDefault="00BD7503" w:rsidP="00BD7503">
      <w:pPr>
        <w:jc w:val="both"/>
        <w:rPr>
          <w:sz w:val="24"/>
          <w:szCs w:val="24"/>
        </w:rPr>
      </w:pPr>
      <w:r>
        <w:rPr>
          <w:sz w:val="24"/>
          <w:szCs w:val="24"/>
        </w:rPr>
        <w:t>Прозорість: Мешканці громади мають повний доступ до інформації про бюджетні процеси, витрати та доходи громади, що дозволяє зменшити корупційні ризики та забезпечити чесність розподілу коштів.</w:t>
      </w:r>
    </w:p>
    <w:p w14:paraId="6F74B98B" w14:textId="77777777" w:rsidR="00BD7503" w:rsidRDefault="00BD7503" w:rsidP="00BD7503">
      <w:pPr>
        <w:jc w:val="both"/>
        <w:rPr>
          <w:sz w:val="24"/>
          <w:szCs w:val="24"/>
        </w:rPr>
      </w:pPr>
    </w:p>
    <w:p w14:paraId="6BFF0341" w14:textId="77777777" w:rsidR="00BD7503" w:rsidRDefault="00BD7503" w:rsidP="00BD7503">
      <w:pPr>
        <w:jc w:val="both"/>
        <w:rPr>
          <w:sz w:val="24"/>
          <w:szCs w:val="24"/>
        </w:rPr>
      </w:pPr>
      <w:r>
        <w:rPr>
          <w:sz w:val="24"/>
          <w:szCs w:val="24"/>
        </w:rPr>
        <w:t>Підзвітність: Місцева влада зобов’язана звітувати перед громадянами про виконання проектів, фінансування яких вони підтримали, та про ефективність використаних коштів.</w:t>
      </w:r>
    </w:p>
    <w:p w14:paraId="312CB4E6" w14:textId="77777777" w:rsidR="00BD7503" w:rsidRDefault="00BD7503" w:rsidP="00BD7503">
      <w:pPr>
        <w:jc w:val="both"/>
        <w:rPr>
          <w:sz w:val="24"/>
          <w:szCs w:val="24"/>
        </w:rPr>
      </w:pPr>
    </w:p>
    <w:p w14:paraId="1B249EC5" w14:textId="77777777" w:rsidR="00BD7503" w:rsidRDefault="00BD7503" w:rsidP="00BD7503">
      <w:pPr>
        <w:jc w:val="both"/>
        <w:rPr>
          <w:sz w:val="24"/>
          <w:szCs w:val="24"/>
        </w:rPr>
      </w:pPr>
      <w:r>
        <w:rPr>
          <w:sz w:val="24"/>
          <w:szCs w:val="24"/>
        </w:rPr>
        <w:t>Доступність: Механізм має бути простим для розуміння та доступним для всіх мешканців громади, незалежно від їхнього віку, соціального статусу або технічних можливостей.</w:t>
      </w:r>
    </w:p>
    <w:p w14:paraId="66EB9C6B" w14:textId="77777777" w:rsidR="00BD7503" w:rsidRDefault="00BD7503" w:rsidP="00BD7503">
      <w:pPr>
        <w:jc w:val="both"/>
        <w:rPr>
          <w:sz w:val="24"/>
          <w:szCs w:val="24"/>
        </w:rPr>
      </w:pPr>
    </w:p>
    <w:p w14:paraId="77DC9F31" w14:textId="77777777" w:rsidR="00BD7503" w:rsidRDefault="00BD7503" w:rsidP="00BD7503">
      <w:pPr>
        <w:jc w:val="both"/>
        <w:rPr>
          <w:sz w:val="24"/>
          <w:szCs w:val="24"/>
        </w:rPr>
      </w:pPr>
      <w:r>
        <w:rPr>
          <w:sz w:val="24"/>
          <w:szCs w:val="24"/>
        </w:rPr>
        <w:t>2. Процес впровадження бюджету участі</w:t>
      </w:r>
    </w:p>
    <w:p w14:paraId="65D41156" w14:textId="77777777" w:rsidR="00BD7503" w:rsidRDefault="00BD7503" w:rsidP="00BD7503">
      <w:pPr>
        <w:jc w:val="both"/>
        <w:rPr>
          <w:sz w:val="24"/>
          <w:szCs w:val="24"/>
        </w:rPr>
      </w:pPr>
      <w:r>
        <w:rPr>
          <w:sz w:val="24"/>
          <w:szCs w:val="24"/>
        </w:rPr>
        <w:t>Процес впровадження бюджету участі можна розділити на кілька етапів:</w:t>
      </w:r>
    </w:p>
    <w:p w14:paraId="13A9F7DF" w14:textId="77777777" w:rsidR="00BD7503" w:rsidRDefault="00BD7503" w:rsidP="00BD7503">
      <w:pPr>
        <w:jc w:val="both"/>
        <w:rPr>
          <w:sz w:val="24"/>
          <w:szCs w:val="24"/>
        </w:rPr>
      </w:pPr>
    </w:p>
    <w:p w14:paraId="7A96E180" w14:textId="77777777" w:rsidR="00BD7503" w:rsidRDefault="00BD7503" w:rsidP="00444752">
      <w:pPr>
        <w:numPr>
          <w:ilvl w:val="0"/>
          <w:numId w:val="37"/>
        </w:numPr>
        <w:spacing w:line="276" w:lineRule="auto"/>
        <w:jc w:val="both"/>
        <w:rPr>
          <w:sz w:val="24"/>
          <w:szCs w:val="24"/>
        </w:rPr>
      </w:pPr>
      <w:r>
        <w:rPr>
          <w:sz w:val="24"/>
          <w:szCs w:val="24"/>
        </w:rPr>
        <w:t>Розробка регламенту бюджету участі: На першому етапі потрібно розробити чіткі правила та регламент для бюджету участі, що визначатиме умови подання пропозицій, процедуру голосування, бюджетні ліміти для проектів та механізм звітності.</w:t>
      </w:r>
    </w:p>
    <w:p w14:paraId="0955F43F" w14:textId="77777777" w:rsidR="00BD7503" w:rsidRDefault="00BD7503" w:rsidP="00444752">
      <w:pPr>
        <w:numPr>
          <w:ilvl w:val="0"/>
          <w:numId w:val="37"/>
        </w:numPr>
        <w:spacing w:line="276" w:lineRule="auto"/>
        <w:jc w:val="both"/>
        <w:rPr>
          <w:sz w:val="24"/>
          <w:szCs w:val="24"/>
        </w:rPr>
      </w:pPr>
      <w:r>
        <w:rPr>
          <w:sz w:val="24"/>
          <w:szCs w:val="24"/>
        </w:rPr>
        <w:t>Інформування громадян: Важливо поінформувати мешканців громади про можливість участі в бюджетуванні, пояснити, як подавати ідеї, як голосувати та які проекти можуть бути профінансовані. Це можна зробити через соціальні мережі, місцеві ЗМІ, інформаційні плакати тощо.</w:t>
      </w:r>
    </w:p>
    <w:p w14:paraId="4187DB65" w14:textId="77777777" w:rsidR="00BD7503" w:rsidRDefault="00BD7503" w:rsidP="00444752">
      <w:pPr>
        <w:numPr>
          <w:ilvl w:val="0"/>
          <w:numId w:val="37"/>
        </w:numPr>
        <w:spacing w:line="276" w:lineRule="auto"/>
        <w:jc w:val="both"/>
        <w:rPr>
          <w:sz w:val="24"/>
          <w:szCs w:val="24"/>
        </w:rPr>
      </w:pPr>
      <w:r>
        <w:rPr>
          <w:sz w:val="24"/>
          <w:szCs w:val="24"/>
        </w:rPr>
        <w:t xml:space="preserve">Подання проектів: Громадяни можуть подавати свої проекти або ідеї через спеціальну платформу (онлайн або </w:t>
      </w:r>
      <w:proofErr w:type="spellStart"/>
      <w:r>
        <w:rPr>
          <w:sz w:val="24"/>
          <w:szCs w:val="24"/>
        </w:rPr>
        <w:t>офлайн</w:t>
      </w:r>
      <w:proofErr w:type="spellEnd"/>
      <w:r>
        <w:rPr>
          <w:sz w:val="24"/>
          <w:szCs w:val="24"/>
        </w:rPr>
        <w:t>). Вони повинні детально описати свої пропозиції, зазначити необхідний бюджет та вказати, як проект вплине на розвиток громади.</w:t>
      </w:r>
    </w:p>
    <w:p w14:paraId="13F8889C" w14:textId="77777777" w:rsidR="00BD7503" w:rsidRDefault="00BD7503" w:rsidP="00444752">
      <w:pPr>
        <w:numPr>
          <w:ilvl w:val="0"/>
          <w:numId w:val="37"/>
        </w:numPr>
        <w:spacing w:line="276" w:lineRule="auto"/>
        <w:jc w:val="both"/>
        <w:rPr>
          <w:sz w:val="24"/>
          <w:szCs w:val="24"/>
        </w:rPr>
      </w:pPr>
      <w:r>
        <w:rPr>
          <w:sz w:val="24"/>
          <w:szCs w:val="24"/>
        </w:rPr>
        <w:t>Голосування: Після попереднього відбору, який можуть здійснювати експерти або відповідні органи місцевого самоврядування, проектам надається можливість голосування громадянами. Це може бути як традиційне голосування в пунктах прийому голосів, так і онлайн-голосування через спеціальну платформу.</w:t>
      </w:r>
    </w:p>
    <w:p w14:paraId="409D971F" w14:textId="77777777" w:rsidR="00BD7503" w:rsidRDefault="00BD7503" w:rsidP="00444752">
      <w:pPr>
        <w:numPr>
          <w:ilvl w:val="0"/>
          <w:numId w:val="37"/>
        </w:numPr>
        <w:spacing w:line="276" w:lineRule="auto"/>
        <w:jc w:val="both"/>
        <w:rPr>
          <w:sz w:val="24"/>
          <w:szCs w:val="24"/>
        </w:rPr>
      </w:pPr>
      <w:r>
        <w:rPr>
          <w:sz w:val="24"/>
          <w:szCs w:val="24"/>
        </w:rPr>
        <w:t>Вибір переможців: За результатами голосування, проекти, що набрали найбільшу кількість голосів, будуть включені до бюджету громади на наступний рік.</w:t>
      </w:r>
    </w:p>
    <w:p w14:paraId="78BB60EB" w14:textId="77777777" w:rsidR="00BD7503" w:rsidRDefault="00BD7503" w:rsidP="00444752">
      <w:pPr>
        <w:numPr>
          <w:ilvl w:val="0"/>
          <w:numId w:val="37"/>
        </w:numPr>
        <w:spacing w:line="276" w:lineRule="auto"/>
        <w:jc w:val="both"/>
        <w:rPr>
          <w:sz w:val="24"/>
          <w:szCs w:val="24"/>
        </w:rPr>
      </w:pPr>
      <w:r>
        <w:rPr>
          <w:sz w:val="24"/>
          <w:szCs w:val="24"/>
        </w:rPr>
        <w:t>Реалізація проектів: Переможці реалізують свої проекти згідно з наданим фінансуванням. Важливо, щоб місцева влада активно контролювала процес реалізації проектів, перевіряла їх відповідність бюджету та звітувала про використані кошти.</w:t>
      </w:r>
    </w:p>
    <w:p w14:paraId="4781FD59" w14:textId="77777777" w:rsidR="00BD7503" w:rsidRDefault="00BD7503" w:rsidP="00BD7503">
      <w:pPr>
        <w:jc w:val="both"/>
        <w:rPr>
          <w:sz w:val="24"/>
          <w:szCs w:val="24"/>
        </w:rPr>
      </w:pPr>
    </w:p>
    <w:p w14:paraId="60E12169" w14:textId="77777777" w:rsidR="00BD7503" w:rsidRDefault="00BD7503" w:rsidP="00BD7503">
      <w:pPr>
        <w:jc w:val="both"/>
        <w:rPr>
          <w:sz w:val="24"/>
          <w:szCs w:val="24"/>
        </w:rPr>
      </w:pPr>
      <w:r>
        <w:rPr>
          <w:sz w:val="24"/>
          <w:szCs w:val="24"/>
        </w:rPr>
        <w:t>3. Переваги впровадження бюджету участі</w:t>
      </w:r>
    </w:p>
    <w:p w14:paraId="37CBB06E" w14:textId="77777777" w:rsidR="00BD7503" w:rsidRDefault="00BD7503" w:rsidP="00BD7503">
      <w:pPr>
        <w:jc w:val="both"/>
        <w:rPr>
          <w:sz w:val="24"/>
          <w:szCs w:val="24"/>
        </w:rPr>
      </w:pPr>
      <w:r>
        <w:rPr>
          <w:sz w:val="24"/>
          <w:szCs w:val="24"/>
        </w:rPr>
        <w:t>Активізація громадянської участі: Бюджет участі стимулює мешканців громади до активної участі у процесах управління та розвитку території. Це сприяє зміцненню демократичних процесів та підвищенню довіри до органів місцевого самоврядування.</w:t>
      </w:r>
    </w:p>
    <w:p w14:paraId="1C3C4C65" w14:textId="77777777" w:rsidR="00BD7503" w:rsidRDefault="00BD7503" w:rsidP="00BD7503">
      <w:pPr>
        <w:jc w:val="both"/>
        <w:rPr>
          <w:sz w:val="24"/>
          <w:szCs w:val="24"/>
        </w:rPr>
      </w:pPr>
    </w:p>
    <w:p w14:paraId="504B8FC3" w14:textId="77777777" w:rsidR="00BD7503" w:rsidRDefault="00BD7503" w:rsidP="00BD7503">
      <w:pPr>
        <w:jc w:val="both"/>
        <w:rPr>
          <w:sz w:val="24"/>
          <w:szCs w:val="24"/>
        </w:rPr>
      </w:pPr>
      <w:r>
        <w:rPr>
          <w:sz w:val="24"/>
          <w:szCs w:val="24"/>
        </w:rPr>
        <w:t>Покращення якості життя: Громадяни можуть визначати пріоритети розвитку громади відповідно до своїх потреб, що дозволяє ефективніше використовувати бюджетні кошти на проекти, які дійсно важливі для місцевих мешканців.</w:t>
      </w:r>
    </w:p>
    <w:p w14:paraId="7DD71A35" w14:textId="77777777" w:rsidR="00BD7503" w:rsidRDefault="00BD7503" w:rsidP="00BD7503">
      <w:pPr>
        <w:jc w:val="both"/>
        <w:rPr>
          <w:sz w:val="24"/>
          <w:szCs w:val="24"/>
        </w:rPr>
      </w:pPr>
    </w:p>
    <w:p w14:paraId="40155273" w14:textId="77777777" w:rsidR="00BD7503" w:rsidRDefault="00BD7503" w:rsidP="00BD7503">
      <w:pPr>
        <w:jc w:val="both"/>
        <w:rPr>
          <w:sz w:val="24"/>
          <w:szCs w:val="24"/>
        </w:rPr>
      </w:pPr>
      <w:r>
        <w:rPr>
          <w:sz w:val="24"/>
          <w:szCs w:val="24"/>
        </w:rPr>
        <w:lastRenderedPageBreak/>
        <w:t>Зменшення конфліктів: Оскільки кожен мешканець має можливість брати участь у формуванні бюджету, це дозволяє знизити рівень незадоволення та протестів через непрозорість або відсутність урахування інтересів різних груп населення.</w:t>
      </w:r>
    </w:p>
    <w:p w14:paraId="0D08CE89" w14:textId="77777777" w:rsidR="00BD7503" w:rsidRDefault="00BD7503" w:rsidP="00BD7503">
      <w:pPr>
        <w:jc w:val="both"/>
        <w:rPr>
          <w:sz w:val="24"/>
          <w:szCs w:val="24"/>
        </w:rPr>
      </w:pPr>
    </w:p>
    <w:p w14:paraId="25E81F8F" w14:textId="77777777" w:rsidR="00BD7503" w:rsidRDefault="00BD7503" w:rsidP="00BD7503">
      <w:pPr>
        <w:jc w:val="both"/>
        <w:rPr>
          <w:sz w:val="24"/>
          <w:szCs w:val="24"/>
        </w:rPr>
      </w:pPr>
      <w:r>
        <w:rPr>
          <w:sz w:val="24"/>
          <w:szCs w:val="24"/>
        </w:rPr>
        <w:t>Інноваційні проекти: Мешканці можуть пропонувати нестандартні або інноваційні ідеї, які можуть не входити до традиційного плану розвитку громади, але мати значний потенціал для її покращення.</w:t>
      </w:r>
    </w:p>
    <w:p w14:paraId="550F76DB" w14:textId="77777777" w:rsidR="00BD7503" w:rsidRDefault="00BD7503" w:rsidP="00BD7503">
      <w:pPr>
        <w:jc w:val="both"/>
        <w:rPr>
          <w:sz w:val="24"/>
          <w:szCs w:val="24"/>
        </w:rPr>
      </w:pPr>
    </w:p>
    <w:p w14:paraId="4D4F9B74" w14:textId="77777777" w:rsidR="00BD7503" w:rsidRDefault="00BD7503" w:rsidP="00BD7503">
      <w:pPr>
        <w:jc w:val="both"/>
        <w:rPr>
          <w:sz w:val="24"/>
          <w:szCs w:val="24"/>
        </w:rPr>
      </w:pPr>
      <w:r>
        <w:rPr>
          <w:sz w:val="24"/>
          <w:szCs w:val="24"/>
        </w:rPr>
        <w:t>4. Проблеми та виклики</w:t>
      </w:r>
    </w:p>
    <w:p w14:paraId="020BA090" w14:textId="77777777" w:rsidR="00BD7503" w:rsidRDefault="00BD7503" w:rsidP="00BD7503">
      <w:pPr>
        <w:jc w:val="both"/>
        <w:rPr>
          <w:sz w:val="24"/>
          <w:szCs w:val="24"/>
        </w:rPr>
      </w:pPr>
      <w:r>
        <w:rPr>
          <w:sz w:val="24"/>
          <w:szCs w:val="24"/>
        </w:rPr>
        <w:t>Незважаючи на численні переваги, впровадження бюджету участі може стикатися з певними проблемами та викликами:</w:t>
      </w:r>
    </w:p>
    <w:p w14:paraId="131B6B9D" w14:textId="77777777" w:rsidR="00BD7503" w:rsidRDefault="00BD7503" w:rsidP="00444752">
      <w:pPr>
        <w:numPr>
          <w:ilvl w:val="0"/>
          <w:numId w:val="39"/>
        </w:numPr>
        <w:spacing w:line="276" w:lineRule="auto"/>
        <w:jc w:val="both"/>
        <w:rPr>
          <w:sz w:val="24"/>
          <w:szCs w:val="24"/>
        </w:rPr>
      </w:pPr>
      <w:r>
        <w:rPr>
          <w:sz w:val="24"/>
          <w:szCs w:val="24"/>
        </w:rPr>
        <w:t>Низький рівень інформованості: Якщо мешканці громади не будуть поінформовані про можливість участі в бюджетуванні, то кількість поданих ідей і голосів може бути незначною.</w:t>
      </w:r>
    </w:p>
    <w:p w14:paraId="1DFC1B77" w14:textId="77777777" w:rsidR="00BD7503" w:rsidRDefault="00BD7503" w:rsidP="00444752">
      <w:pPr>
        <w:numPr>
          <w:ilvl w:val="0"/>
          <w:numId w:val="39"/>
        </w:numPr>
        <w:spacing w:line="276" w:lineRule="auto"/>
        <w:jc w:val="both"/>
        <w:rPr>
          <w:sz w:val="24"/>
          <w:szCs w:val="24"/>
        </w:rPr>
      </w:pPr>
      <w:r>
        <w:rPr>
          <w:sz w:val="24"/>
          <w:szCs w:val="24"/>
        </w:rPr>
        <w:t>Необхідність технічних ресурсів: Для ефективного впровадження онлайн-голосування та подання проектів необхідно забезпечити відповідну технічну інфраструктуру, що може вимагати значних витрат.</w:t>
      </w:r>
    </w:p>
    <w:p w14:paraId="6BB65BE6" w14:textId="77777777" w:rsidR="00BD7503" w:rsidRDefault="00BD7503" w:rsidP="00444752">
      <w:pPr>
        <w:numPr>
          <w:ilvl w:val="0"/>
          <w:numId w:val="39"/>
        </w:numPr>
        <w:spacing w:line="276" w:lineRule="auto"/>
        <w:jc w:val="both"/>
        <w:rPr>
          <w:sz w:val="24"/>
          <w:szCs w:val="24"/>
        </w:rPr>
      </w:pPr>
      <w:r>
        <w:rPr>
          <w:sz w:val="24"/>
          <w:szCs w:val="24"/>
        </w:rPr>
        <w:t>Протидія маніпуляціям: Залучення великої кількості людей до голосування та подання проектів потребує належної перевірки і запобігання маніпуляціям, фальсифікаціям або спробам маніпулювати результатами.</w:t>
      </w:r>
    </w:p>
    <w:p w14:paraId="4DF0852F" w14:textId="77777777" w:rsidR="00BD7503" w:rsidRDefault="00BD7503" w:rsidP="00BD7503">
      <w:pPr>
        <w:jc w:val="both"/>
        <w:rPr>
          <w:sz w:val="24"/>
          <w:szCs w:val="24"/>
        </w:rPr>
      </w:pPr>
    </w:p>
    <w:p w14:paraId="1F323504" w14:textId="77777777" w:rsidR="00BD7503" w:rsidRDefault="00BD7503" w:rsidP="00BD7503">
      <w:pPr>
        <w:jc w:val="both"/>
        <w:rPr>
          <w:sz w:val="24"/>
          <w:szCs w:val="24"/>
        </w:rPr>
      </w:pPr>
      <w:r>
        <w:rPr>
          <w:sz w:val="24"/>
          <w:szCs w:val="24"/>
        </w:rPr>
        <w:t>5. Подальші кроки</w:t>
      </w:r>
    </w:p>
    <w:p w14:paraId="6428A53B" w14:textId="77777777" w:rsidR="00BD7503" w:rsidRDefault="00BD7503" w:rsidP="00BD7503">
      <w:pPr>
        <w:jc w:val="both"/>
        <w:rPr>
          <w:sz w:val="24"/>
          <w:szCs w:val="24"/>
        </w:rPr>
      </w:pPr>
      <w:r>
        <w:rPr>
          <w:sz w:val="24"/>
          <w:szCs w:val="24"/>
        </w:rPr>
        <w:t>Для успішного впровадження бюджету участі на рівні Кіцманської територіальної громади, необхідно:</w:t>
      </w:r>
    </w:p>
    <w:p w14:paraId="0657ACEB" w14:textId="77777777" w:rsidR="00BD7503" w:rsidRDefault="00BD7503" w:rsidP="00BD7503">
      <w:pPr>
        <w:jc w:val="both"/>
        <w:rPr>
          <w:sz w:val="24"/>
          <w:szCs w:val="24"/>
        </w:rPr>
      </w:pPr>
    </w:p>
    <w:p w14:paraId="6C9156BC" w14:textId="77777777" w:rsidR="00BD7503" w:rsidRDefault="00BD7503" w:rsidP="00444752">
      <w:pPr>
        <w:numPr>
          <w:ilvl w:val="0"/>
          <w:numId w:val="41"/>
        </w:numPr>
        <w:spacing w:line="276" w:lineRule="auto"/>
        <w:jc w:val="both"/>
        <w:rPr>
          <w:sz w:val="24"/>
          <w:szCs w:val="24"/>
        </w:rPr>
      </w:pPr>
      <w:r>
        <w:rPr>
          <w:sz w:val="24"/>
          <w:szCs w:val="24"/>
        </w:rPr>
        <w:t>Розробити і прийняти регламент бюджету участі.</w:t>
      </w:r>
    </w:p>
    <w:p w14:paraId="1EB96050" w14:textId="77777777" w:rsidR="00BD7503" w:rsidRDefault="00BD7503" w:rsidP="00444752">
      <w:pPr>
        <w:numPr>
          <w:ilvl w:val="0"/>
          <w:numId w:val="41"/>
        </w:numPr>
        <w:spacing w:line="276" w:lineRule="auto"/>
        <w:jc w:val="both"/>
        <w:rPr>
          <w:sz w:val="24"/>
          <w:szCs w:val="24"/>
        </w:rPr>
      </w:pPr>
      <w:r>
        <w:rPr>
          <w:sz w:val="24"/>
          <w:szCs w:val="24"/>
        </w:rPr>
        <w:t>Забезпечити інформування громади через різні канали.</w:t>
      </w:r>
    </w:p>
    <w:p w14:paraId="48B093D6" w14:textId="77777777" w:rsidR="00BD7503" w:rsidRDefault="00BD7503" w:rsidP="00444752">
      <w:pPr>
        <w:numPr>
          <w:ilvl w:val="0"/>
          <w:numId w:val="41"/>
        </w:numPr>
        <w:spacing w:line="276" w:lineRule="auto"/>
        <w:jc w:val="both"/>
        <w:rPr>
          <w:sz w:val="24"/>
          <w:szCs w:val="24"/>
        </w:rPr>
      </w:pPr>
      <w:r>
        <w:rPr>
          <w:sz w:val="24"/>
          <w:szCs w:val="24"/>
        </w:rPr>
        <w:t>Створити платформу для подачі проектів та голосування.</w:t>
      </w:r>
    </w:p>
    <w:p w14:paraId="39244A1D" w14:textId="77777777" w:rsidR="00BD7503" w:rsidRDefault="00BD7503" w:rsidP="00444752">
      <w:pPr>
        <w:numPr>
          <w:ilvl w:val="0"/>
          <w:numId w:val="41"/>
        </w:numPr>
        <w:spacing w:line="276" w:lineRule="auto"/>
        <w:jc w:val="both"/>
        <w:rPr>
          <w:sz w:val="24"/>
          <w:szCs w:val="24"/>
        </w:rPr>
      </w:pPr>
      <w:r>
        <w:rPr>
          <w:sz w:val="24"/>
          <w:szCs w:val="24"/>
        </w:rPr>
        <w:t>Організувати навчання для працівників органів місцевого самоврядування з метою ефективного управління бюджетом участі.</w:t>
      </w:r>
    </w:p>
    <w:p w14:paraId="403C1E6A" w14:textId="77777777" w:rsidR="00BD7503" w:rsidRDefault="00BD7503" w:rsidP="00444752">
      <w:pPr>
        <w:numPr>
          <w:ilvl w:val="0"/>
          <w:numId w:val="41"/>
        </w:numPr>
        <w:spacing w:line="276" w:lineRule="auto"/>
        <w:jc w:val="both"/>
        <w:rPr>
          <w:sz w:val="24"/>
          <w:szCs w:val="24"/>
        </w:rPr>
      </w:pPr>
      <w:r>
        <w:rPr>
          <w:sz w:val="24"/>
          <w:szCs w:val="24"/>
        </w:rPr>
        <w:t>Провести моніторинг та оцінку ефективності впровадження бюджету участі, враховуючи відгуки громадян та досвід інших громад.</w:t>
      </w:r>
    </w:p>
    <w:p w14:paraId="5D67A737" w14:textId="77777777" w:rsidR="00BD7503" w:rsidRDefault="00BD7503" w:rsidP="00BD7503">
      <w:pPr>
        <w:jc w:val="both"/>
        <w:rPr>
          <w:sz w:val="24"/>
          <w:szCs w:val="24"/>
        </w:rPr>
      </w:pPr>
    </w:p>
    <w:p w14:paraId="6C86D998" w14:textId="77777777" w:rsidR="00BD7503" w:rsidRDefault="00BD7503" w:rsidP="00BD7503">
      <w:pPr>
        <w:spacing w:line="360" w:lineRule="auto"/>
        <w:jc w:val="center"/>
        <w:rPr>
          <w:b/>
          <w:sz w:val="24"/>
          <w:szCs w:val="24"/>
        </w:rPr>
      </w:pPr>
      <w:r>
        <w:rPr>
          <w:b/>
          <w:sz w:val="24"/>
          <w:szCs w:val="24"/>
        </w:rPr>
        <w:t>V. Очікувані результати виконання Програми</w:t>
      </w:r>
    </w:p>
    <w:p w14:paraId="0C569CA6" w14:textId="77777777" w:rsidR="00BD7503" w:rsidRDefault="00BD7503" w:rsidP="00BD7503">
      <w:pPr>
        <w:spacing w:line="360" w:lineRule="auto"/>
        <w:jc w:val="both"/>
        <w:rPr>
          <w:sz w:val="24"/>
          <w:szCs w:val="24"/>
        </w:rPr>
      </w:pPr>
      <w:r>
        <w:rPr>
          <w:sz w:val="24"/>
          <w:szCs w:val="24"/>
        </w:rPr>
        <w:t>Виконання Програми інформатизації Кіцманської територіальної громади призведе до досягнення значних результатів у розвитку цифрової інфраструктури, покращенні якості надання послуг та підвищенні прозорості місцевого управління. Програма забезпечить створення зручних та доступних онлайн-сервісів для мешканців, що дозволить їм отримувати адміністративні послуги дистанційно, зменшуючи час на оформлення документів та полегшуючи процес взаємодії з органами влади. Це також включатиме впровадження системи електронних петицій та звернень, що забезпечить безперешкодний контакт громадян з місцевою владою та сприятиме оперативному реагуванню на актуальні питання та потреби мешканців.</w:t>
      </w:r>
    </w:p>
    <w:p w14:paraId="71C44CAA" w14:textId="77777777" w:rsidR="00BD7503" w:rsidRDefault="00BD7503" w:rsidP="00BD7503">
      <w:pPr>
        <w:spacing w:line="360" w:lineRule="auto"/>
        <w:jc w:val="both"/>
        <w:rPr>
          <w:sz w:val="24"/>
          <w:szCs w:val="24"/>
        </w:rPr>
      </w:pPr>
    </w:p>
    <w:p w14:paraId="12BE1716" w14:textId="77777777" w:rsidR="00BD7503" w:rsidRDefault="00BD7503" w:rsidP="00BD7503">
      <w:pPr>
        <w:spacing w:line="360" w:lineRule="auto"/>
        <w:jc w:val="both"/>
        <w:rPr>
          <w:sz w:val="24"/>
          <w:szCs w:val="24"/>
        </w:rPr>
      </w:pPr>
      <w:r>
        <w:rPr>
          <w:sz w:val="24"/>
          <w:szCs w:val="24"/>
        </w:rPr>
        <w:t xml:space="preserve">Одним із важливих результатів буде підвищення прозорості та підзвітності місцевої влади. Впровадження механізму бюджету участі </w:t>
      </w:r>
      <w:proofErr w:type="spellStart"/>
      <w:r>
        <w:rPr>
          <w:sz w:val="24"/>
          <w:szCs w:val="24"/>
        </w:rPr>
        <w:t>надасть</w:t>
      </w:r>
      <w:proofErr w:type="spellEnd"/>
      <w:r>
        <w:rPr>
          <w:sz w:val="24"/>
          <w:szCs w:val="24"/>
        </w:rPr>
        <w:t xml:space="preserve"> громадянам можливість безпосередньо </w:t>
      </w:r>
      <w:r>
        <w:rPr>
          <w:sz w:val="24"/>
          <w:szCs w:val="24"/>
        </w:rPr>
        <w:lastRenderedPageBreak/>
        <w:t>впливати на розподіл бюджетних коштів, що сприятиме підвищенню довіри до органів місцевого самоврядування та зменшенню рівня корупції. Запровадження CRM-системи та автоматизація внутрішніх процесів дозволять ефективно управляти зверненнями громадян, забезпечити своєчасне виконання завдань, знизити кількість помилок у роботі та спростити взаємодію з мешканцями.</w:t>
      </w:r>
    </w:p>
    <w:p w14:paraId="21886E40" w14:textId="77777777" w:rsidR="00BD7503" w:rsidRDefault="00BD7503" w:rsidP="00BD7503">
      <w:pPr>
        <w:spacing w:line="360" w:lineRule="auto"/>
        <w:jc w:val="both"/>
        <w:rPr>
          <w:sz w:val="24"/>
          <w:szCs w:val="24"/>
        </w:rPr>
      </w:pPr>
    </w:p>
    <w:p w14:paraId="09FA5D21" w14:textId="77777777" w:rsidR="00BD7503" w:rsidRDefault="00BD7503" w:rsidP="00BD7503">
      <w:pPr>
        <w:spacing w:line="360" w:lineRule="auto"/>
        <w:jc w:val="both"/>
        <w:rPr>
          <w:sz w:val="24"/>
          <w:szCs w:val="24"/>
        </w:rPr>
      </w:pPr>
      <w:r>
        <w:rPr>
          <w:sz w:val="24"/>
          <w:szCs w:val="24"/>
        </w:rPr>
        <w:t xml:space="preserve">Крім того, реалізація програми включає покращення інфраструктури та доступу до інформації. Розвиток </w:t>
      </w:r>
      <w:proofErr w:type="spellStart"/>
      <w:r>
        <w:rPr>
          <w:sz w:val="24"/>
          <w:szCs w:val="24"/>
        </w:rPr>
        <w:t>Wi-Fi</w:t>
      </w:r>
      <w:proofErr w:type="spellEnd"/>
      <w:r>
        <w:rPr>
          <w:sz w:val="24"/>
          <w:szCs w:val="24"/>
        </w:rPr>
        <w:t xml:space="preserve"> мережі в громаді, зокрема в навчальних закладах та громадських місцях, забезпечить безкоштовний доступ до Інтернету для більшої частини населення. Оснащення органів місцевого самоврядування сучасною технікою та програмним забезпеченням підвищить ефективність роботи працівників та забезпечить високий рівень обслуговування громадян.</w:t>
      </w:r>
    </w:p>
    <w:p w14:paraId="64D3603A" w14:textId="77777777" w:rsidR="00BD7503" w:rsidRDefault="00BD7503" w:rsidP="00BD7503">
      <w:pPr>
        <w:spacing w:line="360" w:lineRule="auto"/>
        <w:jc w:val="both"/>
        <w:rPr>
          <w:sz w:val="24"/>
          <w:szCs w:val="24"/>
        </w:rPr>
      </w:pPr>
    </w:p>
    <w:p w14:paraId="1C1F757A" w14:textId="77777777" w:rsidR="00BD7503" w:rsidRDefault="00BD7503" w:rsidP="00BD7503">
      <w:pPr>
        <w:spacing w:line="360" w:lineRule="auto"/>
        <w:jc w:val="both"/>
        <w:rPr>
          <w:sz w:val="24"/>
          <w:szCs w:val="24"/>
        </w:rPr>
      </w:pPr>
      <w:r>
        <w:rPr>
          <w:sz w:val="24"/>
          <w:szCs w:val="24"/>
        </w:rPr>
        <w:t xml:space="preserve">Програма також покращить безпеку громади. Встановлення відеоспостереження в громадських місцях, зокрема в лісопарку та на аварійно-небезпечних ділянках, дозволить здійснювати контроль за ситуацією в реальному часі, що сприятиме підвищенню безпеки мешканців. Встановлення турнікетів у школах та інших громадських закладах </w:t>
      </w:r>
      <w:proofErr w:type="spellStart"/>
      <w:r>
        <w:rPr>
          <w:sz w:val="24"/>
          <w:szCs w:val="24"/>
        </w:rPr>
        <w:t>надасть</w:t>
      </w:r>
      <w:proofErr w:type="spellEnd"/>
      <w:r>
        <w:rPr>
          <w:sz w:val="24"/>
          <w:szCs w:val="24"/>
        </w:rPr>
        <w:t xml:space="preserve"> додатковий рівень безпеки та контролю доступу.</w:t>
      </w:r>
    </w:p>
    <w:p w14:paraId="7DEA8C14" w14:textId="77777777" w:rsidR="00BD7503" w:rsidRDefault="00BD7503" w:rsidP="00BD7503">
      <w:pPr>
        <w:spacing w:line="360" w:lineRule="auto"/>
        <w:jc w:val="both"/>
        <w:rPr>
          <w:sz w:val="24"/>
          <w:szCs w:val="24"/>
        </w:rPr>
      </w:pPr>
    </w:p>
    <w:p w14:paraId="2A0CD567" w14:textId="77777777" w:rsidR="00BD7503" w:rsidRDefault="00BD7503" w:rsidP="00BD7503">
      <w:pPr>
        <w:spacing w:line="360" w:lineRule="auto"/>
        <w:jc w:val="both"/>
        <w:rPr>
          <w:sz w:val="24"/>
          <w:szCs w:val="24"/>
        </w:rPr>
      </w:pPr>
      <w:r>
        <w:rPr>
          <w:sz w:val="24"/>
          <w:szCs w:val="24"/>
        </w:rPr>
        <w:t>Покращення цифрової грамотності серед мешканців громади є ще одним важливим результатом. Проведення навчальних курсів з цифрової грамотності допоможе покращити навички роботи з сучасними технологіями, що забезпечить кращий доступ до цифрових сервісів і послуг. Підвищення кваліфікації працівників місцевого самоврядування у сфері цифрових технологій дозволить забезпечити високий рівень обслуговування та ефективну роботу органів влади.</w:t>
      </w:r>
    </w:p>
    <w:p w14:paraId="496386E4" w14:textId="77777777" w:rsidR="00BD7503" w:rsidRDefault="00BD7503" w:rsidP="00BD7503">
      <w:pPr>
        <w:spacing w:line="360" w:lineRule="auto"/>
        <w:jc w:val="both"/>
        <w:rPr>
          <w:sz w:val="24"/>
          <w:szCs w:val="24"/>
        </w:rPr>
      </w:pPr>
    </w:p>
    <w:p w14:paraId="0A3AB4B2" w14:textId="77777777" w:rsidR="00BD7503" w:rsidRDefault="00BD7503" w:rsidP="00BD7503">
      <w:pPr>
        <w:spacing w:line="360" w:lineRule="auto"/>
        <w:jc w:val="both"/>
        <w:rPr>
          <w:sz w:val="24"/>
          <w:szCs w:val="24"/>
        </w:rPr>
      </w:pPr>
      <w:r>
        <w:rPr>
          <w:sz w:val="24"/>
          <w:szCs w:val="24"/>
        </w:rPr>
        <w:t>Запровадження електронного документообігу в органах місцевого самоврядування дозволить скоротити час на обробку документів, зменшити використання паперових носіїв та забезпечити збереження важливої інформації в цифровому вигляді. Автоматизація процесів управління дозволить знизити адміністративне навантаження на працівників та підвищити ефективність їхньої роботи.</w:t>
      </w:r>
    </w:p>
    <w:p w14:paraId="0932B84E" w14:textId="77777777" w:rsidR="00BD7503" w:rsidRDefault="00BD7503" w:rsidP="00BD7503">
      <w:pPr>
        <w:spacing w:line="360" w:lineRule="auto"/>
        <w:jc w:val="both"/>
        <w:rPr>
          <w:sz w:val="24"/>
          <w:szCs w:val="24"/>
        </w:rPr>
      </w:pPr>
    </w:p>
    <w:p w14:paraId="79D53F2E" w14:textId="77777777" w:rsidR="00BD7503" w:rsidRDefault="00BD7503" w:rsidP="00BD7503">
      <w:pPr>
        <w:spacing w:line="360" w:lineRule="auto"/>
        <w:jc w:val="both"/>
        <w:rPr>
          <w:sz w:val="24"/>
          <w:szCs w:val="24"/>
        </w:rPr>
      </w:pPr>
      <w:r>
        <w:rPr>
          <w:sz w:val="24"/>
          <w:szCs w:val="24"/>
        </w:rPr>
        <w:t>Програма також передбачає розвиток інфраструктури для малого та середнього бізнесу, що включатиме створення онлайн-консультацій та доступу до бізнес-ресурсів. Це сприятиме розвитку підприємництва в громаді та позитивно впливатиме на економічну ситуацію.</w:t>
      </w:r>
    </w:p>
    <w:p w14:paraId="04E5C66B" w14:textId="77777777" w:rsidR="00BD7503" w:rsidRDefault="00BD7503" w:rsidP="00BD7503">
      <w:pPr>
        <w:spacing w:line="360" w:lineRule="auto"/>
        <w:jc w:val="both"/>
        <w:rPr>
          <w:sz w:val="24"/>
          <w:szCs w:val="24"/>
        </w:rPr>
      </w:pPr>
    </w:p>
    <w:p w14:paraId="7DF9B056" w14:textId="77777777" w:rsidR="00BD7503" w:rsidRDefault="00BD7503" w:rsidP="00BD7503">
      <w:pPr>
        <w:spacing w:line="360" w:lineRule="auto"/>
        <w:jc w:val="both"/>
        <w:rPr>
          <w:sz w:val="24"/>
          <w:szCs w:val="24"/>
        </w:rPr>
      </w:pPr>
      <w:r>
        <w:rPr>
          <w:sz w:val="24"/>
          <w:szCs w:val="24"/>
        </w:rPr>
        <w:lastRenderedPageBreak/>
        <w:t>Одним із ключових результатів буде оптимізація управлінських процесів завдяки впровадженню автоматизованих систем управління та аналізу даних, що дозволить отримувати точну та оперативну інформацію для прийняття рішень, покращуючи ефективність управлінських процесів на всіх рівнях. Інтеграція місцевого управління з платформами "Дія" також дозволить спростити процеси взаємодії з державними органами, що підвищить ефективність надання державних послуг та зменшить бюрократичні бар'єри.</w:t>
      </w:r>
    </w:p>
    <w:p w14:paraId="6EEEDFA8" w14:textId="77777777" w:rsidR="00BD7503" w:rsidRDefault="00BD7503" w:rsidP="00BD7503">
      <w:pPr>
        <w:spacing w:line="360" w:lineRule="auto"/>
        <w:jc w:val="both"/>
        <w:rPr>
          <w:sz w:val="24"/>
          <w:szCs w:val="24"/>
        </w:rPr>
      </w:pPr>
    </w:p>
    <w:p w14:paraId="5D071927" w14:textId="77777777" w:rsidR="00BD7503" w:rsidRDefault="00BD7503" w:rsidP="00BD7503">
      <w:pPr>
        <w:spacing w:line="360" w:lineRule="auto"/>
        <w:jc w:val="both"/>
        <w:rPr>
          <w:sz w:val="24"/>
          <w:szCs w:val="24"/>
        </w:rPr>
      </w:pPr>
      <w:r>
        <w:rPr>
          <w:sz w:val="24"/>
          <w:szCs w:val="24"/>
        </w:rPr>
        <w:t>В результаті виконання цієї програми Кіцманська громада стане прикладом успішної цифрової трансформації на місцевому рівні, що забезпечить високий рівень якості життя для мешканців, підвищить ефективність роботи органів місцевого самоврядування та створить сприятливі умови для розвитку громади в цілому.</w:t>
      </w:r>
    </w:p>
    <w:p w14:paraId="745CE760" w14:textId="77777777" w:rsidR="00BD7503" w:rsidRDefault="00BD7503" w:rsidP="00BD7503">
      <w:pPr>
        <w:spacing w:line="360" w:lineRule="auto"/>
        <w:jc w:val="center"/>
        <w:rPr>
          <w:b/>
          <w:sz w:val="24"/>
          <w:szCs w:val="24"/>
        </w:rPr>
      </w:pPr>
      <w:r>
        <w:rPr>
          <w:b/>
          <w:sz w:val="24"/>
          <w:szCs w:val="24"/>
        </w:rPr>
        <w:t>VІ. Моніторинг та проведення оцінки результативності виконання Програми</w:t>
      </w:r>
    </w:p>
    <w:p w14:paraId="2B253188" w14:textId="77777777" w:rsidR="00BD7503" w:rsidRDefault="00BD7503" w:rsidP="00BD7503">
      <w:pPr>
        <w:spacing w:line="360" w:lineRule="auto"/>
        <w:jc w:val="both"/>
        <w:rPr>
          <w:sz w:val="24"/>
          <w:szCs w:val="24"/>
        </w:rPr>
      </w:pPr>
      <w:r>
        <w:rPr>
          <w:sz w:val="24"/>
          <w:szCs w:val="24"/>
        </w:rPr>
        <w:t>Управління процесом реалізації Програми інформатизації Кіцманської громади базується на принципах єдності управління, персональної відповідальності, прозорості та постійної координації дій. Це дозволить забезпечити ефективне виконання всіх завдань, реалізацію проектів та досягнення поставлених цілей.</w:t>
      </w:r>
    </w:p>
    <w:p w14:paraId="4CE9F85C" w14:textId="77777777" w:rsidR="00BD7503" w:rsidRDefault="00BD7503" w:rsidP="00BD7503">
      <w:pPr>
        <w:spacing w:line="360" w:lineRule="auto"/>
        <w:jc w:val="both"/>
        <w:rPr>
          <w:sz w:val="24"/>
          <w:szCs w:val="24"/>
        </w:rPr>
      </w:pPr>
    </w:p>
    <w:p w14:paraId="46E9C5FA" w14:textId="77777777" w:rsidR="00BD7503" w:rsidRDefault="00BD7503" w:rsidP="00444752">
      <w:pPr>
        <w:numPr>
          <w:ilvl w:val="0"/>
          <w:numId w:val="26"/>
        </w:numPr>
        <w:spacing w:line="360" w:lineRule="auto"/>
        <w:jc w:val="both"/>
        <w:rPr>
          <w:sz w:val="24"/>
          <w:szCs w:val="24"/>
        </w:rPr>
      </w:pPr>
      <w:r>
        <w:rPr>
          <w:sz w:val="24"/>
          <w:szCs w:val="24"/>
        </w:rPr>
        <w:t>Моніторинг і оцінка результативності виконання Програми будуть здійснюватися за кількома ключовими напрямами:</w:t>
      </w:r>
    </w:p>
    <w:p w14:paraId="115CD885" w14:textId="77777777" w:rsidR="00BD7503" w:rsidRDefault="00BD7503" w:rsidP="00BD7503">
      <w:pPr>
        <w:spacing w:line="360" w:lineRule="auto"/>
        <w:jc w:val="both"/>
        <w:rPr>
          <w:sz w:val="24"/>
          <w:szCs w:val="24"/>
        </w:rPr>
      </w:pPr>
    </w:p>
    <w:p w14:paraId="31EB31D8" w14:textId="77777777" w:rsidR="00BD7503" w:rsidRDefault="00BD7503" w:rsidP="00444752">
      <w:pPr>
        <w:numPr>
          <w:ilvl w:val="0"/>
          <w:numId w:val="48"/>
        </w:numPr>
        <w:spacing w:line="360" w:lineRule="auto"/>
        <w:jc w:val="both"/>
        <w:rPr>
          <w:sz w:val="24"/>
          <w:szCs w:val="24"/>
        </w:rPr>
      </w:pPr>
      <w:r>
        <w:rPr>
          <w:sz w:val="24"/>
          <w:szCs w:val="24"/>
        </w:rPr>
        <w:t>Оцінка результативності виконання завдань та заходів Програми, що дозволить оцінити реальний прогрес у досягненні стратегічних цілей.</w:t>
      </w:r>
    </w:p>
    <w:p w14:paraId="26E408E8" w14:textId="77777777" w:rsidR="00BD7503" w:rsidRDefault="00BD7503" w:rsidP="00BD7503">
      <w:pPr>
        <w:spacing w:line="360" w:lineRule="auto"/>
        <w:jc w:val="both"/>
        <w:rPr>
          <w:sz w:val="24"/>
          <w:szCs w:val="24"/>
        </w:rPr>
      </w:pPr>
    </w:p>
    <w:p w14:paraId="1536732B" w14:textId="77777777" w:rsidR="00BD7503" w:rsidRDefault="00BD7503" w:rsidP="00444752">
      <w:pPr>
        <w:numPr>
          <w:ilvl w:val="0"/>
          <w:numId w:val="20"/>
        </w:numPr>
        <w:spacing w:line="360" w:lineRule="auto"/>
        <w:jc w:val="both"/>
        <w:rPr>
          <w:sz w:val="24"/>
          <w:szCs w:val="24"/>
        </w:rPr>
      </w:pPr>
      <w:r>
        <w:rPr>
          <w:sz w:val="24"/>
          <w:szCs w:val="24"/>
        </w:rPr>
        <w:t xml:space="preserve">Відстеження стану впровадження проектів інформатизації громади, що дасть можливість </w:t>
      </w:r>
      <w:proofErr w:type="spellStart"/>
      <w:r>
        <w:rPr>
          <w:sz w:val="24"/>
          <w:szCs w:val="24"/>
        </w:rPr>
        <w:t>оперативно</w:t>
      </w:r>
      <w:proofErr w:type="spellEnd"/>
      <w:r>
        <w:rPr>
          <w:sz w:val="24"/>
          <w:szCs w:val="24"/>
        </w:rPr>
        <w:t xml:space="preserve"> коригувати хід реалізації.</w:t>
      </w:r>
    </w:p>
    <w:p w14:paraId="64ECE5A7" w14:textId="77777777" w:rsidR="00BD7503" w:rsidRDefault="00BD7503" w:rsidP="00BD7503">
      <w:pPr>
        <w:spacing w:line="360" w:lineRule="auto"/>
        <w:jc w:val="both"/>
        <w:rPr>
          <w:sz w:val="24"/>
          <w:szCs w:val="24"/>
        </w:rPr>
      </w:pPr>
    </w:p>
    <w:p w14:paraId="6F3317E0" w14:textId="77777777" w:rsidR="00BD7503" w:rsidRDefault="00BD7503" w:rsidP="00444752">
      <w:pPr>
        <w:numPr>
          <w:ilvl w:val="0"/>
          <w:numId w:val="33"/>
        </w:numPr>
        <w:spacing w:line="360" w:lineRule="auto"/>
        <w:jc w:val="both"/>
        <w:rPr>
          <w:sz w:val="24"/>
          <w:szCs w:val="24"/>
        </w:rPr>
      </w:pPr>
      <w:r>
        <w:rPr>
          <w:sz w:val="24"/>
          <w:szCs w:val="24"/>
        </w:rPr>
        <w:t>Аналіз запланованих та фактичних обсягів і джерел фінансування, що дозволить забезпечити правильне та ефективне використання ресурсів.</w:t>
      </w:r>
    </w:p>
    <w:p w14:paraId="1627CEE9" w14:textId="77777777" w:rsidR="00BD7503" w:rsidRDefault="00BD7503" w:rsidP="00BD7503">
      <w:pPr>
        <w:spacing w:line="360" w:lineRule="auto"/>
        <w:jc w:val="both"/>
        <w:rPr>
          <w:sz w:val="24"/>
          <w:szCs w:val="24"/>
        </w:rPr>
      </w:pPr>
    </w:p>
    <w:p w14:paraId="10396EBB" w14:textId="77777777" w:rsidR="00BD7503" w:rsidRDefault="00BD7503" w:rsidP="00444752">
      <w:pPr>
        <w:numPr>
          <w:ilvl w:val="0"/>
          <w:numId w:val="16"/>
        </w:numPr>
        <w:spacing w:line="360" w:lineRule="auto"/>
        <w:jc w:val="both"/>
        <w:rPr>
          <w:sz w:val="24"/>
          <w:szCs w:val="24"/>
        </w:rPr>
      </w:pPr>
      <w:r>
        <w:rPr>
          <w:sz w:val="24"/>
          <w:szCs w:val="24"/>
        </w:rPr>
        <w:t>Визначення досягнення індикаторів цифрової трансформації громади, що включатиме показники ефективності використання цифрових технологій у повсякденній діяльності.</w:t>
      </w:r>
    </w:p>
    <w:p w14:paraId="0659A440" w14:textId="77777777" w:rsidR="00BD7503" w:rsidRDefault="00BD7503" w:rsidP="00BD7503">
      <w:pPr>
        <w:spacing w:line="360" w:lineRule="auto"/>
        <w:jc w:val="both"/>
        <w:rPr>
          <w:sz w:val="24"/>
          <w:szCs w:val="24"/>
        </w:rPr>
      </w:pPr>
    </w:p>
    <w:p w14:paraId="37FED416" w14:textId="77777777" w:rsidR="00BD7503" w:rsidRDefault="00BD7503" w:rsidP="00444752">
      <w:pPr>
        <w:numPr>
          <w:ilvl w:val="0"/>
          <w:numId w:val="14"/>
        </w:numPr>
        <w:spacing w:line="360" w:lineRule="auto"/>
        <w:jc w:val="both"/>
        <w:rPr>
          <w:sz w:val="24"/>
          <w:szCs w:val="24"/>
        </w:rPr>
      </w:pPr>
      <w:r>
        <w:rPr>
          <w:sz w:val="24"/>
          <w:szCs w:val="24"/>
        </w:rPr>
        <w:t>Адміністрування процесу реалізації Програми та її моніторинг здійснюються керівником, призначеним для цієї роботи в органах місцевого самоврядування. Він буде відповідальний за контроль і координацію процесів цифрового розвитку громади.</w:t>
      </w:r>
    </w:p>
    <w:p w14:paraId="461B299B" w14:textId="77777777" w:rsidR="00BD7503" w:rsidRDefault="00BD7503" w:rsidP="00BD7503">
      <w:pPr>
        <w:spacing w:line="360" w:lineRule="auto"/>
        <w:jc w:val="both"/>
        <w:rPr>
          <w:sz w:val="24"/>
          <w:szCs w:val="24"/>
        </w:rPr>
      </w:pPr>
    </w:p>
    <w:p w14:paraId="1B180271" w14:textId="77777777" w:rsidR="00BD7503" w:rsidRDefault="00BD7503" w:rsidP="00BD7503">
      <w:pPr>
        <w:spacing w:line="360" w:lineRule="auto"/>
        <w:jc w:val="both"/>
        <w:rPr>
          <w:sz w:val="24"/>
          <w:szCs w:val="24"/>
        </w:rPr>
      </w:pPr>
      <w:r>
        <w:rPr>
          <w:sz w:val="24"/>
          <w:szCs w:val="24"/>
        </w:rPr>
        <w:lastRenderedPageBreak/>
        <w:t>Не рідше одного разу на рік готуватиметься звіт про стан виконання Програми, який буде наданий керівництву громади для оцінки прогресу та внесення коректив. Крім того, звіт буде публікуватися на офіційному сайті громади, забезпечуючи прозорість процесу реалізації Програми для мешканців.</w:t>
      </w:r>
    </w:p>
    <w:p w14:paraId="03226872" w14:textId="77777777" w:rsidR="00BD7503" w:rsidRDefault="00BD7503" w:rsidP="00BD7503">
      <w:pPr>
        <w:spacing w:line="360" w:lineRule="auto"/>
        <w:jc w:val="both"/>
        <w:rPr>
          <w:sz w:val="24"/>
          <w:szCs w:val="24"/>
        </w:rPr>
      </w:pPr>
    </w:p>
    <w:p w14:paraId="5A0D8427" w14:textId="77777777" w:rsidR="00BD7503" w:rsidRDefault="00BD7503" w:rsidP="00BD7503">
      <w:pPr>
        <w:spacing w:line="360" w:lineRule="auto"/>
        <w:jc w:val="both"/>
        <w:rPr>
          <w:sz w:val="24"/>
          <w:szCs w:val="24"/>
        </w:rPr>
      </w:pPr>
      <w:r>
        <w:rPr>
          <w:sz w:val="24"/>
          <w:szCs w:val="24"/>
        </w:rPr>
        <w:t>Моніторинг процесу впровадження Програми інформатизації громади буде здійснюватися за допомогою двох основних функцій: спостереження і відстеження. Відстеження необхідне для виявлення відповідності фактичного стану бажаним результатам, а спостереження — для попередження небажаних наслідків та забезпечення коректного виконання заходів. Це дозволить своєчасно виявляти проблеми і запобігати можливим негативним наслідкам у процесі реалізації Програми.</w:t>
      </w:r>
    </w:p>
    <w:p w14:paraId="5393A27D" w14:textId="77777777" w:rsidR="00BD7503" w:rsidRDefault="00BD7503" w:rsidP="00BD7503">
      <w:pPr>
        <w:spacing w:line="360" w:lineRule="auto"/>
        <w:jc w:val="both"/>
        <w:rPr>
          <w:sz w:val="24"/>
          <w:szCs w:val="24"/>
        </w:rPr>
      </w:pPr>
    </w:p>
    <w:p w14:paraId="61CD697A" w14:textId="77777777" w:rsidR="00BD7503" w:rsidRDefault="00BD7503" w:rsidP="00BD7503">
      <w:pPr>
        <w:spacing w:line="360" w:lineRule="auto"/>
        <w:jc w:val="both"/>
        <w:rPr>
          <w:sz w:val="24"/>
          <w:szCs w:val="24"/>
        </w:rPr>
      </w:pPr>
      <w:r>
        <w:rPr>
          <w:sz w:val="24"/>
          <w:szCs w:val="24"/>
        </w:rPr>
        <w:t>Таким чином, система моніторингу та оцінки результативності виконання Програми забезпечить постійну перевірку ефективності всіх етапів цифрової трансформації Кіцманської громади, а також створить умови для своєчасного реагування на змінні обставини та коригування дій у разі необхідності.</w:t>
      </w:r>
    </w:p>
    <w:p w14:paraId="205465E2" w14:textId="77777777" w:rsidR="00A76746" w:rsidRDefault="00A76746" w:rsidP="00312FE9">
      <w:pPr>
        <w:spacing w:after="200" w:line="276" w:lineRule="auto"/>
        <w:jc w:val="both"/>
        <w:rPr>
          <w:rFonts w:ascii="Calibri" w:eastAsia="Calibri" w:hAnsi="Calibri" w:cs="Calibri"/>
          <w:color w:val="000000" w:themeColor="text1"/>
          <w:sz w:val="22"/>
          <w:szCs w:val="22"/>
        </w:rPr>
      </w:pPr>
    </w:p>
    <w:p w14:paraId="60D54C8B" w14:textId="77777777" w:rsidR="00A76746" w:rsidRDefault="00A76746" w:rsidP="00312FE9">
      <w:pPr>
        <w:spacing w:after="200" w:line="276" w:lineRule="auto"/>
        <w:jc w:val="both"/>
        <w:rPr>
          <w:rFonts w:ascii="Calibri" w:eastAsia="Calibri" w:hAnsi="Calibri" w:cs="Calibri"/>
          <w:color w:val="000000" w:themeColor="text1"/>
          <w:sz w:val="22"/>
          <w:szCs w:val="22"/>
        </w:rPr>
      </w:pPr>
    </w:p>
    <w:p w14:paraId="71E6483C" w14:textId="77777777" w:rsidR="00A76746" w:rsidRPr="00BD7503" w:rsidRDefault="00A76746" w:rsidP="00312FE9">
      <w:pPr>
        <w:spacing w:after="200" w:line="276" w:lineRule="auto"/>
        <w:jc w:val="both"/>
        <w:rPr>
          <w:rFonts w:ascii="Calibri" w:eastAsia="Calibri" w:hAnsi="Calibri" w:cs="Calibri"/>
          <w:color w:val="000000" w:themeColor="text1"/>
          <w:sz w:val="22"/>
          <w:szCs w:val="22"/>
        </w:rPr>
      </w:pPr>
    </w:p>
    <w:p w14:paraId="2A6E1A89" w14:textId="77777777" w:rsidR="00A76746" w:rsidRPr="00BD7503" w:rsidRDefault="00BD7503" w:rsidP="00BD7503">
      <w:pPr>
        <w:pStyle w:val="a3"/>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Іван СЕМЕНЮК </w:t>
      </w:r>
    </w:p>
    <w:p w14:paraId="5CFCD39B" w14:textId="77777777" w:rsidR="00A76746" w:rsidRDefault="00A76746" w:rsidP="00A76746">
      <w:pPr>
        <w:pStyle w:val="a3"/>
        <w:ind w:left="708"/>
        <w:rPr>
          <w:rFonts w:ascii="Times New Roman" w:hAnsi="Times New Roman"/>
          <w:b/>
          <w:sz w:val="24"/>
          <w:szCs w:val="24"/>
        </w:rPr>
      </w:pPr>
    </w:p>
    <w:p w14:paraId="6A4ED957" w14:textId="77777777" w:rsidR="00BD7503" w:rsidRDefault="00BD7503" w:rsidP="00A76746">
      <w:pPr>
        <w:pStyle w:val="a3"/>
        <w:ind w:left="708"/>
        <w:rPr>
          <w:rFonts w:ascii="Times New Roman" w:hAnsi="Times New Roman"/>
          <w:b/>
          <w:sz w:val="24"/>
          <w:szCs w:val="24"/>
        </w:rPr>
      </w:pPr>
    </w:p>
    <w:p w14:paraId="6DF4DE5B" w14:textId="77777777" w:rsidR="00BD7503" w:rsidRDefault="00BD7503" w:rsidP="00A76746">
      <w:pPr>
        <w:pStyle w:val="a3"/>
        <w:ind w:left="708"/>
        <w:rPr>
          <w:rFonts w:ascii="Times New Roman" w:hAnsi="Times New Roman"/>
          <w:b/>
          <w:sz w:val="24"/>
          <w:szCs w:val="24"/>
        </w:rPr>
      </w:pPr>
    </w:p>
    <w:p w14:paraId="66033DA5" w14:textId="77777777" w:rsidR="00BD7503" w:rsidRDefault="00BD7503" w:rsidP="00A76746">
      <w:pPr>
        <w:pStyle w:val="a3"/>
        <w:ind w:left="708"/>
        <w:rPr>
          <w:rFonts w:ascii="Times New Roman" w:hAnsi="Times New Roman"/>
          <w:b/>
          <w:sz w:val="24"/>
          <w:szCs w:val="24"/>
        </w:rPr>
      </w:pPr>
    </w:p>
    <w:p w14:paraId="2560D50F" w14:textId="77777777" w:rsidR="00BD7503" w:rsidRDefault="00BD7503" w:rsidP="00A76746">
      <w:pPr>
        <w:pStyle w:val="a3"/>
        <w:ind w:left="708"/>
        <w:rPr>
          <w:rFonts w:ascii="Times New Roman" w:hAnsi="Times New Roman"/>
          <w:b/>
          <w:sz w:val="24"/>
          <w:szCs w:val="24"/>
        </w:rPr>
      </w:pPr>
    </w:p>
    <w:p w14:paraId="0EDA6C6E" w14:textId="77777777" w:rsidR="00BD7503" w:rsidRDefault="00BD7503" w:rsidP="00A76746">
      <w:pPr>
        <w:pStyle w:val="a3"/>
        <w:ind w:left="708"/>
        <w:rPr>
          <w:rFonts w:ascii="Times New Roman" w:hAnsi="Times New Roman"/>
          <w:b/>
          <w:sz w:val="24"/>
          <w:szCs w:val="24"/>
        </w:rPr>
      </w:pPr>
    </w:p>
    <w:p w14:paraId="6C7E727A" w14:textId="77777777" w:rsidR="00BD7503" w:rsidRDefault="00BD7503" w:rsidP="00A76746">
      <w:pPr>
        <w:pStyle w:val="a3"/>
        <w:ind w:left="708"/>
        <w:rPr>
          <w:rFonts w:ascii="Times New Roman" w:hAnsi="Times New Roman"/>
          <w:b/>
          <w:sz w:val="24"/>
          <w:szCs w:val="24"/>
        </w:rPr>
      </w:pPr>
    </w:p>
    <w:p w14:paraId="49FAAD34" w14:textId="77777777" w:rsidR="00BD7503" w:rsidRDefault="00BD7503" w:rsidP="00A76746">
      <w:pPr>
        <w:pStyle w:val="a3"/>
        <w:ind w:left="708"/>
        <w:rPr>
          <w:rFonts w:ascii="Times New Roman" w:hAnsi="Times New Roman"/>
          <w:b/>
          <w:sz w:val="24"/>
          <w:szCs w:val="24"/>
        </w:rPr>
      </w:pPr>
    </w:p>
    <w:p w14:paraId="30D37989" w14:textId="77777777" w:rsidR="00BD7503" w:rsidRDefault="00BD7503" w:rsidP="00A76746">
      <w:pPr>
        <w:pStyle w:val="a3"/>
        <w:ind w:left="708"/>
        <w:rPr>
          <w:rFonts w:ascii="Times New Roman" w:hAnsi="Times New Roman"/>
          <w:b/>
          <w:sz w:val="24"/>
          <w:szCs w:val="24"/>
        </w:rPr>
      </w:pPr>
    </w:p>
    <w:p w14:paraId="3BEA47D9" w14:textId="77777777" w:rsidR="00BD7503" w:rsidRDefault="00BD7503" w:rsidP="00A76746">
      <w:pPr>
        <w:pStyle w:val="a3"/>
        <w:ind w:left="708"/>
        <w:rPr>
          <w:rFonts w:ascii="Times New Roman" w:hAnsi="Times New Roman"/>
          <w:b/>
          <w:sz w:val="24"/>
          <w:szCs w:val="24"/>
        </w:rPr>
      </w:pPr>
    </w:p>
    <w:p w14:paraId="25D329D3" w14:textId="77777777" w:rsidR="00BD7503" w:rsidRDefault="00BD7503" w:rsidP="00A76746">
      <w:pPr>
        <w:pStyle w:val="a3"/>
        <w:ind w:left="708"/>
        <w:rPr>
          <w:rFonts w:ascii="Times New Roman" w:hAnsi="Times New Roman"/>
          <w:b/>
          <w:sz w:val="24"/>
          <w:szCs w:val="24"/>
        </w:rPr>
      </w:pPr>
    </w:p>
    <w:p w14:paraId="30F83CE6" w14:textId="77777777" w:rsidR="00BD7503" w:rsidRDefault="00BD7503" w:rsidP="00A76746">
      <w:pPr>
        <w:pStyle w:val="a3"/>
        <w:ind w:left="708"/>
        <w:rPr>
          <w:rFonts w:ascii="Times New Roman" w:hAnsi="Times New Roman"/>
          <w:b/>
          <w:sz w:val="24"/>
          <w:szCs w:val="24"/>
        </w:rPr>
      </w:pPr>
    </w:p>
    <w:p w14:paraId="3E4514B4" w14:textId="77777777" w:rsidR="00BD7503" w:rsidRDefault="00BD7503" w:rsidP="00A76746">
      <w:pPr>
        <w:pStyle w:val="a3"/>
        <w:ind w:left="708"/>
        <w:rPr>
          <w:rFonts w:ascii="Times New Roman" w:hAnsi="Times New Roman"/>
          <w:b/>
          <w:sz w:val="24"/>
          <w:szCs w:val="24"/>
        </w:rPr>
      </w:pPr>
    </w:p>
    <w:p w14:paraId="7B380C5D" w14:textId="77777777" w:rsidR="00BD7503" w:rsidRDefault="00BD7503" w:rsidP="00A76746">
      <w:pPr>
        <w:pStyle w:val="a3"/>
        <w:ind w:left="708"/>
        <w:rPr>
          <w:rFonts w:ascii="Times New Roman" w:hAnsi="Times New Roman"/>
          <w:b/>
          <w:sz w:val="24"/>
          <w:szCs w:val="24"/>
        </w:rPr>
      </w:pPr>
    </w:p>
    <w:p w14:paraId="303F36DC" w14:textId="77777777" w:rsidR="00BD7503" w:rsidRDefault="00BD7503" w:rsidP="00A76746">
      <w:pPr>
        <w:pStyle w:val="a3"/>
        <w:ind w:left="708"/>
        <w:rPr>
          <w:rFonts w:ascii="Times New Roman" w:hAnsi="Times New Roman"/>
          <w:b/>
          <w:sz w:val="24"/>
          <w:szCs w:val="24"/>
        </w:rPr>
      </w:pPr>
    </w:p>
    <w:p w14:paraId="04285F21" w14:textId="77777777" w:rsidR="00BD7503" w:rsidRDefault="00BD7503" w:rsidP="00A76746">
      <w:pPr>
        <w:pStyle w:val="a3"/>
        <w:ind w:left="708"/>
        <w:rPr>
          <w:rFonts w:ascii="Times New Roman" w:hAnsi="Times New Roman"/>
          <w:b/>
          <w:sz w:val="24"/>
          <w:szCs w:val="24"/>
        </w:rPr>
      </w:pPr>
    </w:p>
    <w:p w14:paraId="1BD63A39" w14:textId="77777777" w:rsidR="00BD7503" w:rsidRDefault="00BD7503" w:rsidP="00A76746">
      <w:pPr>
        <w:pStyle w:val="a3"/>
        <w:ind w:left="708"/>
        <w:rPr>
          <w:rFonts w:ascii="Times New Roman" w:hAnsi="Times New Roman"/>
          <w:b/>
          <w:sz w:val="24"/>
          <w:szCs w:val="24"/>
        </w:rPr>
      </w:pPr>
    </w:p>
    <w:p w14:paraId="04847042" w14:textId="77777777" w:rsidR="00BD7503" w:rsidRDefault="00BD7503" w:rsidP="00A76746">
      <w:pPr>
        <w:pStyle w:val="a3"/>
        <w:ind w:left="708"/>
        <w:rPr>
          <w:rFonts w:ascii="Times New Roman" w:hAnsi="Times New Roman"/>
          <w:b/>
          <w:sz w:val="24"/>
          <w:szCs w:val="24"/>
        </w:rPr>
      </w:pPr>
    </w:p>
    <w:p w14:paraId="67D33564" w14:textId="77777777" w:rsidR="00BD7503" w:rsidRDefault="00BD7503" w:rsidP="00A76746">
      <w:pPr>
        <w:pStyle w:val="a3"/>
        <w:ind w:left="708"/>
        <w:rPr>
          <w:rFonts w:ascii="Times New Roman" w:hAnsi="Times New Roman"/>
          <w:b/>
          <w:sz w:val="24"/>
          <w:szCs w:val="24"/>
        </w:rPr>
      </w:pPr>
    </w:p>
    <w:p w14:paraId="2CB43DFB" w14:textId="77777777" w:rsidR="00BD7503" w:rsidRDefault="00BD7503" w:rsidP="00A76746">
      <w:pPr>
        <w:pStyle w:val="a3"/>
        <w:ind w:left="708"/>
        <w:rPr>
          <w:rFonts w:ascii="Times New Roman" w:hAnsi="Times New Roman"/>
          <w:b/>
          <w:sz w:val="24"/>
          <w:szCs w:val="24"/>
        </w:rPr>
      </w:pPr>
    </w:p>
    <w:p w14:paraId="19BA9B4E" w14:textId="77777777" w:rsidR="00BD7503" w:rsidRDefault="00BD7503" w:rsidP="00A76746">
      <w:pPr>
        <w:pStyle w:val="a3"/>
        <w:ind w:left="708"/>
        <w:rPr>
          <w:rFonts w:ascii="Times New Roman" w:hAnsi="Times New Roman"/>
          <w:b/>
          <w:sz w:val="24"/>
          <w:szCs w:val="24"/>
        </w:rPr>
      </w:pPr>
    </w:p>
    <w:p w14:paraId="26E4C000" w14:textId="77777777" w:rsidR="00BD7503" w:rsidRDefault="00BD7503" w:rsidP="00A76746">
      <w:pPr>
        <w:pStyle w:val="a3"/>
        <w:ind w:left="708"/>
        <w:rPr>
          <w:rFonts w:ascii="Times New Roman" w:hAnsi="Times New Roman"/>
          <w:b/>
          <w:sz w:val="24"/>
          <w:szCs w:val="24"/>
        </w:rPr>
      </w:pPr>
    </w:p>
    <w:p w14:paraId="30A69079" w14:textId="77777777" w:rsidR="00BD7503" w:rsidRDefault="00BD7503" w:rsidP="00A76746">
      <w:pPr>
        <w:pStyle w:val="a3"/>
        <w:ind w:left="708"/>
        <w:rPr>
          <w:rFonts w:ascii="Times New Roman" w:hAnsi="Times New Roman"/>
          <w:b/>
          <w:sz w:val="24"/>
          <w:szCs w:val="24"/>
        </w:rPr>
      </w:pPr>
    </w:p>
    <w:p w14:paraId="2A3E5D5A" w14:textId="77777777" w:rsidR="00BD7503" w:rsidRDefault="00BD7503" w:rsidP="009F3878">
      <w:pPr>
        <w:pStyle w:val="a3"/>
        <w:rPr>
          <w:rFonts w:ascii="Times New Roman" w:hAnsi="Times New Roman"/>
          <w:b/>
          <w:sz w:val="24"/>
          <w:szCs w:val="24"/>
        </w:rPr>
      </w:pPr>
    </w:p>
    <w:sectPr w:rsidR="00BD7503" w:rsidSect="00BD7503">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14FBC"/>
    <w:multiLevelType w:val="multilevel"/>
    <w:tmpl w:val="2662F4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0F7369"/>
    <w:multiLevelType w:val="multilevel"/>
    <w:tmpl w:val="8BD4E7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853D75"/>
    <w:multiLevelType w:val="multilevel"/>
    <w:tmpl w:val="F3FEF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FD51483"/>
    <w:multiLevelType w:val="multilevel"/>
    <w:tmpl w:val="221E4C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13B3A40"/>
    <w:multiLevelType w:val="multilevel"/>
    <w:tmpl w:val="DC6CD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1813267"/>
    <w:multiLevelType w:val="multilevel"/>
    <w:tmpl w:val="B05E96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4AC3560"/>
    <w:multiLevelType w:val="multilevel"/>
    <w:tmpl w:val="D83645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1E380E18"/>
    <w:multiLevelType w:val="multilevel"/>
    <w:tmpl w:val="CC4031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08953E3"/>
    <w:multiLevelType w:val="multilevel"/>
    <w:tmpl w:val="D046AB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45C2473"/>
    <w:multiLevelType w:val="multilevel"/>
    <w:tmpl w:val="EBA227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46276E8"/>
    <w:multiLevelType w:val="multilevel"/>
    <w:tmpl w:val="D61A37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8EB6FB6"/>
    <w:multiLevelType w:val="hybridMultilevel"/>
    <w:tmpl w:val="BB6251E8"/>
    <w:lvl w:ilvl="0" w:tplc="4266B41A">
      <w:start w:val="1"/>
      <w:numFmt w:val="decimal"/>
      <w:lvlText w:val="%1."/>
      <w:lvlJc w:val="left"/>
      <w:pPr>
        <w:ind w:left="5322" w:hanging="360"/>
      </w:pPr>
      <w:rPr>
        <w:rFonts w:hint="default"/>
        <w:sz w:val="28"/>
      </w:rPr>
    </w:lvl>
    <w:lvl w:ilvl="1" w:tplc="04220019" w:tentative="1">
      <w:start w:val="1"/>
      <w:numFmt w:val="lowerLetter"/>
      <w:lvlText w:val="%2."/>
      <w:lvlJc w:val="left"/>
      <w:pPr>
        <w:ind w:left="6042" w:hanging="360"/>
      </w:pPr>
    </w:lvl>
    <w:lvl w:ilvl="2" w:tplc="0422001B" w:tentative="1">
      <w:start w:val="1"/>
      <w:numFmt w:val="lowerRoman"/>
      <w:lvlText w:val="%3."/>
      <w:lvlJc w:val="right"/>
      <w:pPr>
        <w:ind w:left="6762" w:hanging="180"/>
      </w:pPr>
    </w:lvl>
    <w:lvl w:ilvl="3" w:tplc="0422000F" w:tentative="1">
      <w:start w:val="1"/>
      <w:numFmt w:val="decimal"/>
      <w:lvlText w:val="%4."/>
      <w:lvlJc w:val="left"/>
      <w:pPr>
        <w:ind w:left="7482" w:hanging="360"/>
      </w:pPr>
    </w:lvl>
    <w:lvl w:ilvl="4" w:tplc="04220019" w:tentative="1">
      <w:start w:val="1"/>
      <w:numFmt w:val="lowerLetter"/>
      <w:lvlText w:val="%5."/>
      <w:lvlJc w:val="left"/>
      <w:pPr>
        <w:ind w:left="8202" w:hanging="360"/>
      </w:pPr>
    </w:lvl>
    <w:lvl w:ilvl="5" w:tplc="0422001B" w:tentative="1">
      <w:start w:val="1"/>
      <w:numFmt w:val="lowerRoman"/>
      <w:lvlText w:val="%6."/>
      <w:lvlJc w:val="right"/>
      <w:pPr>
        <w:ind w:left="8922" w:hanging="180"/>
      </w:pPr>
    </w:lvl>
    <w:lvl w:ilvl="6" w:tplc="0422000F" w:tentative="1">
      <w:start w:val="1"/>
      <w:numFmt w:val="decimal"/>
      <w:lvlText w:val="%7."/>
      <w:lvlJc w:val="left"/>
      <w:pPr>
        <w:ind w:left="9642" w:hanging="360"/>
      </w:pPr>
    </w:lvl>
    <w:lvl w:ilvl="7" w:tplc="04220019" w:tentative="1">
      <w:start w:val="1"/>
      <w:numFmt w:val="lowerLetter"/>
      <w:lvlText w:val="%8."/>
      <w:lvlJc w:val="left"/>
      <w:pPr>
        <w:ind w:left="10362" w:hanging="360"/>
      </w:pPr>
    </w:lvl>
    <w:lvl w:ilvl="8" w:tplc="0422001B" w:tentative="1">
      <w:start w:val="1"/>
      <w:numFmt w:val="lowerRoman"/>
      <w:lvlText w:val="%9."/>
      <w:lvlJc w:val="right"/>
      <w:pPr>
        <w:ind w:left="11082" w:hanging="180"/>
      </w:pPr>
    </w:lvl>
  </w:abstractNum>
  <w:abstractNum w:abstractNumId="12" w15:restartNumberingAfterBreak="0">
    <w:nsid w:val="291E1D8B"/>
    <w:multiLevelType w:val="multilevel"/>
    <w:tmpl w:val="10C0E1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D474A75"/>
    <w:multiLevelType w:val="multilevel"/>
    <w:tmpl w:val="6D829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07F399E"/>
    <w:multiLevelType w:val="multilevel"/>
    <w:tmpl w:val="5CF24A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220254A"/>
    <w:multiLevelType w:val="multilevel"/>
    <w:tmpl w:val="7CD43A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A062DFC"/>
    <w:multiLevelType w:val="multilevel"/>
    <w:tmpl w:val="D1EC0A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B55779E"/>
    <w:multiLevelType w:val="multilevel"/>
    <w:tmpl w:val="63982B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C2C3061"/>
    <w:multiLevelType w:val="multilevel"/>
    <w:tmpl w:val="85A22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FC93A19"/>
    <w:multiLevelType w:val="multilevel"/>
    <w:tmpl w:val="3F1A3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2E03FC9"/>
    <w:multiLevelType w:val="multilevel"/>
    <w:tmpl w:val="6A54AD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5896076"/>
    <w:multiLevelType w:val="multilevel"/>
    <w:tmpl w:val="C52A7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631096E"/>
    <w:multiLevelType w:val="multilevel"/>
    <w:tmpl w:val="EBF6E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A0308BF"/>
    <w:multiLevelType w:val="multilevel"/>
    <w:tmpl w:val="8DDA7E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ADD43FF"/>
    <w:multiLevelType w:val="multilevel"/>
    <w:tmpl w:val="A25082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B651EF1"/>
    <w:multiLevelType w:val="multilevel"/>
    <w:tmpl w:val="5C3A75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C4E0CBA"/>
    <w:multiLevelType w:val="multilevel"/>
    <w:tmpl w:val="CCF6A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CF21B37"/>
    <w:multiLevelType w:val="multilevel"/>
    <w:tmpl w:val="6936B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F4F48AB"/>
    <w:multiLevelType w:val="multilevel"/>
    <w:tmpl w:val="3CE6B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FBD477B"/>
    <w:multiLevelType w:val="multilevel"/>
    <w:tmpl w:val="0B1CAD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080048E"/>
    <w:multiLevelType w:val="multilevel"/>
    <w:tmpl w:val="F2624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14C0CBF"/>
    <w:multiLevelType w:val="multilevel"/>
    <w:tmpl w:val="6590DD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80341B5"/>
    <w:multiLevelType w:val="multilevel"/>
    <w:tmpl w:val="E772BF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59042646"/>
    <w:multiLevelType w:val="multilevel"/>
    <w:tmpl w:val="01823C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B3E348A"/>
    <w:multiLevelType w:val="multilevel"/>
    <w:tmpl w:val="971A65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BA33F9D"/>
    <w:multiLevelType w:val="multilevel"/>
    <w:tmpl w:val="79DC5F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C4764DD"/>
    <w:multiLevelType w:val="multilevel"/>
    <w:tmpl w:val="58F40B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CC248FF"/>
    <w:multiLevelType w:val="multilevel"/>
    <w:tmpl w:val="3042AC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D9033A7"/>
    <w:multiLevelType w:val="multilevel"/>
    <w:tmpl w:val="B3A660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F0B77EE"/>
    <w:multiLevelType w:val="multilevel"/>
    <w:tmpl w:val="8FAE9A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61BC2B34"/>
    <w:multiLevelType w:val="multilevel"/>
    <w:tmpl w:val="4B28C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6285F00"/>
    <w:multiLevelType w:val="multilevel"/>
    <w:tmpl w:val="A7AC10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665A5566"/>
    <w:multiLevelType w:val="multilevel"/>
    <w:tmpl w:val="DEE243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ACC72CA"/>
    <w:multiLevelType w:val="multilevel"/>
    <w:tmpl w:val="EC24DC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EDC49B5"/>
    <w:multiLevelType w:val="multilevel"/>
    <w:tmpl w:val="C6BCC8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5" w15:restartNumberingAfterBreak="0">
    <w:nsid w:val="72161544"/>
    <w:multiLevelType w:val="multilevel"/>
    <w:tmpl w:val="0436C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54823A6"/>
    <w:multiLevelType w:val="multilevel"/>
    <w:tmpl w:val="C0FE81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94B7DF1"/>
    <w:multiLevelType w:val="multilevel"/>
    <w:tmpl w:val="C39EF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7AF023ED"/>
    <w:multiLevelType w:val="multilevel"/>
    <w:tmpl w:val="D3D4E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7D921A40"/>
    <w:multiLevelType w:val="multilevel"/>
    <w:tmpl w:val="960A71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7E6B24B7"/>
    <w:multiLevelType w:val="multilevel"/>
    <w:tmpl w:val="8814D3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7ECE70E9"/>
    <w:multiLevelType w:val="multilevel"/>
    <w:tmpl w:val="F2320E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7ECE7B21"/>
    <w:multiLevelType w:val="multilevel"/>
    <w:tmpl w:val="F5C29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7F8C6352"/>
    <w:multiLevelType w:val="multilevel"/>
    <w:tmpl w:val="0902F0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18"/>
  </w:num>
  <w:num w:numId="3">
    <w:abstractNumId w:val="21"/>
  </w:num>
  <w:num w:numId="4">
    <w:abstractNumId w:val="28"/>
  </w:num>
  <w:num w:numId="5">
    <w:abstractNumId w:val="5"/>
  </w:num>
  <w:num w:numId="6">
    <w:abstractNumId w:val="34"/>
  </w:num>
  <w:num w:numId="7">
    <w:abstractNumId w:val="53"/>
  </w:num>
  <w:num w:numId="8">
    <w:abstractNumId w:val="46"/>
  </w:num>
  <w:num w:numId="9">
    <w:abstractNumId w:val="51"/>
  </w:num>
  <w:num w:numId="10">
    <w:abstractNumId w:val="24"/>
  </w:num>
  <w:num w:numId="11">
    <w:abstractNumId w:val="31"/>
  </w:num>
  <w:num w:numId="12">
    <w:abstractNumId w:val="35"/>
  </w:num>
  <w:num w:numId="13">
    <w:abstractNumId w:val="47"/>
  </w:num>
  <w:num w:numId="14">
    <w:abstractNumId w:val="37"/>
  </w:num>
  <w:num w:numId="15">
    <w:abstractNumId w:val="17"/>
  </w:num>
  <w:num w:numId="16">
    <w:abstractNumId w:val="3"/>
  </w:num>
  <w:num w:numId="17">
    <w:abstractNumId w:val="7"/>
  </w:num>
  <w:num w:numId="18">
    <w:abstractNumId w:val="19"/>
  </w:num>
  <w:num w:numId="19">
    <w:abstractNumId w:val="44"/>
  </w:num>
  <w:num w:numId="20">
    <w:abstractNumId w:val="22"/>
  </w:num>
  <w:num w:numId="21">
    <w:abstractNumId w:val="29"/>
  </w:num>
  <w:num w:numId="22">
    <w:abstractNumId w:val="42"/>
  </w:num>
  <w:num w:numId="23">
    <w:abstractNumId w:val="12"/>
  </w:num>
  <w:num w:numId="24">
    <w:abstractNumId w:val="0"/>
  </w:num>
  <w:num w:numId="25">
    <w:abstractNumId w:val="45"/>
  </w:num>
  <w:num w:numId="26">
    <w:abstractNumId w:val="40"/>
  </w:num>
  <w:num w:numId="27">
    <w:abstractNumId w:val="49"/>
  </w:num>
  <w:num w:numId="28">
    <w:abstractNumId w:val="1"/>
  </w:num>
  <w:num w:numId="29">
    <w:abstractNumId w:val="6"/>
  </w:num>
  <w:num w:numId="30">
    <w:abstractNumId w:val="41"/>
  </w:num>
  <w:num w:numId="31">
    <w:abstractNumId w:val="26"/>
  </w:num>
  <w:num w:numId="32">
    <w:abstractNumId w:val="50"/>
  </w:num>
  <w:num w:numId="33">
    <w:abstractNumId w:val="23"/>
  </w:num>
  <w:num w:numId="34">
    <w:abstractNumId w:val="2"/>
  </w:num>
  <w:num w:numId="35">
    <w:abstractNumId w:val="36"/>
  </w:num>
  <w:num w:numId="36">
    <w:abstractNumId w:val="39"/>
  </w:num>
  <w:num w:numId="37">
    <w:abstractNumId w:val="27"/>
  </w:num>
  <w:num w:numId="38">
    <w:abstractNumId w:val="43"/>
  </w:num>
  <w:num w:numId="39">
    <w:abstractNumId w:val="14"/>
  </w:num>
  <w:num w:numId="40">
    <w:abstractNumId w:val="16"/>
  </w:num>
  <w:num w:numId="41">
    <w:abstractNumId w:val="13"/>
  </w:num>
  <w:num w:numId="42">
    <w:abstractNumId w:val="48"/>
  </w:num>
  <w:num w:numId="43">
    <w:abstractNumId w:val="4"/>
  </w:num>
  <w:num w:numId="44">
    <w:abstractNumId w:val="15"/>
  </w:num>
  <w:num w:numId="45">
    <w:abstractNumId w:val="20"/>
  </w:num>
  <w:num w:numId="46">
    <w:abstractNumId w:val="10"/>
  </w:num>
  <w:num w:numId="47">
    <w:abstractNumId w:val="8"/>
  </w:num>
  <w:num w:numId="48">
    <w:abstractNumId w:val="52"/>
  </w:num>
  <w:num w:numId="49">
    <w:abstractNumId w:val="33"/>
  </w:num>
  <w:num w:numId="50">
    <w:abstractNumId w:val="30"/>
  </w:num>
  <w:num w:numId="51">
    <w:abstractNumId w:val="25"/>
  </w:num>
  <w:num w:numId="52">
    <w:abstractNumId w:val="9"/>
  </w:num>
  <w:num w:numId="53">
    <w:abstractNumId w:val="38"/>
  </w:num>
  <w:num w:numId="54">
    <w:abstractNumId w:val="3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A7B"/>
    <w:rsid w:val="00155FA9"/>
    <w:rsid w:val="00200398"/>
    <w:rsid w:val="002B3A7B"/>
    <w:rsid w:val="00312FE9"/>
    <w:rsid w:val="00320580"/>
    <w:rsid w:val="003F2133"/>
    <w:rsid w:val="00444752"/>
    <w:rsid w:val="00493267"/>
    <w:rsid w:val="004E07F6"/>
    <w:rsid w:val="006D42AC"/>
    <w:rsid w:val="00857609"/>
    <w:rsid w:val="00892D08"/>
    <w:rsid w:val="009F3878"/>
    <w:rsid w:val="00A46EF9"/>
    <w:rsid w:val="00A76746"/>
    <w:rsid w:val="00AC78FD"/>
    <w:rsid w:val="00BA2B00"/>
    <w:rsid w:val="00BD7503"/>
    <w:rsid w:val="00BF0AD7"/>
    <w:rsid w:val="00BF2773"/>
    <w:rsid w:val="00D115DB"/>
    <w:rsid w:val="00D26156"/>
    <w:rsid w:val="00DA44ED"/>
    <w:rsid w:val="00EC3D37"/>
    <w:rsid w:val="00EE5CDC"/>
    <w:rsid w:val="00F543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F528D"/>
  <w15:chartTrackingRefBased/>
  <w15:docId w15:val="{2A0287D3-154A-4F2C-BA22-4EE0B346A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3A7B"/>
    <w:pPr>
      <w:spacing w:after="0" w:line="240" w:lineRule="auto"/>
    </w:pPr>
    <w:rPr>
      <w:rFonts w:ascii="Times New Roman" w:eastAsia="Times New Roman" w:hAnsi="Times New Roman" w:cs="Times New Roman"/>
      <w:sz w:val="28"/>
      <w:szCs w:val="28"/>
      <w:lang w:eastAsia="ru-RU"/>
    </w:rPr>
  </w:style>
  <w:style w:type="paragraph" w:styleId="3">
    <w:name w:val="heading 3"/>
    <w:basedOn w:val="a"/>
    <w:next w:val="a"/>
    <w:link w:val="30"/>
    <w:uiPriority w:val="9"/>
    <w:unhideWhenUsed/>
    <w:qFormat/>
    <w:rsid w:val="00BD7503"/>
    <w:pPr>
      <w:keepNext/>
      <w:keepLines/>
      <w:spacing w:before="320" w:after="80" w:line="276" w:lineRule="auto"/>
      <w:outlineLvl w:val="2"/>
    </w:pPr>
    <w:rPr>
      <w:rFonts w:ascii="Arial" w:eastAsia="Arial" w:hAnsi="Arial" w:cs="Arial"/>
      <w:color w:val="434343"/>
      <w:lang w:val="uk" w:eastAsia="uk-UA"/>
    </w:rPr>
  </w:style>
  <w:style w:type="paragraph" w:styleId="4">
    <w:name w:val="heading 4"/>
    <w:basedOn w:val="a"/>
    <w:next w:val="a"/>
    <w:link w:val="40"/>
    <w:uiPriority w:val="9"/>
    <w:unhideWhenUsed/>
    <w:qFormat/>
    <w:rsid w:val="00BD7503"/>
    <w:pPr>
      <w:keepNext/>
      <w:keepLines/>
      <w:spacing w:before="280" w:after="80" w:line="276" w:lineRule="auto"/>
      <w:outlineLvl w:val="3"/>
    </w:pPr>
    <w:rPr>
      <w:rFonts w:ascii="Arial" w:eastAsia="Arial" w:hAnsi="Arial" w:cs="Arial"/>
      <w:color w:val="666666"/>
      <w:sz w:val="24"/>
      <w:szCs w:val="24"/>
      <w:lang w:val="uk"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B3A7B"/>
    <w:pPr>
      <w:spacing w:after="0" w:line="240" w:lineRule="auto"/>
    </w:pPr>
    <w:rPr>
      <w:rFonts w:ascii="Calibri" w:eastAsia="Calibri" w:hAnsi="Calibri" w:cs="Times New Roman"/>
    </w:rPr>
  </w:style>
  <w:style w:type="paragraph" w:customStyle="1" w:styleId="Normal2">
    <w:name w:val="Normal2"/>
    <w:qFormat/>
    <w:rsid w:val="002B3A7B"/>
    <w:pPr>
      <w:spacing w:after="0" w:line="240" w:lineRule="auto"/>
    </w:pPr>
    <w:rPr>
      <w:rFonts w:ascii="Arial" w:eastAsia="Times New Roman" w:hAnsi="Arial" w:cs="Times New Roman"/>
      <w:sz w:val="24"/>
      <w:szCs w:val="20"/>
      <w:lang w:eastAsia="ru-RU"/>
    </w:rPr>
  </w:style>
  <w:style w:type="paragraph" w:styleId="a5">
    <w:name w:val="List Paragraph"/>
    <w:basedOn w:val="a"/>
    <w:link w:val="a6"/>
    <w:uiPriority w:val="34"/>
    <w:qFormat/>
    <w:rsid w:val="002B3A7B"/>
    <w:pPr>
      <w:ind w:left="720"/>
      <w:contextualSpacing/>
    </w:pPr>
  </w:style>
  <w:style w:type="paragraph" w:styleId="a7">
    <w:name w:val="Body Text"/>
    <w:basedOn w:val="a"/>
    <w:link w:val="a8"/>
    <w:uiPriority w:val="99"/>
    <w:unhideWhenUsed/>
    <w:rsid w:val="002B3A7B"/>
    <w:pPr>
      <w:spacing w:after="120"/>
    </w:pPr>
    <w:rPr>
      <w:color w:val="000000"/>
      <w:lang w:eastAsia="ja-JP"/>
    </w:rPr>
  </w:style>
  <w:style w:type="character" w:customStyle="1" w:styleId="a8">
    <w:name w:val="Основний текст Знак"/>
    <w:basedOn w:val="a0"/>
    <w:link w:val="a7"/>
    <w:uiPriority w:val="99"/>
    <w:rsid w:val="002B3A7B"/>
    <w:rPr>
      <w:rFonts w:ascii="Times New Roman" w:eastAsia="Times New Roman" w:hAnsi="Times New Roman" w:cs="Times New Roman"/>
      <w:color w:val="000000"/>
      <w:sz w:val="28"/>
      <w:szCs w:val="28"/>
      <w:lang w:eastAsia="ja-JP"/>
    </w:rPr>
  </w:style>
  <w:style w:type="character" w:customStyle="1" w:styleId="a4">
    <w:name w:val="Без інтервалів Знак"/>
    <w:link w:val="a3"/>
    <w:uiPriority w:val="1"/>
    <w:rsid w:val="002B3A7B"/>
    <w:rPr>
      <w:rFonts w:ascii="Calibri" w:eastAsia="Calibri" w:hAnsi="Calibri" w:cs="Times New Roman"/>
    </w:rPr>
  </w:style>
  <w:style w:type="paragraph" w:customStyle="1" w:styleId="2">
    <w:name w:val="Обычный2"/>
    <w:rsid w:val="002B3A7B"/>
    <w:pPr>
      <w:spacing w:after="0" w:line="240" w:lineRule="auto"/>
    </w:pPr>
    <w:rPr>
      <w:rFonts w:ascii="Arial" w:eastAsia="Times New Roman" w:hAnsi="Arial" w:cs="Times New Roman"/>
      <w:sz w:val="24"/>
      <w:szCs w:val="20"/>
      <w:lang w:eastAsia="ru-RU"/>
    </w:rPr>
  </w:style>
  <w:style w:type="paragraph" w:styleId="a9">
    <w:name w:val="Title"/>
    <w:basedOn w:val="a"/>
    <w:link w:val="aa"/>
    <w:qFormat/>
    <w:rsid w:val="00BF2773"/>
    <w:pPr>
      <w:autoSpaceDE w:val="0"/>
      <w:autoSpaceDN w:val="0"/>
      <w:jc w:val="center"/>
    </w:pPr>
    <w:rPr>
      <w:b/>
      <w:bCs/>
    </w:rPr>
  </w:style>
  <w:style w:type="character" w:customStyle="1" w:styleId="aa">
    <w:name w:val="Назва Знак"/>
    <w:basedOn w:val="a0"/>
    <w:link w:val="a9"/>
    <w:rsid w:val="00BF2773"/>
    <w:rPr>
      <w:rFonts w:ascii="Times New Roman" w:eastAsia="Times New Roman" w:hAnsi="Times New Roman" w:cs="Times New Roman"/>
      <w:b/>
      <w:bCs/>
      <w:sz w:val="28"/>
      <w:szCs w:val="28"/>
      <w:lang w:eastAsia="ru-RU"/>
    </w:rPr>
  </w:style>
  <w:style w:type="table" w:styleId="ab">
    <w:name w:val="Table Grid"/>
    <w:basedOn w:val="a1"/>
    <w:uiPriority w:val="39"/>
    <w:rsid w:val="006D42AC"/>
    <w:pPr>
      <w:spacing w:after="0" w:line="240" w:lineRule="auto"/>
    </w:pPr>
    <w:rPr>
      <w:rFonts w:ascii="Times New Roman" w:eastAsia="Times New Roman" w:hAnsi="Times New Roman" w:cs="Times New Roman"/>
      <w:sz w:val="20"/>
      <w:szCs w:val="20"/>
      <w:lang w:val="ru-RU"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c">
    <w:name w:val="Normal (Web)"/>
    <w:aliases w:val="Обычный (Web),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
    <w:basedOn w:val="a"/>
    <w:link w:val="ad"/>
    <w:uiPriority w:val="99"/>
    <w:rsid w:val="006D42AC"/>
    <w:pPr>
      <w:suppressAutoHyphens/>
      <w:spacing w:before="280" w:after="280"/>
    </w:pPr>
    <w:rPr>
      <w:sz w:val="24"/>
      <w:szCs w:val="24"/>
      <w:lang w:val="ru-RU" w:eastAsia="zh-CN"/>
    </w:rPr>
  </w:style>
  <w:style w:type="table" w:customStyle="1" w:styleId="TableNormal">
    <w:name w:val="Table Normal"/>
    <w:uiPriority w:val="2"/>
    <w:semiHidden/>
    <w:unhideWhenUsed/>
    <w:qFormat/>
    <w:rsid w:val="00312F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d">
    <w:name w:val="Звичайний (веб) Знак"/>
    <w:aliases w:val="Обычный (Web) Знак,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
    <w:link w:val="ac"/>
    <w:uiPriority w:val="99"/>
    <w:locked/>
    <w:rsid w:val="00D115DB"/>
    <w:rPr>
      <w:rFonts w:ascii="Times New Roman" w:eastAsia="Times New Roman" w:hAnsi="Times New Roman" w:cs="Times New Roman"/>
      <w:sz w:val="24"/>
      <w:szCs w:val="24"/>
      <w:lang w:val="ru-RU" w:eastAsia="zh-CN"/>
    </w:rPr>
  </w:style>
  <w:style w:type="character" w:customStyle="1" w:styleId="a6">
    <w:name w:val="Абзац списку Знак"/>
    <w:link w:val="a5"/>
    <w:uiPriority w:val="34"/>
    <w:locked/>
    <w:rsid w:val="00D115DB"/>
    <w:rPr>
      <w:rFonts w:ascii="Times New Roman" w:eastAsia="Times New Roman" w:hAnsi="Times New Roman" w:cs="Times New Roman"/>
      <w:sz w:val="28"/>
      <w:szCs w:val="28"/>
      <w:lang w:eastAsia="ru-RU"/>
    </w:rPr>
  </w:style>
  <w:style w:type="character" w:styleId="ae">
    <w:name w:val="Strong"/>
    <w:qFormat/>
    <w:rsid w:val="00A76746"/>
    <w:rPr>
      <w:b/>
      <w:bCs/>
    </w:rPr>
  </w:style>
  <w:style w:type="paragraph" w:styleId="af">
    <w:name w:val="Balloon Text"/>
    <w:basedOn w:val="a"/>
    <w:link w:val="af0"/>
    <w:uiPriority w:val="99"/>
    <w:semiHidden/>
    <w:unhideWhenUsed/>
    <w:rsid w:val="00A76746"/>
    <w:rPr>
      <w:rFonts w:ascii="Segoe UI" w:hAnsi="Segoe UI" w:cs="Segoe UI"/>
      <w:sz w:val="18"/>
      <w:szCs w:val="18"/>
    </w:rPr>
  </w:style>
  <w:style w:type="character" w:customStyle="1" w:styleId="af0">
    <w:name w:val="Текст у виносці Знак"/>
    <w:basedOn w:val="a0"/>
    <w:link w:val="af"/>
    <w:uiPriority w:val="99"/>
    <w:semiHidden/>
    <w:rsid w:val="00A76746"/>
    <w:rPr>
      <w:rFonts w:ascii="Segoe UI" w:eastAsia="Times New Roman" w:hAnsi="Segoe UI" w:cs="Segoe UI"/>
      <w:sz w:val="18"/>
      <w:szCs w:val="18"/>
      <w:lang w:eastAsia="ru-RU"/>
    </w:rPr>
  </w:style>
  <w:style w:type="character" w:customStyle="1" w:styleId="30">
    <w:name w:val="Заголовок 3 Знак"/>
    <w:basedOn w:val="a0"/>
    <w:link w:val="3"/>
    <w:uiPriority w:val="9"/>
    <w:rsid w:val="00BD7503"/>
    <w:rPr>
      <w:rFonts w:ascii="Arial" w:eastAsia="Arial" w:hAnsi="Arial" w:cs="Arial"/>
      <w:color w:val="434343"/>
      <w:sz w:val="28"/>
      <w:szCs w:val="28"/>
      <w:lang w:val="uk" w:eastAsia="uk-UA"/>
    </w:rPr>
  </w:style>
  <w:style w:type="character" w:customStyle="1" w:styleId="40">
    <w:name w:val="Заголовок 4 Знак"/>
    <w:basedOn w:val="a0"/>
    <w:link w:val="4"/>
    <w:uiPriority w:val="9"/>
    <w:rsid w:val="00BD7503"/>
    <w:rPr>
      <w:rFonts w:ascii="Arial" w:eastAsia="Arial" w:hAnsi="Arial" w:cs="Arial"/>
      <w:color w:val="666666"/>
      <w:sz w:val="24"/>
      <w:szCs w:val="24"/>
      <w:lang w:val="uk" w:eastAsia="uk-UA"/>
    </w:rPr>
  </w:style>
  <w:style w:type="paragraph" w:styleId="20">
    <w:name w:val="List 2"/>
    <w:basedOn w:val="a"/>
    <w:rsid w:val="00BD7503"/>
    <w:pPr>
      <w:ind w:left="566" w:hanging="283"/>
    </w:pPr>
    <w:rPr>
      <w:rFonts w:ascii="Arial" w:hAnsi="Arial"/>
      <w:sz w:val="20"/>
      <w:szCs w:val="20"/>
    </w:rPr>
  </w:style>
  <w:style w:type="paragraph" w:customStyle="1" w:styleId="1">
    <w:name w:val="Обычный1"/>
    <w:uiPriority w:val="99"/>
    <w:rsid w:val="009F3878"/>
    <w:pPr>
      <w:spacing w:after="0" w:line="240" w:lineRule="auto"/>
    </w:pPr>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980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57212</Words>
  <Characters>32612</Characters>
  <Application>Microsoft Office Word</Application>
  <DocSecurity>0</DocSecurity>
  <Lines>271</Lines>
  <Paragraphs>179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89645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Пользователь Windows</cp:lastModifiedBy>
  <cp:revision>5</cp:revision>
  <cp:lastPrinted>2025-09-18T08:19:00Z</cp:lastPrinted>
  <dcterms:created xsi:type="dcterms:W3CDTF">2025-09-12T12:44:00Z</dcterms:created>
  <dcterms:modified xsi:type="dcterms:W3CDTF">2025-09-18T08:22:00Z</dcterms:modified>
</cp:coreProperties>
</file>