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E1B" w:rsidRDefault="00EF6E1B">
      <w:pPr>
        <w:pStyle w:val="BodyText"/>
        <w:ind w:left="4503"/>
        <w:rPr>
          <w:sz w:val="20"/>
        </w:rPr>
      </w:pPr>
      <w:r w:rsidRPr="00AF71AE">
        <w:rPr>
          <w:noProof/>
          <w:sz w:val="20"/>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style="width:36.75pt;height:49.5pt;visibility:visible">
            <v:imagedata r:id="rId5" o:title=""/>
          </v:shape>
        </w:pict>
      </w:r>
    </w:p>
    <w:p w:rsidR="00EF6E1B" w:rsidRDefault="00EF6E1B" w:rsidP="005A0F70">
      <w:pPr>
        <w:pStyle w:val="Heading1"/>
        <w:spacing w:before="272"/>
        <w:ind w:left="1320" w:right="975" w:firstLine="1800"/>
      </w:pPr>
      <w:r w:rsidRPr="005A0F70">
        <w:rPr>
          <w:sz w:val="28"/>
          <w:szCs w:val="28"/>
        </w:rPr>
        <w:t>КІЦМАНСЬКА МІСЬКА РАДА</w:t>
      </w:r>
      <w:r>
        <w:t xml:space="preserve">             </w:t>
      </w:r>
      <w:r w:rsidRPr="005A0F70">
        <w:rPr>
          <w:sz w:val="28"/>
          <w:szCs w:val="28"/>
        </w:rPr>
        <w:t>ЧЕРНІВЕЦЬКОГО</w:t>
      </w:r>
      <w:r w:rsidRPr="005A0F70">
        <w:rPr>
          <w:spacing w:val="-13"/>
          <w:sz w:val="28"/>
          <w:szCs w:val="28"/>
        </w:rPr>
        <w:t xml:space="preserve"> </w:t>
      </w:r>
      <w:r w:rsidRPr="005A0F70">
        <w:rPr>
          <w:sz w:val="28"/>
          <w:szCs w:val="28"/>
        </w:rPr>
        <w:t>РАЙОНУ</w:t>
      </w:r>
      <w:r w:rsidRPr="005A0F70">
        <w:rPr>
          <w:spacing w:val="-13"/>
          <w:sz w:val="28"/>
          <w:szCs w:val="28"/>
        </w:rPr>
        <w:t xml:space="preserve"> </w:t>
      </w:r>
      <w:r w:rsidRPr="005A0F70">
        <w:rPr>
          <w:sz w:val="28"/>
          <w:szCs w:val="28"/>
        </w:rPr>
        <w:t>ЧЕРНІВЕЦЬКОЇ</w:t>
      </w:r>
      <w:r w:rsidRPr="005A0F70">
        <w:rPr>
          <w:spacing w:val="-13"/>
          <w:sz w:val="28"/>
          <w:szCs w:val="28"/>
        </w:rPr>
        <w:t xml:space="preserve"> </w:t>
      </w:r>
      <w:r w:rsidRPr="005A0F70">
        <w:rPr>
          <w:sz w:val="28"/>
          <w:szCs w:val="28"/>
        </w:rPr>
        <w:t>ОБЛАСТІ</w:t>
      </w:r>
    </w:p>
    <w:p w:rsidR="00EF6E1B" w:rsidRPr="005A0F70" w:rsidRDefault="00EF6E1B">
      <w:pPr>
        <w:ind w:left="3371"/>
        <w:rPr>
          <w:b/>
          <w:sz w:val="28"/>
          <w:szCs w:val="28"/>
        </w:rPr>
      </w:pPr>
      <w:r w:rsidRPr="005A0F70">
        <w:rPr>
          <w:b/>
          <w:sz w:val="28"/>
          <w:szCs w:val="28"/>
        </w:rPr>
        <w:t xml:space="preserve">ВИКОНАВЧИЙ </w:t>
      </w:r>
      <w:r w:rsidRPr="005A0F70">
        <w:rPr>
          <w:b/>
          <w:spacing w:val="-2"/>
          <w:sz w:val="28"/>
          <w:szCs w:val="28"/>
        </w:rPr>
        <w:t>КОМІТЕТ</w:t>
      </w:r>
    </w:p>
    <w:p w:rsidR="00EF6E1B" w:rsidRDefault="00EF6E1B">
      <w:pPr>
        <w:spacing w:before="276"/>
        <w:ind w:right="135"/>
        <w:jc w:val="right"/>
        <w:rPr>
          <w:b/>
          <w:sz w:val="24"/>
        </w:rPr>
      </w:pPr>
    </w:p>
    <w:p w:rsidR="00EF6E1B" w:rsidRDefault="00EF6E1B">
      <w:pPr>
        <w:pStyle w:val="Heading1"/>
        <w:ind w:right="95"/>
        <w:jc w:val="center"/>
      </w:pPr>
      <w:r>
        <w:t xml:space="preserve">Р І Ш Е Н Н </w:t>
      </w:r>
      <w:r>
        <w:rPr>
          <w:spacing w:val="-10"/>
        </w:rPr>
        <w:t>Я</w:t>
      </w:r>
    </w:p>
    <w:p w:rsidR="00EF6E1B" w:rsidRDefault="00EF6E1B" w:rsidP="00D83B4E">
      <w:pPr>
        <w:pStyle w:val="BodyText"/>
        <w:tabs>
          <w:tab w:val="left" w:pos="1599"/>
          <w:tab w:val="left" w:pos="4419"/>
          <w:tab w:val="left" w:pos="8303"/>
          <w:tab w:val="left" w:pos="9612"/>
        </w:tabs>
        <w:spacing w:before="276"/>
        <w:jc w:val="both"/>
        <w:rPr>
          <w:b/>
        </w:rPr>
      </w:pPr>
      <w:r>
        <w:rPr>
          <w:spacing w:val="-4"/>
        </w:rPr>
        <w:t>05 березня 2025</w:t>
      </w:r>
      <w:r>
        <w:t xml:space="preserve">                                            м. </w:t>
      </w:r>
      <w:r>
        <w:rPr>
          <w:spacing w:val="-2"/>
        </w:rPr>
        <w:t>Кіцмань</w:t>
      </w:r>
      <w:r>
        <w:tab/>
        <w:t xml:space="preserve">         </w:t>
      </w:r>
      <w:r w:rsidRPr="00D83B4E">
        <w:rPr>
          <w:b/>
        </w:rPr>
        <w:t>№ 76/3</w:t>
      </w:r>
    </w:p>
    <w:p w:rsidR="00EF6E1B" w:rsidRDefault="00EF6E1B" w:rsidP="00D41BC5">
      <w:pPr>
        <w:pStyle w:val="NormalWeb"/>
        <w:shd w:val="clear" w:color="auto" w:fill="FFFFFF"/>
        <w:spacing w:before="0" w:beforeAutospacing="0" w:after="0" w:afterAutospacing="0"/>
        <w:ind w:right="3160"/>
        <w:jc w:val="both"/>
        <w:textAlignment w:val="baseline"/>
        <w:rPr>
          <w:b/>
        </w:rPr>
      </w:pPr>
    </w:p>
    <w:p w:rsidR="00EF6E1B" w:rsidRPr="00D7159E" w:rsidRDefault="00EF6E1B" w:rsidP="00D41BC5">
      <w:pPr>
        <w:pStyle w:val="NormalWeb"/>
        <w:shd w:val="clear" w:color="auto" w:fill="FFFFFF"/>
        <w:spacing w:before="0" w:beforeAutospacing="0" w:after="0" w:afterAutospacing="0"/>
        <w:ind w:right="3160"/>
        <w:jc w:val="both"/>
        <w:textAlignment w:val="baseline"/>
        <w:rPr>
          <w:rFonts w:ascii="Times New Roman" w:hAnsi="Times New Roman"/>
          <w:b/>
        </w:rPr>
      </w:pPr>
      <w:r w:rsidRPr="00D7159E">
        <w:rPr>
          <w:rFonts w:ascii="Times New Roman" w:hAnsi="Times New Roman"/>
          <w:b/>
        </w:rPr>
        <w:t>Про передачу функцій замовника будівництва та надання згоди на проведення будівельних робіт (капітального ремонту) будівель комунальної власності по вул. Незалежності, 1 В в м. Кіцмань, Чернівецького району, Чернівецької області</w:t>
      </w:r>
    </w:p>
    <w:p w:rsidR="00EF6E1B" w:rsidRDefault="00EF6E1B">
      <w:pPr>
        <w:pStyle w:val="BodyText"/>
        <w:spacing w:before="276"/>
        <w:ind w:left="100" w:right="135" w:firstLine="709"/>
        <w:jc w:val="both"/>
      </w:pPr>
      <w:r>
        <w:t>Керуючись пунктом 1 статті 29, пунктом 1</w:t>
      </w:r>
      <w:r>
        <w:rPr>
          <w:position w:val="8"/>
          <w:sz w:val="12"/>
        </w:rPr>
        <w:t>1</w:t>
      </w:r>
      <w:r>
        <w:rPr>
          <w:spacing w:val="40"/>
          <w:position w:val="8"/>
          <w:sz w:val="12"/>
        </w:rPr>
        <w:t xml:space="preserve"> </w:t>
      </w:r>
      <w:r>
        <w:t>статті 31, статтями 32, 59 Закону України «Про місцеве самоврядування в Україні»,</w:t>
      </w:r>
      <w:r>
        <w:rPr>
          <w:spacing w:val="40"/>
        </w:rPr>
        <w:t xml:space="preserve"> </w:t>
      </w:r>
      <w:r>
        <w:t>розглянувши клопотання КНП «Кіцманський центр первинної медичної допомоги» від 25.02.2025 р. № 95, виконавчий комітет</w:t>
      </w:r>
      <w:r>
        <w:rPr>
          <w:spacing w:val="40"/>
        </w:rPr>
        <w:t xml:space="preserve"> </w:t>
      </w:r>
      <w:r>
        <w:t>міської ради</w:t>
      </w:r>
    </w:p>
    <w:p w:rsidR="00EF6E1B" w:rsidRDefault="00EF6E1B">
      <w:pPr>
        <w:pStyle w:val="Heading1"/>
        <w:spacing w:before="276"/>
        <w:ind w:left="100"/>
      </w:pPr>
      <w:r>
        <w:t xml:space="preserve">В И Р І Ш И </w:t>
      </w:r>
      <w:r>
        <w:rPr>
          <w:spacing w:val="-5"/>
        </w:rPr>
        <w:t>В:</w:t>
      </w:r>
    </w:p>
    <w:p w:rsidR="00EF6E1B" w:rsidRDefault="00EF6E1B">
      <w:pPr>
        <w:pStyle w:val="BodyText"/>
        <w:spacing w:before="3"/>
        <w:rPr>
          <w:b/>
        </w:rPr>
      </w:pPr>
    </w:p>
    <w:p w:rsidR="00EF6E1B" w:rsidRPr="00315DD3" w:rsidRDefault="00EF6E1B" w:rsidP="00CB256A">
      <w:pPr>
        <w:pStyle w:val="NoSpacing"/>
        <w:numPr>
          <w:ilvl w:val="0"/>
          <w:numId w:val="2"/>
        </w:numPr>
        <w:ind w:left="0" w:firstLine="709"/>
        <w:jc w:val="both"/>
        <w:rPr>
          <w:rFonts w:ascii="Times New Roman" w:hAnsi="Times New Roman"/>
          <w:sz w:val="24"/>
          <w:lang w:val="uk-UA"/>
        </w:rPr>
      </w:pPr>
      <w:r w:rsidRPr="00315DD3">
        <w:rPr>
          <w:rFonts w:ascii="Times New Roman" w:hAnsi="Times New Roman"/>
          <w:sz w:val="24"/>
          <w:lang w:val="uk-UA"/>
        </w:rPr>
        <w:t>Надати згоду на проведення будівельних робіт (капітальний ремонт) на об’єктах комунальної власності Кіцманської міської територіальної громади</w:t>
      </w:r>
      <w:r>
        <w:rPr>
          <w:rFonts w:ascii="Times New Roman" w:hAnsi="Times New Roman"/>
          <w:sz w:val="24"/>
          <w:lang w:val="uk-UA"/>
        </w:rPr>
        <w:t xml:space="preserve">  за проєктами:</w:t>
      </w:r>
    </w:p>
    <w:p w:rsidR="00EF6E1B" w:rsidRPr="00315DD3" w:rsidRDefault="00EF6E1B" w:rsidP="00CB256A">
      <w:pPr>
        <w:pStyle w:val="NoSpacing"/>
        <w:numPr>
          <w:ilvl w:val="0"/>
          <w:numId w:val="3"/>
        </w:numPr>
        <w:ind w:left="851" w:hanging="284"/>
        <w:jc w:val="both"/>
        <w:rPr>
          <w:rFonts w:ascii="Times New Roman" w:hAnsi="Times New Roman"/>
          <w:sz w:val="24"/>
          <w:lang w:val="uk-UA"/>
        </w:rPr>
      </w:pPr>
      <w:r w:rsidRPr="00315DD3">
        <w:rPr>
          <w:rFonts w:ascii="Times New Roman" w:hAnsi="Times New Roman"/>
          <w:sz w:val="24"/>
          <w:lang w:val="uk-UA"/>
        </w:rPr>
        <w:t>Капітальний ремонт, заходи з енергозбереження та доступності маломобільних груп населення, будівлі інформаційно-аналітичного центру літ. «З», за адресою: вул. Незалежності, 1 В, м. Кіцмань, Чернівецького р-ну, Чернівецької обл.;</w:t>
      </w:r>
    </w:p>
    <w:p w:rsidR="00EF6E1B" w:rsidRPr="00315DD3" w:rsidRDefault="00EF6E1B" w:rsidP="00CB256A">
      <w:pPr>
        <w:pStyle w:val="NoSpacing"/>
        <w:numPr>
          <w:ilvl w:val="0"/>
          <w:numId w:val="3"/>
        </w:numPr>
        <w:ind w:left="851" w:hanging="284"/>
        <w:jc w:val="both"/>
        <w:rPr>
          <w:rFonts w:ascii="Times New Roman" w:hAnsi="Times New Roman"/>
          <w:sz w:val="24"/>
          <w:lang w:val="uk-UA"/>
        </w:rPr>
      </w:pPr>
      <w:r w:rsidRPr="00315DD3">
        <w:rPr>
          <w:rFonts w:ascii="Times New Roman" w:hAnsi="Times New Roman"/>
          <w:sz w:val="24"/>
          <w:lang w:val="uk-UA"/>
        </w:rPr>
        <w:t>Капітальний ремонт внутрішніх приміщень, лікувального корпусу літ. «Д», за адресою: вул. Незалежності, 1 В, м. Кіцмань, Чернівецького р-ну, Чернівецької обл.;</w:t>
      </w:r>
    </w:p>
    <w:p w:rsidR="00EF6E1B" w:rsidRPr="00315DD3" w:rsidRDefault="00EF6E1B" w:rsidP="00CB256A">
      <w:pPr>
        <w:pStyle w:val="NoSpacing"/>
        <w:numPr>
          <w:ilvl w:val="0"/>
          <w:numId w:val="3"/>
        </w:numPr>
        <w:ind w:left="851" w:hanging="284"/>
        <w:jc w:val="both"/>
        <w:rPr>
          <w:rFonts w:ascii="Times New Roman" w:hAnsi="Times New Roman"/>
          <w:sz w:val="24"/>
          <w:lang w:val="uk-UA"/>
        </w:rPr>
      </w:pPr>
      <w:r w:rsidRPr="00315DD3">
        <w:rPr>
          <w:rFonts w:ascii="Times New Roman" w:hAnsi="Times New Roman"/>
          <w:sz w:val="24"/>
          <w:lang w:val="uk-UA"/>
        </w:rPr>
        <w:t>Капітальний ремонт заходи з енергозбереження, лікувального корпусу літ. «Д», за адресою: вул. Незалежності, 1 В, м. Кіцмань, Чернівецького р-ну, Чернівецької обл.</w:t>
      </w:r>
    </w:p>
    <w:p w:rsidR="00EF6E1B" w:rsidRPr="00315DD3" w:rsidRDefault="00EF6E1B" w:rsidP="00CB256A">
      <w:pPr>
        <w:pStyle w:val="NoSpacing"/>
        <w:ind w:left="1353"/>
        <w:jc w:val="both"/>
        <w:rPr>
          <w:rFonts w:ascii="Times New Roman" w:hAnsi="Times New Roman"/>
          <w:sz w:val="14"/>
          <w:lang w:val="uk-UA"/>
        </w:rPr>
      </w:pPr>
    </w:p>
    <w:p w:rsidR="00EF6E1B" w:rsidRPr="00315DD3" w:rsidRDefault="00EF6E1B" w:rsidP="00CB256A">
      <w:pPr>
        <w:pStyle w:val="NoSpacing"/>
        <w:numPr>
          <w:ilvl w:val="0"/>
          <w:numId w:val="2"/>
        </w:numPr>
        <w:ind w:left="0" w:firstLine="709"/>
        <w:jc w:val="both"/>
        <w:rPr>
          <w:rFonts w:ascii="Times New Roman" w:hAnsi="Times New Roman"/>
          <w:sz w:val="24"/>
          <w:lang w:val="uk-UA"/>
        </w:rPr>
      </w:pPr>
      <w:r w:rsidRPr="00315DD3">
        <w:rPr>
          <w:rFonts w:ascii="Times New Roman" w:hAnsi="Times New Roman"/>
          <w:sz w:val="24"/>
          <w:lang w:val="uk-UA"/>
        </w:rPr>
        <w:t>Покласти виконання частини функцій замовника будівництва (капітального ремонту) по проєктах</w:t>
      </w:r>
      <w:r>
        <w:rPr>
          <w:rFonts w:ascii="Times New Roman" w:hAnsi="Times New Roman"/>
          <w:sz w:val="24"/>
          <w:lang w:val="uk-UA"/>
        </w:rPr>
        <w:t>,</w:t>
      </w:r>
      <w:r w:rsidRPr="00315DD3">
        <w:rPr>
          <w:rFonts w:ascii="Times New Roman" w:hAnsi="Times New Roman"/>
          <w:sz w:val="24"/>
          <w:lang w:val="uk-UA"/>
        </w:rPr>
        <w:t xml:space="preserve"> зазначених у пункті 1 цього рішення</w:t>
      </w:r>
      <w:r>
        <w:rPr>
          <w:rFonts w:ascii="Times New Roman" w:hAnsi="Times New Roman"/>
          <w:sz w:val="24"/>
          <w:lang w:val="uk-UA"/>
        </w:rPr>
        <w:t>,</w:t>
      </w:r>
      <w:r w:rsidRPr="00315DD3">
        <w:rPr>
          <w:rFonts w:ascii="Times New Roman" w:hAnsi="Times New Roman"/>
          <w:sz w:val="24"/>
          <w:lang w:val="uk-UA"/>
        </w:rPr>
        <w:t xml:space="preserve">  на М</w:t>
      </w:r>
      <w:r w:rsidRPr="00315DD3">
        <w:rPr>
          <w:rFonts w:ascii="Times New Roman" w:hAnsi="Times New Roman"/>
          <w:bCs/>
          <w:sz w:val="24"/>
          <w:lang w:val="uk-UA"/>
        </w:rPr>
        <w:t>іністерство охорони здоров`я України</w:t>
      </w:r>
      <w:r w:rsidRPr="00315DD3">
        <w:rPr>
          <w:rFonts w:ascii="Times New Roman" w:hAnsi="Times New Roman"/>
          <w:sz w:val="24"/>
          <w:lang w:val="uk-UA"/>
        </w:rPr>
        <w:t xml:space="preserve"> (далі – МОЗ) у частині: </w:t>
      </w:r>
    </w:p>
    <w:p w:rsidR="00EF6E1B" w:rsidRPr="00315DD3" w:rsidRDefault="00EF6E1B" w:rsidP="00CB256A">
      <w:pPr>
        <w:pStyle w:val="NoSpacing"/>
        <w:ind w:firstLine="709"/>
        <w:jc w:val="both"/>
        <w:rPr>
          <w:rFonts w:ascii="Times New Roman" w:hAnsi="Times New Roman"/>
          <w:sz w:val="24"/>
          <w:lang w:val="uk-UA"/>
        </w:rPr>
      </w:pPr>
      <w:r w:rsidRPr="00315DD3">
        <w:rPr>
          <w:rFonts w:ascii="Times New Roman" w:hAnsi="Times New Roman"/>
          <w:sz w:val="24"/>
          <w:lang w:val="uk-UA"/>
        </w:rPr>
        <w:t>- здійснення відбору підрядної (будівельної) організації для завершення будівництва, укладення з нею договору та оплату виконаних робіт;</w:t>
      </w:r>
    </w:p>
    <w:p w:rsidR="00EF6E1B" w:rsidRDefault="00EF6E1B" w:rsidP="00CB256A">
      <w:pPr>
        <w:pStyle w:val="NoSpacing"/>
        <w:ind w:left="709"/>
        <w:jc w:val="both"/>
        <w:rPr>
          <w:rFonts w:ascii="Times New Roman" w:hAnsi="Times New Roman"/>
          <w:sz w:val="24"/>
          <w:lang w:val="uk-UA" w:eastAsia="en-US"/>
        </w:rPr>
      </w:pPr>
      <w:r w:rsidRPr="00315DD3">
        <w:rPr>
          <w:rFonts w:ascii="Times New Roman" w:hAnsi="Times New Roman"/>
          <w:sz w:val="24"/>
          <w:lang w:val="uk-UA"/>
        </w:rPr>
        <w:t xml:space="preserve">- здійснення загальної координації завершення будівництва та нагляду за його виконанням, зокрема: технічного нагляду шляхом відбору фахової організації, оплатою на підставі укладеного договору, </w:t>
      </w:r>
      <w:r w:rsidRPr="00315DD3">
        <w:rPr>
          <w:rFonts w:ascii="Times New Roman" w:hAnsi="Times New Roman"/>
          <w:sz w:val="24"/>
          <w:lang w:val="uk-UA" w:eastAsia="en-US"/>
        </w:rPr>
        <w:t>по об’єктах будівництва визначених у пункті 1 цього рішення.</w:t>
      </w:r>
    </w:p>
    <w:p w:rsidR="00EF6E1B" w:rsidRPr="00315DD3" w:rsidRDefault="00EF6E1B" w:rsidP="00CB256A">
      <w:pPr>
        <w:pStyle w:val="NoSpacing"/>
        <w:ind w:left="709"/>
        <w:jc w:val="both"/>
        <w:rPr>
          <w:rFonts w:ascii="Times New Roman" w:hAnsi="Times New Roman"/>
          <w:sz w:val="24"/>
          <w:lang w:val="uk-UA" w:eastAsia="en-US"/>
        </w:rPr>
      </w:pPr>
    </w:p>
    <w:p w:rsidR="00EF6E1B" w:rsidRDefault="00EF6E1B" w:rsidP="00CB256A">
      <w:pPr>
        <w:pStyle w:val="CommentSubject"/>
        <w:numPr>
          <w:ilvl w:val="0"/>
          <w:numId w:val="2"/>
        </w:numPr>
        <w:ind w:left="0" w:firstLine="709"/>
        <w:jc w:val="both"/>
        <w:rPr>
          <w:rFonts w:ascii="Times New Roman" w:hAnsi="Times New Roman"/>
          <w:b w:val="0"/>
          <w:sz w:val="24"/>
          <w:szCs w:val="24"/>
        </w:rPr>
      </w:pPr>
      <w:r w:rsidRPr="00315DD3">
        <w:rPr>
          <w:rFonts w:ascii="Times New Roman" w:hAnsi="Times New Roman"/>
          <w:b w:val="0"/>
          <w:sz w:val="24"/>
          <w:szCs w:val="24"/>
        </w:rPr>
        <w:t xml:space="preserve">Уповноважити </w:t>
      </w:r>
      <w:r>
        <w:rPr>
          <w:rFonts w:ascii="Times New Roman" w:hAnsi="Times New Roman"/>
          <w:b w:val="0"/>
          <w:sz w:val="24"/>
          <w:szCs w:val="24"/>
        </w:rPr>
        <w:t xml:space="preserve">комунальне некомерційне підприємство </w:t>
      </w:r>
      <w:r w:rsidRPr="00315DD3">
        <w:rPr>
          <w:rFonts w:ascii="Times New Roman" w:hAnsi="Times New Roman"/>
          <w:b w:val="0"/>
          <w:sz w:val="24"/>
          <w:szCs w:val="24"/>
        </w:rPr>
        <w:t>«Кіцманський центр первинної медичної допомоги» (Євгенія КОСТАШИК) здійснювати виконання функцій замовника будівництва по проєктах</w:t>
      </w:r>
      <w:r>
        <w:rPr>
          <w:rFonts w:ascii="Times New Roman" w:hAnsi="Times New Roman"/>
          <w:b w:val="0"/>
          <w:sz w:val="24"/>
          <w:szCs w:val="24"/>
        </w:rPr>
        <w:t>,</w:t>
      </w:r>
      <w:r w:rsidRPr="00315DD3">
        <w:rPr>
          <w:rFonts w:ascii="Times New Roman" w:hAnsi="Times New Roman"/>
          <w:b w:val="0"/>
          <w:sz w:val="24"/>
          <w:szCs w:val="24"/>
        </w:rPr>
        <w:t xml:space="preserve"> визначених в пункті</w:t>
      </w:r>
      <w:r>
        <w:rPr>
          <w:rFonts w:ascii="Times New Roman" w:hAnsi="Times New Roman"/>
          <w:b w:val="0"/>
          <w:sz w:val="24"/>
          <w:szCs w:val="24"/>
        </w:rPr>
        <w:t xml:space="preserve"> </w:t>
      </w:r>
      <w:r w:rsidRPr="00315DD3">
        <w:rPr>
          <w:rFonts w:ascii="Times New Roman" w:hAnsi="Times New Roman"/>
          <w:b w:val="0"/>
          <w:sz w:val="24"/>
          <w:szCs w:val="24"/>
        </w:rPr>
        <w:t xml:space="preserve">1 цього рішення, передбачені законодавством України, за виключенням частини функцій, що покладено  на Міністерство охорони здоров`я України. </w:t>
      </w:r>
    </w:p>
    <w:p w:rsidR="00EF6E1B" w:rsidRDefault="00EF6E1B" w:rsidP="002579B0">
      <w:pPr>
        <w:pStyle w:val="CommentText"/>
        <w:jc w:val="both"/>
        <w:rPr>
          <w:sz w:val="24"/>
          <w:szCs w:val="24"/>
          <w:lang w:eastAsia="en-US"/>
        </w:rPr>
      </w:pPr>
      <w:r>
        <w:rPr>
          <w:lang w:eastAsia="en-US"/>
        </w:rPr>
        <w:t xml:space="preserve">              </w:t>
      </w:r>
      <w:r>
        <w:rPr>
          <w:sz w:val="24"/>
          <w:szCs w:val="24"/>
          <w:lang w:eastAsia="en-US"/>
        </w:rPr>
        <w:t>4. Комунальному некомерційному підприємству «Кіцманський центр первинної медичної допомоги» забезпечити перевірку та прийняття робіт за кожним проєктом (в тому числі прихованих робіт) з підписанням відповідних актів, що виконуватимуться на його користь до здійснення остаточної оплати з боку МОЗ на підставі договорів, у яких встановлено порядок здійснення розрахунків, зокрема (але не виключно):</w:t>
      </w:r>
    </w:p>
    <w:p w:rsidR="00EF6E1B" w:rsidRDefault="00EF6E1B" w:rsidP="002579B0">
      <w:pPr>
        <w:pStyle w:val="CommentText"/>
        <w:jc w:val="both"/>
        <w:rPr>
          <w:sz w:val="24"/>
          <w:szCs w:val="24"/>
          <w:lang w:eastAsia="en-US"/>
        </w:rPr>
      </w:pPr>
    </w:p>
    <w:p w:rsidR="00EF6E1B" w:rsidRDefault="00EF6E1B" w:rsidP="00CB256A">
      <w:pPr>
        <w:pStyle w:val="NormalWeb"/>
        <w:shd w:val="clear" w:color="auto" w:fill="FFFFFF"/>
        <w:spacing w:before="0" w:beforeAutospacing="0" w:after="0" w:afterAutospacing="0"/>
        <w:ind w:left="720"/>
        <w:jc w:val="both"/>
        <w:textAlignment w:val="baseline"/>
        <w:rPr>
          <w:rFonts w:ascii="Times New Roman" w:hAnsi="Times New Roman"/>
          <w:szCs w:val="24"/>
          <w:lang w:eastAsia="en-US"/>
        </w:rPr>
      </w:pPr>
    </w:p>
    <w:p w:rsidR="00EF6E1B" w:rsidRDefault="00EF6E1B" w:rsidP="00FF2C43">
      <w:pPr>
        <w:pStyle w:val="NormalWeb"/>
        <w:numPr>
          <w:ilvl w:val="0"/>
          <w:numId w:val="3"/>
        </w:numPr>
        <w:shd w:val="clear" w:color="auto" w:fill="FFFFFF"/>
        <w:spacing w:before="0" w:beforeAutospacing="0" w:after="0" w:afterAutospacing="0"/>
        <w:jc w:val="both"/>
        <w:textAlignment w:val="baseline"/>
        <w:rPr>
          <w:rFonts w:ascii="Times New Roman" w:hAnsi="Times New Roman"/>
          <w:szCs w:val="24"/>
          <w:lang w:eastAsia="en-US"/>
        </w:rPr>
      </w:pPr>
      <w:r>
        <w:rPr>
          <w:rFonts w:ascii="Times New Roman" w:hAnsi="Times New Roman"/>
          <w:szCs w:val="24"/>
          <w:lang w:eastAsia="en-US"/>
        </w:rPr>
        <w:t>контроль якості виконаних робіт за кожним проєктом;</w:t>
      </w:r>
    </w:p>
    <w:p w:rsidR="00EF6E1B" w:rsidRDefault="00EF6E1B" w:rsidP="00FF2C43">
      <w:pPr>
        <w:pStyle w:val="NormalWeb"/>
        <w:numPr>
          <w:ilvl w:val="0"/>
          <w:numId w:val="3"/>
        </w:numPr>
        <w:shd w:val="clear" w:color="auto" w:fill="FFFFFF"/>
        <w:spacing w:before="0" w:beforeAutospacing="0" w:after="0" w:afterAutospacing="0"/>
        <w:jc w:val="both"/>
        <w:textAlignment w:val="baseline"/>
        <w:rPr>
          <w:rFonts w:ascii="Times New Roman" w:hAnsi="Times New Roman"/>
          <w:szCs w:val="24"/>
          <w:lang w:eastAsia="en-US"/>
        </w:rPr>
      </w:pPr>
      <w:r>
        <w:rPr>
          <w:rFonts w:ascii="Times New Roman" w:hAnsi="Times New Roman"/>
          <w:szCs w:val="24"/>
          <w:lang w:eastAsia="en-US"/>
        </w:rPr>
        <w:t>перевірку актів виконаних робіт за кожним проєктом;</w:t>
      </w:r>
    </w:p>
    <w:p w:rsidR="00EF6E1B" w:rsidRDefault="00EF6E1B" w:rsidP="007D106B">
      <w:pPr>
        <w:pStyle w:val="NormalWeb"/>
        <w:numPr>
          <w:ilvl w:val="0"/>
          <w:numId w:val="3"/>
        </w:numPr>
        <w:shd w:val="clear" w:color="auto" w:fill="FFFFFF"/>
        <w:spacing w:before="0" w:beforeAutospacing="0" w:after="0" w:afterAutospacing="0"/>
        <w:ind w:left="0" w:firstLine="993"/>
        <w:jc w:val="both"/>
        <w:textAlignment w:val="baseline"/>
        <w:rPr>
          <w:rFonts w:ascii="Times New Roman" w:hAnsi="Times New Roman"/>
          <w:szCs w:val="24"/>
          <w:lang w:eastAsia="en-US"/>
        </w:rPr>
      </w:pPr>
      <w:r>
        <w:rPr>
          <w:rFonts w:ascii="Times New Roman" w:hAnsi="Times New Roman"/>
          <w:szCs w:val="24"/>
          <w:lang w:eastAsia="en-US"/>
        </w:rPr>
        <w:t>перевірку та приймання обладнання в рамках кожного Проєкту (змонтованого та/або налагодженого, та/або випробуваного (за необхідності), та/або введеного в експлуатацію (якщо вводиться в експлуатацію), меблів, інвентарю, послуг, що можуть поставлятися (надаватися) в рамках виконання робіт, з прийняттям документації щодо виконаних робіт з будівництва на його користь;</w:t>
      </w:r>
    </w:p>
    <w:p w:rsidR="00EF6E1B" w:rsidRDefault="00EF6E1B" w:rsidP="00FF2C43">
      <w:pPr>
        <w:pStyle w:val="NormalWeb"/>
        <w:numPr>
          <w:ilvl w:val="0"/>
          <w:numId w:val="3"/>
        </w:numPr>
        <w:shd w:val="clear" w:color="auto" w:fill="FFFFFF"/>
        <w:spacing w:before="0" w:beforeAutospacing="0" w:after="0" w:afterAutospacing="0"/>
        <w:jc w:val="both"/>
        <w:textAlignment w:val="baseline"/>
        <w:rPr>
          <w:rFonts w:ascii="Times New Roman" w:hAnsi="Times New Roman"/>
          <w:szCs w:val="24"/>
          <w:lang w:eastAsia="en-US"/>
        </w:rPr>
      </w:pPr>
      <w:r>
        <w:rPr>
          <w:rFonts w:ascii="Times New Roman" w:hAnsi="Times New Roman"/>
          <w:szCs w:val="24"/>
          <w:lang w:eastAsia="en-US"/>
        </w:rPr>
        <w:t>введення закінчених об’єктів будівництва  за кожним Проєктом в експлуатацію;</w:t>
      </w:r>
    </w:p>
    <w:p w:rsidR="00EF6E1B" w:rsidRDefault="00EF6E1B" w:rsidP="007D23A6">
      <w:pPr>
        <w:pStyle w:val="NormalWeb"/>
        <w:numPr>
          <w:ilvl w:val="0"/>
          <w:numId w:val="3"/>
        </w:numPr>
        <w:shd w:val="clear" w:color="auto" w:fill="FFFFFF"/>
        <w:spacing w:before="0" w:beforeAutospacing="0" w:after="0" w:afterAutospacing="0"/>
        <w:ind w:left="0" w:firstLine="993"/>
        <w:jc w:val="both"/>
        <w:textAlignment w:val="baseline"/>
        <w:rPr>
          <w:rFonts w:ascii="Times New Roman" w:hAnsi="Times New Roman"/>
          <w:szCs w:val="24"/>
          <w:lang w:eastAsia="en-US"/>
        </w:rPr>
      </w:pPr>
      <w:r>
        <w:rPr>
          <w:rFonts w:ascii="Times New Roman" w:hAnsi="Times New Roman"/>
          <w:szCs w:val="24"/>
          <w:lang w:eastAsia="en-US"/>
        </w:rPr>
        <w:t>передати Міністерству охорони здоров’я України усі наявні документи, необхідні для виконання покладених цим рішенням на нього функцій замовника.</w:t>
      </w:r>
    </w:p>
    <w:p w:rsidR="00EF6E1B" w:rsidRDefault="00EF6E1B" w:rsidP="00796084">
      <w:pPr>
        <w:pStyle w:val="NormalWeb"/>
        <w:shd w:val="clear" w:color="auto" w:fill="FFFFFF"/>
        <w:spacing w:before="0" w:beforeAutospacing="0" w:after="0" w:afterAutospacing="0"/>
        <w:jc w:val="both"/>
        <w:textAlignment w:val="baseline"/>
        <w:rPr>
          <w:rFonts w:ascii="Times New Roman" w:hAnsi="Times New Roman"/>
          <w:szCs w:val="24"/>
          <w:lang w:eastAsia="en-US"/>
        </w:rPr>
      </w:pPr>
      <w:r>
        <w:rPr>
          <w:rFonts w:ascii="Times New Roman" w:hAnsi="Times New Roman"/>
          <w:szCs w:val="24"/>
          <w:lang w:eastAsia="en-US"/>
        </w:rPr>
        <w:t xml:space="preserve">             </w:t>
      </w:r>
    </w:p>
    <w:p w:rsidR="00EF6E1B" w:rsidRDefault="00EF6E1B" w:rsidP="00796084">
      <w:pPr>
        <w:pStyle w:val="NormalWeb"/>
        <w:shd w:val="clear" w:color="auto" w:fill="FFFFFF"/>
        <w:spacing w:before="0" w:beforeAutospacing="0" w:after="0" w:afterAutospacing="0"/>
        <w:jc w:val="both"/>
        <w:textAlignment w:val="baseline"/>
        <w:rPr>
          <w:rFonts w:ascii="Times New Roman" w:hAnsi="Times New Roman"/>
          <w:szCs w:val="24"/>
          <w:lang w:eastAsia="en-US"/>
        </w:rPr>
      </w:pPr>
      <w:r>
        <w:rPr>
          <w:rFonts w:ascii="Times New Roman" w:hAnsi="Times New Roman"/>
          <w:szCs w:val="24"/>
          <w:lang w:eastAsia="en-US"/>
        </w:rPr>
        <w:t xml:space="preserve">               5. Джерелами фінансування будівництва є кошти державного бюджету, одержані за рахунок коштів, наданих відповідно до Угоди про позику між Україною та Міжнародним банком реконструкції та розвитку від 22 грудня 2022 року № 9468-</w:t>
      </w:r>
      <w:r>
        <w:rPr>
          <w:rFonts w:ascii="Times New Roman" w:hAnsi="Times New Roman"/>
          <w:szCs w:val="24"/>
          <w:lang w:val="en-US" w:eastAsia="en-US"/>
        </w:rPr>
        <w:t>UA</w:t>
      </w:r>
      <w:r>
        <w:rPr>
          <w:rFonts w:ascii="Times New Roman" w:hAnsi="Times New Roman"/>
          <w:szCs w:val="24"/>
          <w:lang w:eastAsia="en-US"/>
        </w:rPr>
        <w:t>, Угоди про грант Глобального фонду фінансування (Проект «Зміцнення системи охорони здоров’я та збереження життя» (</w:t>
      </w:r>
      <w:r>
        <w:rPr>
          <w:rFonts w:ascii="Times New Roman" w:hAnsi="Times New Roman"/>
          <w:szCs w:val="24"/>
          <w:lang w:val="en-US" w:eastAsia="en-US"/>
        </w:rPr>
        <w:t>HEAL</w:t>
      </w:r>
      <w:r w:rsidRPr="00FD3A1F">
        <w:rPr>
          <w:rFonts w:ascii="Times New Roman" w:hAnsi="Times New Roman"/>
          <w:szCs w:val="24"/>
          <w:lang w:eastAsia="en-US"/>
        </w:rPr>
        <w:t xml:space="preserve"> </w:t>
      </w:r>
      <w:r>
        <w:rPr>
          <w:rFonts w:ascii="Times New Roman" w:hAnsi="Times New Roman"/>
          <w:szCs w:val="24"/>
          <w:lang w:val="en-US" w:eastAsia="en-US"/>
        </w:rPr>
        <w:t>Ukraine</w:t>
      </w:r>
      <w:r w:rsidRPr="00455968">
        <w:rPr>
          <w:rFonts w:ascii="Times New Roman" w:hAnsi="Times New Roman"/>
          <w:szCs w:val="24"/>
          <w:lang w:eastAsia="en-US"/>
        </w:rPr>
        <w:t xml:space="preserve">)) </w:t>
      </w:r>
      <w:r>
        <w:rPr>
          <w:rFonts w:ascii="Times New Roman" w:hAnsi="Times New Roman"/>
          <w:szCs w:val="24"/>
          <w:lang w:eastAsia="en-US"/>
        </w:rPr>
        <w:t xml:space="preserve">між Україною та Міжнародним  банком реконструкції та розвитку, що діє як розпорядник Глобального фонду фінансування від 22 грудня 2022 року № </w:t>
      </w:r>
      <w:r>
        <w:rPr>
          <w:rFonts w:ascii="Times New Roman" w:hAnsi="Times New Roman"/>
          <w:szCs w:val="24"/>
          <w:lang w:val="en-US" w:eastAsia="en-US"/>
        </w:rPr>
        <w:t>TF</w:t>
      </w:r>
      <w:r>
        <w:rPr>
          <w:rFonts w:ascii="Times New Roman" w:hAnsi="Times New Roman"/>
          <w:szCs w:val="24"/>
          <w:lang w:eastAsia="en-US"/>
        </w:rPr>
        <w:t>0С0038.</w:t>
      </w:r>
    </w:p>
    <w:p w:rsidR="00EF6E1B" w:rsidRDefault="00EF6E1B" w:rsidP="00796084">
      <w:pPr>
        <w:pStyle w:val="NormalWeb"/>
        <w:shd w:val="clear" w:color="auto" w:fill="FFFFFF"/>
        <w:spacing w:before="0" w:beforeAutospacing="0" w:after="0" w:afterAutospacing="0"/>
        <w:jc w:val="both"/>
        <w:textAlignment w:val="baseline"/>
        <w:rPr>
          <w:rFonts w:ascii="Times New Roman" w:hAnsi="Times New Roman"/>
          <w:szCs w:val="24"/>
          <w:lang w:eastAsia="en-US"/>
        </w:rPr>
      </w:pPr>
      <w:r>
        <w:rPr>
          <w:rFonts w:ascii="Times New Roman" w:hAnsi="Times New Roman"/>
          <w:szCs w:val="24"/>
          <w:lang w:eastAsia="en-US"/>
        </w:rPr>
        <w:t xml:space="preserve">             </w:t>
      </w:r>
    </w:p>
    <w:p w:rsidR="00EF6E1B" w:rsidRPr="00A20FE7" w:rsidRDefault="00EF6E1B" w:rsidP="00796084">
      <w:pPr>
        <w:pStyle w:val="NormalWeb"/>
        <w:shd w:val="clear" w:color="auto" w:fill="FFFFFF"/>
        <w:spacing w:before="0" w:beforeAutospacing="0" w:after="0" w:afterAutospacing="0"/>
        <w:jc w:val="both"/>
        <w:textAlignment w:val="baseline"/>
        <w:rPr>
          <w:rFonts w:ascii="Times New Roman" w:hAnsi="Times New Roman"/>
          <w:szCs w:val="24"/>
          <w:lang w:eastAsia="en-US"/>
        </w:rPr>
      </w:pPr>
      <w:r>
        <w:rPr>
          <w:rFonts w:ascii="Times New Roman" w:hAnsi="Times New Roman"/>
          <w:szCs w:val="24"/>
          <w:lang w:eastAsia="en-US"/>
        </w:rPr>
        <w:t xml:space="preserve">              6. В рамках реалізації проєктів не відбувається передача чи набуття речових прав іншими особами на земельну ділянку, на якій здійснюватиметься будівництво, збудоване нерухоме майно, набуте (в разі набуття) в результаті будівництва майно (обладнання, меблі, інвентар тощо), а також результат інших робіт або послуг.</w:t>
      </w:r>
    </w:p>
    <w:p w:rsidR="00EF6E1B" w:rsidRPr="00B570E7" w:rsidRDefault="00EF6E1B" w:rsidP="00CB256A">
      <w:pPr>
        <w:pStyle w:val="CommentText"/>
        <w:rPr>
          <w:lang w:eastAsia="en-US"/>
        </w:rPr>
      </w:pPr>
    </w:p>
    <w:p w:rsidR="00EF6E1B" w:rsidRDefault="00EF6E1B" w:rsidP="00D161D1">
      <w:pPr>
        <w:pStyle w:val="ListParagraph"/>
        <w:tabs>
          <w:tab w:val="left" w:pos="1516"/>
        </w:tabs>
        <w:ind w:right="134" w:firstLine="0"/>
        <w:rPr>
          <w:sz w:val="24"/>
        </w:rPr>
      </w:pPr>
      <w:r>
        <w:rPr>
          <w:sz w:val="24"/>
        </w:rPr>
        <w:t xml:space="preserve">             7. Контроль за виконанням даного рішення покласти на заступника міського голови з питань діяльності виконавчих органів Олександра МАРУСЯКА.</w:t>
      </w:r>
    </w:p>
    <w:p w:rsidR="00EF6E1B" w:rsidRDefault="00EF6E1B" w:rsidP="003A47B3">
      <w:pPr>
        <w:pStyle w:val="ListParagraph"/>
        <w:tabs>
          <w:tab w:val="left" w:pos="1516"/>
        </w:tabs>
        <w:ind w:right="134" w:firstLine="0"/>
        <w:rPr>
          <w:sz w:val="24"/>
        </w:rPr>
      </w:pPr>
    </w:p>
    <w:p w:rsidR="00EF6E1B" w:rsidRDefault="00EF6E1B" w:rsidP="003A47B3">
      <w:pPr>
        <w:pStyle w:val="ListParagraph"/>
        <w:tabs>
          <w:tab w:val="left" w:pos="1516"/>
        </w:tabs>
        <w:ind w:right="134" w:firstLine="0"/>
        <w:rPr>
          <w:sz w:val="24"/>
        </w:rPr>
      </w:pPr>
    </w:p>
    <w:p w:rsidR="00EF6E1B" w:rsidRDefault="00EF6E1B">
      <w:pPr>
        <w:pStyle w:val="Heading2"/>
        <w:tabs>
          <w:tab w:val="left" w:pos="7299"/>
        </w:tabs>
        <w:spacing w:before="200"/>
        <w:jc w:val="both"/>
      </w:pPr>
      <w:r>
        <w:t xml:space="preserve">Секретар міської </w:t>
      </w:r>
      <w:r>
        <w:rPr>
          <w:spacing w:val="-4"/>
        </w:rPr>
        <w:t>ради</w:t>
      </w:r>
      <w:r>
        <w:tab/>
        <w:t xml:space="preserve">Інна </w:t>
      </w:r>
      <w:r>
        <w:rPr>
          <w:spacing w:val="-2"/>
        </w:rPr>
        <w:t>ВЕДЕНІВСЬКА</w:t>
      </w:r>
    </w:p>
    <w:p w:rsidR="00EF6E1B" w:rsidRDefault="00EF6E1B">
      <w:pPr>
        <w:pStyle w:val="Heading2"/>
        <w:jc w:val="both"/>
        <w:sectPr w:rsidR="00EF6E1B" w:rsidSect="00E01DE4">
          <w:type w:val="continuous"/>
          <w:pgSz w:w="11900" w:h="16820"/>
          <w:pgMar w:top="539" w:right="459" w:bottom="278" w:left="1701" w:header="720" w:footer="720" w:gutter="0"/>
          <w:cols w:space="720"/>
        </w:sectPr>
      </w:pPr>
    </w:p>
    <w:p w:rsidR="00EF6E1B" w:rsidRDefault="00EF6E1B">
      <w:pPr>
        <w:pStyle w:val="BodyText"/>
        <w:rPr>
          <w:b/>
        </w:rPr>
      </w:pPr>
    </w:p>
    <w:p w:rsidR="00EF6E1B" w:rsidRDefault="00EF6E1B">
      <w:pPr>
        <w:pStyle w:val="BodyText"/>
        <w:spacing w:before="14"/>
        <w:rPr>
          <w:b/>
        </w:rPr>
      </w:pPr>
    </w:p>
    <w:p w:rsidR="00EF6E1B" w:rsidRDefault="00EF6E1B">
      <w:pPr>
        <w:pStyle w:val="BodyText"/>
        <w:tabs>
          <w:tab w:val="left" w:pos="7179"/>
        </w:tabs>
        <w:spacing w:before="1"/>
        <w:ind w:left="760"/>
      </w:pPr>
    </w:p>
    <w:sectPr w:rsidR="00EF6E1B" w:rsidSect="0084235D">
      <w:pgSz w:w="11900" w:h="16820"/>
      <w:pgMar w:top="1940" w:right="425" w:bottom="280" w:left="17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773AB"/>
    <w:multiLevelType w:val="hybridMultilevel"/>
    <w:tmpl w:val="FFFFFFFF"/>
    <w:lvl w:ilvl="0" w:tplc="75E2D25C">
      <w:start w:val="1"/>
      <w:numFmt w:val="decimal"/>
      <w:lvlText w:val="%1."/>
      <w:lvlJc w:val="left"/>
      <w:pPr>
        <w:ind w:left="100" w:hanging="707"/>
      </w:pPr>
      <w:rPr>
        <w:rFonts w:ascii="Times New Roman" w:eastAsia="Times New Roman" w:hAnsi="Times New Roman" w:cs="Times New Roman" w:hint="default"/>
        <w:b w:val="0"/>
        <w:bCs w:val="0"/>
        <w:i w:val="0"/>
        <w:iCs w:val="0"/>
        <w:spacing w:val="0"/>
        <w:w w:val="100"/>
        <w:sz w:val="24"/>
        <w:szCs w:val="24"/>
      </w:rPr>
    </w:lvl>
    <w:lvl w:ilvl="1" w:tplc="C4104420">
      <w:start w:val="1"/>
      <w:numFmt w:val="decimal"/>
      <w:lvlText w:val="%2)"/>
      <w:lvlJc w:val="left"/>
      <w:pPr>
        <w:ind w:left="100" w:hanging="696"/>
      </w:pPr>
      <w:rPr>
        <w:rFonts w:ascii="Times New Roman" w:eastAsia="Times New Roman" w:hAnsi="Times New Roman" w:cs="Times New Roman" w:hint="default"/>
        <w:b w:val="0"/>
        <w:bCs w:val="0"/>
        <w:i w:val="0"/>
        <w:iCs w:val="0"/>
        <w:spacing w:val="0"/>
        <w:w w:val="100"/>
        <w:sz w:val="24"/>
        <w:szCs w:val="24"/>
      </w:rPr>
    </w:lvl>
    <w:lvl w:ilvl="2" w:tplc="0CF46D2C">
      <w:numFmt w:val="bullet"/>
      <w:lvlText w:val="•"/>
      <w:lvlJc w:val="left"/>
      <w:pPr>
        <w:ind w:left="2035" w:hanging="696"/>
      </w:pPr>
      <w:rPr>
        <w:rFonts w:hint="default"/>
      </w:rPr>
    </w:lvl>
    <w:lvl w:ilvl="3" w:tplc="CCCAE58A">
      <w:numFmt w:val="bullet"/>
      <w:lvlText w:val="•"/>
      <w:lvlJc w:val="left"/>
      <w:pPr>
        <w:ind w:left="3002" w:hanging="696"/>
      </w:pPr>
      <w:rPr>
        <w:rFonts w:hint="default"/>
      </w:rPr>
    </w:lvl>
    <w:lvl w:ilvl="4" w:tplc="998E700C">
      <w:numFmt w:val="bullet"/>
      <w:lvlText w:val="•"/>
      <w:lvlJc w:val="left"/>
      <w:pPr>
        <w:ind w:left="3970" w:hanging="696"/>
      </w:pPr>
      <w:rPr>
        <w:rFonts w:hint="default"/>
      </w:rPr>
    </w:lvl>
    <w:lvl w:ilvl="5" w:tplc="FBC20332">
      <w:numFmt w:val="bullet"/>
      <w:lvlText w:val="•"/>
      <w:lvlJc w:val="left"/>
      <w:pPr>
        <w:ind w:left="4937" w:hanging="696"/>
      </w:pPr>
      <w:rPr>
        <w:rFonts w:hint="default"/>
      </w:rPr>
    </w:lvl>
    <w:lvl w:ilvl="6" w:tplc="E2F8CC18">
      <w:numFmt w:val="bullet"/>
      <w:lvlText w:val="•"/>
      <w:lvlJc w:val="left"/>
      <w:pPr>
        <w:ind w:left="5905" w:hanging="696"/>
      </w:pPr>
      <w:rPr>
        <w:rFonts w:hint="default"/>
      </w:rPr>
    </w:lvl>
    <w:lvl w:ilvl="7" w:tplc="2C147AB4">
      <w:numFmt w:val="bullet"/>
      <w:lvlText w:val="•"/>
      <w:lvlJc w:val="left"/>
      <w:pPr>
        <w:ind w:left="6872" w:hanging="696"/>
      </w:pPr>
      <w:rPr>
        <w:rFonts w:hint="default"/>
      </w:rPr>
    </w:lvl>
    <w:lvl w:ilvl="8" w:tplc="CC3A4756">
      <w:numFmt w:val="bullet"/>
      <w:lvlText w:val="•"/>
      <w:lvlJc w:val="left"/>
      <w:pPr>
        <w:ind w:left="7840" w:hanging="696"/>
      </w:pPr>
      <w:rPr>
        <w:rFonts w:hint="default"/>
      </w:rPr>
    </w:lvl>
  </w:abstractNum>
  <w:abstractNum w:abstractNumId="1">
    <w:nsid w:val="3158349B"/>
    <w:multiLevelType w:val="hybridMultilevel"/>
    <w:tmpl w:val="20AA5ACC"/>
    <w:lvl w:ilvl="0" w:tplc="DDB050B2">
      <w:start w:val="1"/>
      <w:numFmt w:val="decimal"/>
      <w:lvlText w:val="%1."/>
      <w:lvlJc w:val="left"/>
      <w:pPr>
        <w:ind w:left="720" w:hanging="360"/>
      </w:pPr>
      <w:rPr>
        <w:rFonts w:ascii="Times New Roman" w:eastAsia="Times New Roman" w:hAnsi="Times New Roman"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7EF12E0E"/>
    <w:multiLevelType w:val="hybridMultilevel"/>
    <w:tmpl w:val="61A8E710"/>
    <w:lvl w:ilvl="0" w:tplc="9BA44B54">
      <w:start w:val="1"/>
      <w:numFmt w:val="bullet"/>
      <w:lvlText w:val="-"/>
      <w:lvlJc w:val="left"/>
      <w:pPr>
        <w:ind w:left="1353" w:hanging="360"/>
      </w:pPr>
      <w:rPr>
        <w:rFonts w:ascii="Times New Roman" w:eastAsia="Times New Roman" w:hAnsi="Times New Roman" w:hint="default"/>
      </w:rPr>
    </w:lvl>
    <w:lvl w:ilvl="1" w:tplc="04220003" w:tentative="1">
      <w:start w:val="1"/>
      <w:numFmt w:val="bullet"/>
      <w:lvlText w:val="o"/>
      <w:lvlJc w:val="left"/>
      <w:pPr>
        <w:ind w:left="2073" w:hanging="360"/>
      </w:pPr>
      <w:rPr>
        <w:rFonts w:ascii="Courier New" w:hAnsi="Courier New" w:hint="default"/>
      </w:rPr>
    </w:lvl>
    <w:lvl w:ilvl="2" w:tplc="04220005" w:tentative="1">
      <w:start w:val="1"/>
      <w:numFmt w:val="bullet"/>
      <w:lvlText w:val=""/>
      <w:lvlJc w:val="left"/>
      <w:pPr>
        <w:ind w:left="2793" w:hanging="360"/>
      </w:pPr>
      <w:rPr>
        <w:rFonts w:ascii="Wingdings" w:hAnsi="Wingdings" w:hint="default"/>
      </w:rPr>
    </w:lvl>
    <w:lvl w:ilvl="3" w:tplc="04220001" w:tentative="1">
      <w:start w:val="1"/>
      <w:numFmt w:val="bullet"/>
      <w:lvlText w:val=""/>
      <w:lvlJc w:val="left"/>
      <w:pPr>
        <w:ind w:left="3513" w:hanging="360"/>
      </w:pPr>
      <w:rPr>
        <w:rFonts w:ascii="Symbol" w:hAnsi="Symbol" w:hint="default"/>
      </w:rPr>
    </w:lvl>
    <w:lvl w:ilvl="4" w:tplc="04220003" w:tentative="1">
      <w:start w:val="1"/>
      <w:numFmt w:val="bullet"/>
      <w:lvlText w:val="o"/>
      <w:lvlJc w:val="left"/>
      <w:pPr>
        <w:ind w:left="4233" w:hanging="360"/>
      </w:pPr>
      <w:rPr>
        <w:rFonts w:ascii="Courier New" w:hAnsi="Courier New" w:hint="default"/>
      </w:rPr>
    </w:lvl>
    <w:lvl w:ilvl="5" w:tplc="04220005" w:tentative="1">
      <w:start w:val="1"/>
      <w:numFmt w:val="bullet"/>
      <w:lvlText w:val=""/>
      <w:lvlJc w:val="left"/>
      <w:pPr>
        <w:ind w:left="4953" w:hanging="360"/>
      </w:pPr>
      <w:rPr>
        <w:rFonts w:ascii="Wingdings" w:hAnsi="Wingdings" w:hint="default"/>
      </w:rPr>
    </w:lvl>
    <w:lvl w:ilvl="6" w:tplc="04220001" w:tentative="1">
      <w:start w:val="1"/>
      <w:numFmt w:val="bullet"/>
      <w:lvlText w:val=""/>
      <w:lvlJc w:val="left"/>
      <w:pPr>
        <w:ind w:left="5673" w:hanging="360"/>
      </w:pPr>
      <w:rPr>
        <w:rFonts w:ascii="Symbol" w:hAnsi="Symbol" w:hint="default"/>
      </w:rPr>
    </w:lvl>
    <w:lvl w:ilvl="7" w:tplc="04220003" w:tentative="1">
      <w:start w:val="1"/>
      <w:numFmt w:val="bullet"/>
      <w:lvlText w:val="o"/>
      <w:lvlJc w:val="left"/>
      <w:pPr>
        <w:ind w:left="6393" w:hanging="360"/>
      </w:pPr>
      <w:rPr>
        <w:rFonts w:ascii="Courier New" w:hAnsi="Courier New" w:hint="default"/>
      </w:rPr>
    </w:lvl>
    <w:lvl w:ilvl="8" w:tplc="04220005" w:tentative="1">
      <w:start w:val="1"/>
      <w:numFmt w:val="bullet"/>
      <w:lvlText w:val=""/>
      <w:lvlJc w:val="left"/>
      <w:pPr>
        <w:ind w:left="7113"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4235D"/>
    <w:rsid w:val="00016F75"/>
    <w:rsid w:val="00071FC9"/>
    <w:rsid w:val="000D4149"/>
    <w:rsid w:val="00100FBC"/>
    <w:rsid w:val="00102102"/>
    <w:rsid w:val="00161C6B"/>
    <w:rsid w:val="001739FD"/>
    <w:rsid w:val="002173F7"/>
    <w:rsid w:val="002579B0"/>
    <w:rsid w:val="002E281B"/>
    <w:rsid w:val="00315DD3"/>
    <w:rsid w:val="00363289"/>
    <w:rsid w:val="00377A25"/>
    <w:rsid w:val="003A47B3"/>
    <w:rsid w:val="003D2312"/>
    <w:rsid w:val="00424728"/>
    <w:rsid w:val="00455968"/>
    <w:rsid w:val="00462E30"/>
    <w:rsid w:val="004B27B1"/>
    <w:rsid w:val="004B6497"/>
    <w:rsid w:val="004D373F"/>
    <w:rsid w:val="005774C8"/>
    <w:rsid w:val="005A0F70"/>
    <w:rsid w:val="00674DF0"/>
    <w:rsid w:val="0075533B"/>
    <w:rsid w:val="00796084"/>
    <w:rsid w:val="007D106B"/>
    <w:rsid w:val="007D23A6"/>
    <w:rsid w:val="0084235D"/>
    <w:rsid w:val="00863DC1"/>
    <w:rsid w:val="008A7650"/>
    <w:rsid w:val="008F2012"/>
    <w:rsid w:val="00912682"/>
    <w:rsid w:val="00970FB9"/>
    <w:rsid w:val="009936E0"/>
    <w:rsid w:val="00A20FE7"/>
    <w:rsid w:val="00AF71AE"/>
    <w:rsid w:val="00B570E7"/>
    <w:rsid w:val="00B719F9"/>
    <w:rsid w:val="00B721D7"/>
    <w:rsid w:val="00BC1D91"/>
    <w:rsid w:val="00BC3335"/>
    <w:rsid w:val="00C0487C"/>
    <w:rsid w:val="00C575A2"/>
    <w:rsid w:val="00CB256A"/>
    <w:rsid w:val="00D016E7"/>
    <w:rsid w:val="00D07F14"/>
    <w:rsid w:val="00D161D1"/>
    <w:rsid w:val="00D41BC5"/>
    <w:rsid w:val="00D7159E"/>
    <w:rsid w:val="00D72708"/>
    <w:rsid w:val="00D83B4E"/>
    <w:rsid w:val="00DB5324"/>
    <w:rsid w:val="00E01DE4"/>
    <w:rsid w:val="00EC2C36"/>
    <w:rsid w:val="00EF6E1B"/>
    <w:rsid w:val="00F07BE4"/>
    <w:rsid w:val="00FD3A1F"/>
    <w:rsid w:val="00FF2C43"/>
    <w:rsid w:val="00FF36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35D"/>
    <w:pPr>
      <w:widowControl w:val="0"/>
      <w:autoSpaceDE w:val="0"/>
      <w:autoSpaceDN w:val="0"/>
    </w:pPr>
    <w:rPr>
      <w:rFonts w:ascii="Times New Roman" w:eastAsia="Times New Roman" w:hAnsi="Times New Roman"/>
      <w:lang w:val="uk-UA" w:eastAsia="en-US"/>
    </w:rPr>
  </w:style>
  <w:style w:type="paragraph" w:styleId="Heading1">
    <w:name w:val="heading 1"/>
    <w:basedOn w:val="Normal"/>
    <w:link w:val="Heading1Char"/>
    <w:uiPriority w:val="99"/>
    <w:qFormat/>
    <w:rsid w:val="0084235D"/>
    <w:pPr>
      <w:outlineLvl w:val="0"/>
    </w:pPr>
    <w:rPr>
      <w:b/>
      <w:bCs/>
      <w:sz w:val="24"/>
      <w:szCs w:val="24"/>
    </w:rPr>
  </w:style>
  <w:style w:type="paragraph" w:styleId="Heading2">
    <w:name w:val="heading 2"/>
    <w:basedOn w:val="Normal"/>
    <w:link w:val="Heading2Char"/>
    <w:uiPriority w:val="99"/>
    <w:qFormat/>
    <w:rsid w:val="0084235D"/>
    <w:pPr>
      <w:spacing w:before="1"/>
      <w:ind w:left="100"/>
      <w:outlineLvl w:val="1"/>
    </w:pPr>
    <w:rPr>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27B1"/>
    <w:rPr>
      <w:rFonts w:ascii="Cambria" w:hAnsi="Cambria" w:cs="Times New Roman"/>
      <w:b/>
      <w:bCs/>
      <w:kern w:val="32"/>
      <w:sz w:val="32"/>
      <w:szCs w:val="32"/>
      <w:lang w:val="uk-UA" w:eastAsia="en-US"/>
    </w:rPr>
  </w:style>
  <w:style w:type="character" w:customStyle="1" w:styleId="Heading2Char">
    <w:name w:val="Heading 2 Char"/>
    <w:basedOn w:val="DefaultParagraphFont"/>
    <w:link w:val="Heading2"/>
    <w:uiPriority w:val="99"/>
    <w:semiHidden/>
    <w:locked/>
    <w:rsid w:val="004B27B1"/>
    <w:rPr>
      <w:rFonts w:ascii="Cambria" w:hAnsi="Cambria" w:cs="Times New Roman"/>
      <w:b/>
      <w:bCs/>
      <w:i/>
      <w:iCs/>
      <w:sz w:val="28"/>
      <w:szCs w:val="28"/>
      <w:lang w:val="uk-UA" w:eastAsia="en-US"/>
    </w:rPr>
  </w:style>
  <w:style w:type="paragraph" w:styleId="BodyText">
    <w:name w:val="Body Text"/>
    <w:basedOn w:val="Normal"/>
    <w:link w:val="BodyTextChar"/>
    <w:uiPriority w:val="99"/>
    <w:rsid w:val="0084235D"/>
    <w:rPr>
      <w:sz w:val="24"/>
      <w:szCs w:val="24"/>
    </w:rPr>
  </w:style>
  <w:style w:type="character" w:customStyle="1" w:styleId="BodyTextChar">
    <w:name w:val="Body Text Char"/>
    <w:basedOn w:val="DefaultParagraphFont"/>
    <w:link w:val="BodyText"/>
    <w:uiPriority w:val="99"/>
    <w:semiHidden/>
    <w:locked/>
    <w:rsid w:val="004B27B1"/>
    <w:rPr>
      <w:rFonts w:ascii="Times New Roman" w:hAnsi="Times New Roman" w:cs="Times New Roman"/>
      <w:lang w:val="uk-UA" w:eastAsia="en-US"/>
    </w:rPr>
  </w:style>
  <w:style w:type="paragraph" w:styleId="ListParagraph">
    <w:name w:val="List Paragraph"/>
    <w:basedOn w:val="Normal"/>
    <w:uiPriority w:val="99"/>
    <w:qFormat/>
    <w:rsid w:val="0084235D"/>
    <w:pPr>
      <w:ind w:left="100" w:right="237" w:firstLine="720"/>
      <w:jc w:val="both"/>
    </w:pPr>
  </w:style>
  <w:style w:type="paragraph" w:customStyle="1" w:styleId="TableParagraph">
    <w:name w:val="Table Paragraph"/>
    <w:basedOn w:val="Normal"/>
    <w:uiPriority w:val="99"/>
    <w:rsid w:val="0084235D"/>
  </w:style>
  <w:style w:type="paragraph" w:styleId="NormalWeb">
    <w:name w:val="Normal (Web)"/>
    <w:aliases w:val="Обычный (Web),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Normal"/>
    <w:link w:val="NormalWebChar"/>
    <w:uiPriority w:val="99"/>
    <w:rsid w:val="00D41BC5"/>
    <w:pPr>
      <w:widowControl/>
      <w:autoSpaceDE/>
      <w:autoSpaceDN/>
      <w:spacing w:before="100" w:beforeAutospacing="1" w:after="100" w:afterAutospacing="1"/>
    </w:pPr>
    <w:rPr>
      <w:rFonts w:ascii="Calibri" w:eastAsia="Calibri" w:hAnsi="Calibri"/>
      <w:sz w:val="24"/>
      <w:szCs w:val="20"/>
      <w:lang w:eastAsia="uk-UA"/>
    </w:rPr>
  </w:style>
  <w:style w:type="character" w:customStyle="1" w:styleId="NormalWebChar">
    <w:name w:val="Normal (Web) Char"/>
    <w:aliases w:val="Обычный (Web) Char,Знак Char,Обычный (веб) Знак Char,Знак1 Знак Char,Знак1 Char,Обычный (веб) Знак2 Char,Обычный (веб) Знак1 Знак Char,Знак Знак1 Знак Char,Обычный (веб) Знак Знак Знак Char,Знак1 Знак Знак Знак Char,Знак1 Знак2 Char"/>
    <w:link w:val="NormalWeb"/>
    <w:uiPriority w:val="99"/>
    <w:locked/>
    <w:rsid w:val="00D41BC5"/>
    <w:rPr>
      <w:sz w:val="24"/>
      <w:lang w:val="uk-UA" w:eastAsia="uk-UA"/>
    </w:rPr>
  </w:style>
  <w:style w:type="paragraph" w:customStyle="1" w:styleId="2">
    <w:name w:val="Обычный2"/>
    <w:uiPriority w:val="99"/>
    <w:rsid w:val="00D7159E"/>
    <w:rPr>
      <w:rFonts w:ascii="Arial" w:eastAsia="Times New Roman" w:hAnsi="Arial"/>
      <w:sz w:val="24"/>
      <w:szCs w:val="20"/>
      <w:lang w:val="uk-UA"/>
    </w:rPr>
  </w:style>
  <w:style w:type="paragraph" w:styleId="NoSpacing">
    <w:name w:val="No Spacing"/>
    <w:uiPriority w:val="99"/>
    <w:qFormat/>
    <w:rsid w:val="00CB256A"/>
    <w:rPr>
      <w:rFonts w:eastAsia="Times New Roman"/>
    </w:rPr>
  </w:style>
  <w:style w:type="paragraph" w:styleId="CommentText">
    <w:name w:val="annotation text"/>
    <w:basedOn w:val="Normal"/>
    <w:link w:val="CommentTextChar"/>
    <w:uiPriority w:val="99"/>
    <w:semiHidden/>
    <w:rsid w:val="00CB256A"/>
    <w:pPr>
      <w:widowControl/>
      <w:autoSpaceDE/>
      <w:autoSpaceDN/>
    </w:pPr>
    <w:rPr>
      <w:sz w:val="20"/>
      <w:szCs w:val="20"/>
      <w:lang w:eastAsia="ru-RU"/>
    </w:rPr>
  </w:style>
  <w:style w:type="character" w:customStyle="1" w:styleId="CommentTextChar">
    <w:name w:val="Comment Text Char"/>
    <w:basedOn w:val="DefaultParagraphFont"/>
    <w:link w:val="CommentText"/>
    <w:uiPriority w:val="99"/>
    <w:semiHidden/>
    <w:locked/>
    <w:rsid w:val="00CB256A"/>
    <w:rPr>
      <w:rFonts w:eastAsia="Times New Roman" w:cs="Times New Roman"/>
      <w:lang w:val="uk-UA" w:eastAsia="ru-RU" w:bidi="ar-SA"/>
    </w:rPr>
  </w:style>
  <w:style w:type="paragraph" w:styleId="CommentSubject">
    <w:name w:val="annotation subject"/>
    <w:basedOn w:val="CommentText"/>
    <w:next w:val="CommentText"/>
    <w:link w:val="CommentSubjectChar"/>
    <w:uiPriority w:val="99"/>
    <w:rsid w:val="00CB256A"/>
    <w:pPr>
      <w:spacing w:after="200"/>
    </w:pPr>
    <w:rPr>
      <w:rFonts w:ascii="Calibri" w:eastAsia="Calibri" w:hAnsi="Calibri"/>
      <w:b/>
      <w:bCs/>
      <w:lang w:eastAsia="en-US"/>
    </w:rPr>
  </w:style>
  <w:style w:type="character" w:customStyle="1" w:styleId="CommentSubjectChar">
    <w:name w:val="Comment Subject Char"/>
    <w:basedOn w:val="CommentTextChar"/>
    <w:link w:val="CommentSubject"/>
    <w:uiPriority w:val="99"/>
    <w:locked/>
    <w:rsid w:val="00CB256A"/>
    <w:rPr>
      <w:rFonts w:ascii="Calibri" w:hAnsi="Calibri"/>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74</TotalTime>
  <Pages>3</Pages>
  <Words>676</Words>
  <Characters>3854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dc:description/>
  <cp:lastModifiedBy>пк</cp:lastModifiedBy>
  <cp:revision>7</cp:revision>
  <cp:lastPrinted>2025-03-06T09:25:00Z</cp:lastPrinted>
  <dcterms:created xsi:type="dcterms:W3CDTF">2025-03-04T11:03:00Z</dcterms:created>
  <dcterms:modified xsi:type="dcterms:W3CDTF">2025-03-06T13:32:00Z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m135 Google Apps Renderer</vt:lpwstr>
  </property>
</Properties>
</file>