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C65" w:rsidRDefault="00DB3C65" w:rsidP="00DB3C65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Brush" ShapeID="_x0000_i1025" DrawAspect="Content" ObjectID="_1780466289" r:id="rId8"/>
        </w:objec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DB3C65" w:rsidRPr="00671AEB" w:rsidRDefault="00DB3C65" w:rsidP="00DB3C6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05FE0" w:rsidP="00DB3C65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14.06.</w:t>
      </w:r>
      <w:r w:rsidR="00DB3C65">
        <w:rPr>
          <w:rFonts w:ascii="Times New Roman" w:hAnsi="Times New Roman"/>
          <w:color w:val="000000"/>
          <w:szCs w:val="24"/>
        </w:rPr>
        <w:t xml:space="preserve">2024             </w:t>
      </w:r>
      <w:r>
        <w:rPr>
          <w:rFonts w:ascii="Times New Roman" w:hAnsi="Times New Roman"/>
          <w:color w:val="000000"/>
          <w:szCs w:val="24"/>
        </w:rPr>
        <w:t xml:space="preserve">                </w:t>
      </w:r>
      <w:r w:rsidR="00DB3C65">
        <w:rPr>
          <w:rFonts w:ascii="Times New Roman" w:hAnsi="Times New Roman"/>
          <w:color w:val="000000"/>
          <w:szCs w:val="24"/>
        </w:rPr>
        <w:t xml:space="preserve">                        м. Кіцмань                                </w:t>
      </w:r>
      <w:r>
        <w:rPr>
          <w:rFonts w:ascii="Times New Roman" w:hAnsi="Times New Roman"/>
          <w:color w:val="000000"/>
          <w:szCs w:val="24"/>
        </w:rPr>
        <w:t xml:space="preserve">             </w:t>
      </w:r>
      <w:r w:rsidR="00DB3C65">
        <w:rPr>
          <w:rFonts w:ascii="Times New Roman" w:hAnsi="Times New Roman"/>
          <w:color w:val="000000"/>
          <w:szCs w:val="24"/>
        </w:rPr>
        <w:t xml:space="preserve">             № </w:t>
      </w:r>
      <w:r>
        <w:rPr>
          <w:rFonts w:ascii="Times New Roman" w:hAnsi="Times New Roman"/>
          <w:color w:val="000000"/>
          <w:szCs w:val="24"/>
        </w:rPr>
        <w:t>93/6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6752"/>
        <w:gridCol w:w="2885"/>
      </w:tblGrid>
      <w:tr w:rsidR="001538E3" w:rsidRPr="001538E3" w:rsidTr="00D05FE0">
        <w:trPr>
          <w:trHeight w:val="2158"/>
        </w:trPr>
        <w:tc>
          <w:tcPr>
            <w:tcW w:w="6752" w:type="dxa"/>
          </w:tcPr>
          <w:p w:rsidR="00C4406D" w:rsidRDefault="00C4406D" w:rsidP="00C4406D">
            <w:pPr>
              <w:pStyle w:val="af1"/>
              <w:ind w:right="85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D3F3F" w:rsidRPr="001538E3" w:rsidRDefault="00C4406D" w:rsidP="00D05FE0">
            <w:pPr>
              <w:pStyle w:val="af1"/>
              <w:ind w:right="1258"/>
              <w:rPr>
                <w:rFonts w:ascii="Times New Roman" w:hAnsi="Times New Roman"/>
              </w:rPr>
            </w:pP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 xml:space="preserve">Про внесення змін до Переліку першого типу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об’єктів комунальної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власності Кіцманської територіальної громади затвердженого рішенням ХХXII сесії Кіцманської міської ради VІІ скликання від 07.08.2020 р. №191/8</w:t>
            </w:r>
          </w:p>
        </w:tc>
        <w:tc>
          <w:tcPr>
            <w:tcW w:w="2885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C4406D" w:rsidRDefault="00C4406D" w:rsidP="00C4406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024A9">
        <w:rPr>
          <w:rFonts w:ascii="Times New Roman" w:hAnsi="Times New Roman" w:cs="Times New Roman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D024A9">
        <w:rPr>
          <w:rFonts w:ascii="Times New Roman" w:hAnsi="Times New Roman" w:cs="Times New Roman"/>
          <w:shd w:val="clear" w:color="auto" w:fill="FFFFFF"/>
        </w:rPr>
        <w:t>Деякі питання оренди державного та комунального майна»</w:t>
      </w:r>
      <w:r w:rsidRPr="00D024A9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Pr="00D024A9">
        <w:rPr>
          <w:rFonts w:ascii="Times New Roman" w:hAnsi="Times New Roman" w:cs="Times New Roman"/>
        </w:rPr>
        <w:t xml:space="preserve">від 03.06.2020 р. № 483, </w:t>
      </w:r>
      <w:r w:rsidRPr="00C4406D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>,</w:t>
      </w:r>
      <w:r w:rsidRPr="00C4406D">
        <w:rPr>
          <w:rFonts w:ascii="Times New Roman" w:hAnsi="Times New Roman" w:cs="Times New Roman"/>
        </w:rPr>
        <w:t xml:space="preserve"> Кіцманська міська рада </w:t>
      </w:r>
      <w:r w:rsidRPr="00C4406D">
        <w:rPr>
          <w:rFonts w:ascii="Times New Roman" w:hAnsi="Times New Roman" w:cs="Times New Roman"/>
          <w:b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proofErr w:type="spellStart"/>
      <w:r w:rsidR="00C4406D" w:rsidRPr="00D024A9">
        <w:rPr>
          <w:rFonts w:ascii="Times New Roman" w:hAnsi="Times New Roman" w:cs="Times New Roman"/>
        </w:rPr>
        <w:t>Внести</w:t>
      </w:r>
      <w:proofErr w:type="spellEnd"/>
      <w:r w:rsidR="00C4406D" w:rsidRPr="00D024A9">
        <w:rPr>
          <w:rFonts w:ascii="Times New Roman" w:hAnsi="Times New Roman" w:cs="Times New Roman"/>
        </w:rPr>
        <w:t xml:space="preserve"> зміни </w:t>
      </w:r>
      <w:r w:rsidR="00C4406D" w:rsidRPr="00D024A9">
        <w:rPr>
          <w:rFonts w:ascii="Times New Roman" w:eastAsia="Times New Roman" w:hAnsi="Times New Roman" w:cs="Times New Roman"/>
        </w:rPr>
        <w:t xml:space="preserve">Переліку першого типу об’єктів </w:t>
      </w:r>
      <w:r w:rsidR="00C4406D" w:rsidRPr="00D024A9">
        <w:rPr>
          <w:rFonts w:ascii="Times New Roman" w:hAnsi="Times New Roman" w:cs="Times New Roman"/>
        </w:rPr>
        <w:t>комунальної власності Кіцманської територіальної громади</w:t>
      </w:r>
      <w:r w:rsidR="00C4406D" w:rsidRPr="00D024A9">
        <w:rPr>
          <w:rFonts w:ascii="Times New Roman" w:eastAsia="Times New Roman" w:hAnsi="Times New Roman" w:cs="Times New Roman"/>
        </w:rPr>
        <w:t>, які підлягают</w:t>
      </w:r>
      <w:r w:rsidR="002030DA">
        <w:rPr>
          <w:rFonts w:ascii="Times New Roman" w:eastAsia="Times New Roman" w:hAnsi="Times New Roman" w:cs="Times New Roman"/>
        </w:rPr>
        <w:t xml:space="preserve">ь передачі в оренду на аукціоні </w:t>
      </w:r>
      <w:r w:rsidR="00C4406D">
        <w:rPr>
          <w:rFonts w:ascii="Times New Roman" w:eastAsia="Times New Roman" w:hAnsi="Times New Roman" w:cs="Times New Roman"/>
        </w:rPr>
        <w:t>затверджен</w:t>
      </w:r>
      <w:r w:rsidR="002030DA">
        <w:rPr>
          <w:rFonts w:ascii="Times New Roman" w:eastAsia="Times New Roman" w:hAnsi="Times New Roman" w:cs="Times New Roman"/>
        </w:rPr>
        <w:t xml:space="preserve">ого </w:t>
      </w:r>
      <w:r w:rsidR="00C4406D">
        <w:rPr>
          <w:rFonts w:ascii="Times New Roman" w:eastAsia="Times New Roman" w:hAnsi="Times New Roman" w:cs="Times New Roman"/>
        </w:rPr>
        <w:t xml:space="preserve">рішенням </w:t>
      </w:r>
      <w:r w:rsidR="00C4406D" w:rsidRPr="00D024A9">
        <w:rPr>
          <w:rFonts w:ascii="Times New Roman" w:hAnsi="Times New Roman"/>
        </w:rPr>
        <w:t>ХХXII сесії Кіцманської міської ради VІІ скликання від 07.08.2020 р. №191/8</w:t>
      </w:r>
      <w:r w:rsidR="002030DA">
        <w:rPr>
          <w:rFonts w:ascii="Times New Roman" w:hAnsi="Times New Roman"/>
        </w:rPr>
        <w:t>, із змінами</w:t>
      </w:r>
      <w:r w:rsidR="00C4406D" w:rsidRPr="00D024A9">
        <w:rPr>
          <w:rFonts w:ascii="Times New Roman" w:eastAsia="Times New Roman" w:hAnsi="Times New Roman" w:cs="Times New Roman"/>
        </w:rPr>
        <w:t xml:space="preserve">, </w:t>
      </w:r>
      <w:r w:rsidR="00C4406D">
        <w:rPr>
          <w:rFonts w:ascii="Times New Roman" w:eastAsia="Times New Roman" w:hAnsi="Times New Roman" w:cs="Times New Roman"/>
        </w:rPr>
        <w:t>виклав</w:t>
      </w:r>
      <w:r w:rsidR="002030DA">
        <w:rPr>
          <w:rFonts w:ascii="Times New Roman" w:eastAsia="Times New Roman" w:hAnsi="Times New Roman" w:cs="Times New Roman"/>
        </w:rPr>
        <w:t>ши їх в новій редакції, що додає</w:t>
      </w:r>
      <w:r w:rsidR="00C4406D">
        <w:rPr>
          <w:rFonts w:ascii="Times New Roman" w:eastAsia="Times New Roman" w:hAnsi="Times New Roman" w:cs="Times New Roman"/>
        </w:rPr>
        <w:t>ться (Додаток</w:t>
      </w:r>
      <w:r w:rsidR="00DF3D19">
        <w:rPr>
          <w:rFonts w:ascii="Times New Roman" w:eastAsia="Times New Roman" w:hAnsi="Times New Roman" w:cs="Times New Roman"/>
        </w:rPr>
        <w:t xml:space="preserve"> </w:t>
      </w:r>
      <w:r w:rsidR="002030DA">
        <w:rPr>
          <w:rFonts w:ascii="Times New Roman" w:eastAsia="Times New Roman" w:hAnsi="Times New Roman" w:cs="Times New Roman"/>
        </w:rPr>
        <w:t>1</w:t>
      </w:r>
      <w:r w:rsidR="00C4406D">
        <w:rPr>
          <w:rFonts w:ascii="Times New Roman" w:eastAsia="Times New Roman" w:hAnsi="Times New Roman" w:cs="Times New Roman"/>
        </w:rPr>
        <w:t>).</w:t>
      </w:r>
    </w:p>
    <w:p w:rsidR="008D3F3F" w:rsidRPr="001538E3" w:rsidRDefault="00C4406D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2.</w:t>
      </w:r>
      <w:r w:rsidR="008D3F3F" w:rsidRPr="001538E3">
        <w:rPr>
          <w:rFonts w:ascii="Times New Roman" w:hAnsi="Times New Roman" w:cs="Times New Roman"/>
          <w:color w:val="auto"/>
        </w:rPr>
        <w:t xml:space="preserve"> </w:t>
      </w:r>
      <w:r w:rsidR="00DB3C65">
        <w:rPr>
          <w:rFonts w:ascii="Times New Roman" w:hAnsi="Times New Roman" w:cs="Times New Roman"/>
        </w:rPr>
        <w:t>Контроль за виконанням цього</w:t>
      </w:r>
      <w:r w:rsidRPr="00C4406D">
        <w:rPr>
          <w:rFonts w:ascii="Times New Roman" w:hAnsi="Times New Roman" w:cs="Times New Roman"/>
        </w:rPr>
        <w:t xml:space="preserve">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</w:t>
      </w:r>
      <w:r>
        <w:rPr>
          <w:rFonts w:ascii="Times New Roman" w:hAnsi="Times New Roman"/>
        </w:rPr>
        <w:t>)</w:t>
      </w:r>
      <w:r w:rsidR="00DB3C65">
        <w:rPr>
          <w:rFonts w:ascii="Times New Roman" w:hAnsi="Times New Roman"/>
        </w:rPr>
        <w:t xml:space="preserve">. 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DB3C65" w:rsidRDefault="00DB3C65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DB3C65" w:rsidRPr="001538E3" w:rsidRDefault="00DB3C65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030DA" w:rsidRDefault="002030D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030DA" w:rsidRDefault="002030D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2030DA" w:rsidRDefault="002030D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9D39FA" w:rsidRDefault="009D39FA" w:rsidP="009D39FA">
      <w:pPr>
        <w:jc w:val="center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C4406D" w:rsidRDefault="00C4406D" w:rsidP="00C4406D">
      <w:pPr>
        <w:jc w:val="both"/>
        <w:rPr>
          <w:rFonts w:ascii="Times New Roman" w:hAnsi="Times New Roman"/>
          <w:b/>
        </w:rPr>
      </w:pPr>
      <w:bookmarkStart w:id="0" w:name="_GoBack"/>
      <w:bookmarkEnd w:id="0"/>
    </w:p>
    <w:sectPr w:rsidR="00C4406D" w:rsidSect="00D05FE0">
      <w:headerReference w:type="default" r:id="rId9"/>
      <w:type w:val="continuous"/>
      <w:pgSz w:w="11905" w:h="16837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14D" w:rsidRDefault="00DE314D">
      <w:r>
        <w:separator/>
      </w:r>
    </w:p>
  </w:endnote>
  <w:endnote w:type="continuationSeparator" w:id="0">
    <w:p w:rsidR="00DE314D" w:rsidRDefault="00DE3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14D" w:rsidRDefault="00DE314D"/>
  </w:footnote>
  <w:footnote w:type="continuationSeparator" w:id="0">
    <w:p w:rsidR="00DE314D" w:rsidRDefault="00DE314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8628E"/>
    <w:rsid w:val="005A1DFA"/>
    <w:rsid w:val="005E63A2"/>
    <w:rsid w:val="005F7A2F"/>
    <w:rsid w:val="006072A4"/>
    <w:rsid w:val="006301A9"/>
    <w:rsid w:val="006507DE"/>
    <w:rsid w:val="006B31DF"/>
    <w:rsid w:val="006C64D5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A5F52"/>
    <w:rsid w:val="00AE05C3"/>
    <w:rsid w:val="00AE21AD"/>
    <w:rsid w:val="00B11D03"/>
    <w:rsid w:val="00B76AEF"/>
    <w:rsid w:val="00B8413C"/>
    <w:rsid w:val="00B94F62"/>
    <w:rsid w:val="00BF5B70"/>
    <w:rsid w:val="00C03309"/>
    <w:rsid w:val="00C0727C"/>
    <w:rsid w:val="00C4406D"/>
    <w:rsid w:val="00C8769F"/>
    <w:rsid w:val="00C877E7"/>
    <w:rsid w:val="00C94D21"/>
    <w:rsid w:val="00D05FE0"/>
    <w:rsid w:val="00D114EA"/>
    <w:rsid w:val="00D17423"/>
    <w:rsid w:val="00DB0002"/>
    <w:rsid w:val="00DB3C65"/>
    <w:rsid w:val="00DE314D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4727BCC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2</cp:revision>
  <cp:lastPrinted>2022-06-22T08:18:00Z</cp:lastPrinted>
  <dcterms:created xsi:type="dcterms:W3CDTF">2024-06-21T06:12:00Z</dcterms:created>
  <dcterms:modified xsi:type="dcterms:W3CDTF">2024-06-21T06:12:00Z</dcterms:modified>
</cp:coreProperties>
</file>