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188" w:rsidRPr="00710F0F" w:rsidRDefault="00863188" w:rsidP="00863188">
      <w:pPr>
        <w:pStyle w:val="26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10F0F">
        <w:rPr>
          <w:rFonts w:ascii="Times New Roman" w:eastAsia="Calibri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780466356" r:id="rId6"/>
        </w:object>
      </w:r>
    </w:p>
    <w:p w:rsidR="00863188" w:rsidRPr="00710F0F" w:rsidRDefault="00863188" w:rsidP="00863188">
      <w:pPr>
        <w:pStyle w:val="26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0F0F"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863188" w:rsidRPr="00710F0F" w:rsidRDefault="00863188" w:rsidP="00863188">
      <w:pPr>
        <w:pStyle w:val="26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0F0F"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863188" w:rsidRPr="00710F0F" w:rsidRDefault="00863188" w:rsidP="00863188">
      <w:pPr>
        <w:pStyle w:val="26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63188" w:rsidRPr="00710F0F" w:rsidRDefault="00863188" w:rsidP="00863188">
      <w:pPr>
        <w:pStyle w:val="26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10F0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</w:t>
      </w:r>
      <w:proofErr w:type="spellStart"/>
      <w:r w:rsidRPr="00710F0F">
        <w:rPr>
          <w:rFonts w:ascii="Times New Roman" w:hAnsi="Times New Roman" w:cs="Times New Roman"/>
          <w:b/>
          <w:color w:val="000000"/>
          <w:sz w:val="24"/>
          <w:szCs w:val="24"/>
        </w:rPr>
        <w:t>Н</w:t>
      </w:r>
      <w:proofErr w:type="spellEnd"/>
      <w:r w:rsidRPr="00710F0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Я </w:t>
      </w:r>
    </w:p>
    <w:p w:rsidR="00863188" w:rsidRPr="00710F0F" w:rsidRDefault="00863188" w:rsidP="00863188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710F0F">
        <w:rPr>
          <w:rFonts w:ascii="Times New Roman" w:hAnsi="Times New Roman"/>
          <w:szCs w:val="24"/>
          <w:lang w:val="en-US"/>
        </w:rPr>
        <w:t>X</w:t>
      </w:r>
      <w:r w:rsidRPr="00710F0F">
        <w:rPr>
          <w:rFonts w:ascii="Times New Roman" w:hAnsi="Times New Roman"/>
          <w:szCs w:val="24"/>
        </w:rPr>
        <w:t>ХХ</w:t>
      </w:r>
      <w:r w:rsidRPr="00710F0F">
        <w:rPr>
          <w:rFonts w:ascii="Times New Roman" w:hAnsi="Times New Roman"/>
          <w:szCs w:val="24"/>
          <w:lang w:val="en-US"/>
        </w:rPr>
        <w:t>V</w:t>
      </w:r>
      <w:r w:rsidRPr="00710F0F">
        <w:rPr>
          <w:rFonts w:ascii="Times New Roman" w:hAnsi="Times New Roman"/>
          <w:szCs w:val="24"/>
        </w:rPr>
        <w:t xml:space="preserve">І сесії Кіцманської міської ради </w:t>
      </w:r>
      <w:r w:rsidRPr="00710F0F">
        <w:rPr>
          <w:rFonts w:ascii="Times New Roman" w:hAnsi="Times New Roman"/>
          <w:szCs w:val="24"/>
          <w:lang w:val="en-US"/>
        </w:rPr>
        <w:t>V</w:t>
      </w:r>
      <w:r w:rsidRPr="00710F0F">
        <w:rPr>
          <w:rFonts w:ascii="Times New Roman" w:hAnsi="Times New Roman"/>
          <w:szCs w:val="24"/>
        </w:rPr>
        <w:t>ІІІ скликання</w:t>
      </w:r>
    </w:p>
    <w:p w:rsidR="00863188" w:rsidRPr="00710F0F" w:rsidRDefault="00863188" w:rsidP="00863188">
      <w:pPr>
        <w:pStyle w:val="26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63188" w:rsidRPr="00710F0F" w:rsidRDefault="00863188" w:rsidP="00863188">
      <w:pPr>
        <w:pStyle w:val="26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63188" w:rsidRPr="00710F0F" w:rsidRDefault="00F16E81" w:rsidP="00863188">
      <w:pPr>
        <w:pStyle w:val="26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14.06.</w:t>
      </w:r>
      <w:r w:rsidR="00863188" w:rsidRPr="00710F0F">
        <w:rPr>
          <w:rFonts w:ascii="Times New Roman" w:hAnsi="Times New Roman" w:cs="Times New Roman"/>
          <w:color w:val="000000"/>
          <w:sz w:val="24"/>
          <w:szCs w:val="24"/>
        </w:rPr>
        <w:t xml:space="preserve">2024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</w:t>
      </w:r>
      <w:r w:rsidR="00863188" w:rsidRPr="00710F0F">
        <w:rPr>
          <w:rFonts w:ascii="Times New Roman" w:hAnsi="Times New Roman" w:cs="Times New Roman"/>
          <w:color w:val="000000"/>
          <w:sz w:val="24"/>
          <w:szCs w:val="24"/>
        </w:rPr>
        <w:t xml:space="preserve">     м. Кіцмань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bookmarkStart w:id="0" w:name="_GoBack"/>
      <w:bookmarkEnd w:id="0"/>
      <w:r w:rsidR="00863188" w:rsidRPr="00710F0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№ </w:t>
      </w:r>
      <w:r w:rsidR="00710F0F" w:rsidRPr="00710F0F">
        <w:rPr>
          <w:rFonts w:ascii="Times New Roman" w:hAnsi="Times New Roman" w:cs="Times New Roman"/>
          <w:color w:val="000000"/>
          <w:sz w:val="24"/>
          <w:szCs w:val="24"/>
        </w:rPr>
        <w:t>90/6</w:t>
      </w:r>
    </w:p>
    <w:p w:rsidR="00CA7A40" w:rsidRPr="00710F0F" w:rsidRDefault="00CA7A40" w:rsidP="00CA7A40">
      <w:pPr>
        <w:pStyle w:val="Normal2"/>
        <w:rPr>
          <w:rFonts w:ascii="Times New Roman" w:hAnsi="Times New Roman"/>
        </w:rPr>
      </w:pPr>
    </w:p>
    <w:p w:rsidR="00566A38" w:rsidRPr="00710F0F" w:rsidRDefault="00566A38" w:rsidP="00566A38">
      <w:pPr>
        <w:pStyle w:val="a5"/>
        <w:jc w:val="both"/>
        <w:rPr>
          <w:rFonts w:ascii="Times New Roman" w:hAnsi="Times New Roman"/>
          <w:b/>
          <w:noProof/>
          <w:sz w:val="24"/>
          <w:szCs w:val="28"/>
          <w:lang w:val="ru-RU"/>
        </w:rPr>
      </w:pPr>
      <w:r w:rsidRPr="00710F0F">
        <w:rPr>
          <w:rFonts w:ascii="Times New Roman" w:hAnsi="Times New Roman"/>
          <w:b/>
          <w:noProof/>
          <w:sz w:val="24"/>
          <w:szCs w:val="28"/>
          <w:lang w:val="ru-RU"/>
        </w:rPr>
        <w:t>Про встановлення ставок та пільг</w:t>
      </w:r>
    </w:p>
    <w:p w:rsidR="00566A38" w:rsidRPr="00710F0F" w:rsidRDefault="00566A38" w:rsidP="00566A38">
      <w:pPr>
        <w:pStyle w:val="a5"/>
        <w:jc w:val="both"/>
        <w:rPr>
          <w:rFonts w:ascii="Times New Roman" w:hAnsi="Times New Roman"/>
          <w:b/>
          <w:noProof/>
          <w:sz w:val="24"/>
          <w:szCs w:val="28"/>
          <w:lang w:val="ru-RU"/>
        </w:rPr>
      </w:pPr>
      <w:r w:rsidRPr="00710F0F">
        <w:rPr>
          <w:rFonts w:ascii="Times New Roman" w:hAnsi="Times New Roman"/>
          <w:b/>
          <w:noProof/>
          <w:sz w:val="24"/>
          <w:szCs w:val="28"/>
          <w:lang w:val="ru-RU"/>
        </w:rPr>
        <w:t xml:space="preserve">із сплати податку на нерухоме майно, </w:t>
      </w:r>
    </w:p>
    <w:p w:rsidR="00566A38" w:rsidRPr="00710F0F" w:rsidRDefault="00566A38" w:rsidP="00566A38">
      <w:pPr>
        <w:pStyle w:val="a5"/>
        <w:jc w:val="both"/>
        <w:rPr>
          <w:rFonts w:ascii="Times New Roman" w:hAnsi="Times New Roman"/>
          <w:b/>
          <w:noProof/>
          <w:szCs w:val="24"/>
          <w:lang w:val="ru-RU"/>
        </w:rPr>
      </w:pPr>
      <w:r w:rsidRPr="00710F0F">
        <w:rPr>
          <w:rFonts w:ascii="Times New Roman" w:hAnsi="Times New Roman"/>
          <w:b/>
          <w:noProof/>
          <w:sz w:val="24"/>
          <w:szCs w:val="28"/>
          <w:lang w:val="ru-RU"/>
        </w:rPr>
        <w:t>відмінне від земельної ділянки</w:t>
      </w:r>
      <w:r w:rsidRPr="00710F0F">
        <w:rPr>
          <w:rFonts w:ascii="Times New Roman" w:hAnsi="Times New Roman"/>
          <w:b/>
          <w:noProof/>
          <w:szCs w:val="24"/>
          <w:lang w:val="ru-RU"/>
        </w:rPr>
        <w:t xml:space="preserve"> </w:t>
      </w:r>
    </w:p>
    <w:p w:rsidR="00566A38" w:rsidRPr="00710F0F" w:rsidRDefault="00566A38" w:rsidP="00566A38">
      <w:pPr>
        <w:pStyle w:val="a5"/>
        <w:jc w:val="both"/>
        <w:rPr>
          <w:rFonts w:ascii="Times New Roman" w:hAnsi="Times New Roman"/>
          <w:noProof/>
          <w:sz w:val="24"/>
          <w:szCs w:val="24"/>
          <w:lang w:val="ru-RU"/>
        </w:rPr>
      </w:pPr>
    </w:p>
    <w:p w:rsidR="00A5463C" w:rsidRPr="00710F0F" w:rsidRDefault="00566A38" w:rsidP="00566A3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710F0F">
        <w:rPr>
          <w:rFonts w:ascii="Times New Roman" w:hAnsi="Times New Roman"/>
          <w:noProof/>
          <w:sz w:val="24"/>
          <w:szCs w:val="24"/>
          <w:lang w:val="ru-RU"/>
        </w:rPr>
        <w:t>Керуючися статтею 266 Податкового кодексу України, пунктом 24 частини першої статті 26 Закону України «Про місцеве самоврядування в Україні»</w:t>
      </w:r>
      <w:r w:rsidR="00AE5032" w:rsidRPr="00710F0F">
        <w:rPr>
          <w:rFonts w:ascii="Times New Roman" w:hAnsi="Times New Roman"/>
          <w:noProof/>
          <w:sz w:val="24"/>
          <w:szCs w:val="24"/>
          <w:lang w:val="ru-RU"/>
        </w:rPr>
        <w:t xml:space="preserve">, постановою Кабінету </w:t>
      </w:r>
      <w:r w:rsidR="00AE5032" w:rsidRPr="00710F0F">
        <w:rPr>
          <w:rFonts w:ascii="Times New Roman" w:hAnsi="Times New Roman"/>
          <w:noProof/>
          <w:sz w:val="24"/>
          <w:szCs w:val="24"/>
        </w:rPr>
        <w:t>Міністрів України від 24.05.2017 р. № 483 «</w:t>
      </w:r>
      <w:r w:rsidR="00AE5032" w:rsidRPr="00710F0F">
        <w:rPr>
          <w:rFonts w:ascii="Times New Roman" w:hAnsi="Times New Roman"/>
          <w:sz w:val="24"/>
          <w:szCs w:val="24"/>
        </w:rPr>
        <w:t>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</w:t>
      </w:r>
      <w:r w:rsidRPr="00710F0F">
        <w:rPr>
          <w:rFonts w:ascii="Times New Roman" w:hAnsi="Times New Roman"/>
          <w:sz w:val="24"/>
          <w:szCs w:val="24"/>
        </w:rPr>
        <w:t xml:space="preserve">, </w:t>
      </w:r>
      <w:r w:rsidR="00895D53" w:rsidRPr="00710F0F">
        <w:rPr>
          <w:rFonts w:ascii="Times New Roman" w:hAnsi="Times New Roman"/>
          <w:sz w:val="24"/>
          <w:szCs w:val="24"/>
        </w:rPr>
        <w:t xml:space="preserve">висновками постійної комісії міської ради </w:t>
      </w:r>
      <w:r w:rsidR="00895D53" w:rsidRPr="00710F0F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="00895D53" w:rsidRPr="00710F0F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95D53" w:rsidRPr="00710F0F">
        <w:rPr>
          <w:rFonts w:ascii="Times New Roman" w:hAnsi="Times New Roman"/>
          <w:sz w:val="24"/>
          <w:szCs w:val="24"/>
        </w:rPr>
        <w:t xml:space="preserve"> </w:t>
      </w:r>
      <w:r w:rsidRPr="00710F0F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="00A5463C" w:rsidRPr="00710F0F">
        <w:rPr>
          <w:rFonts w:ascii="Times New Roman" w:hAnsi="Times New Roman"/>
          <w:b/>
          <w:sz w:val="24"/>
          <w:szCs w:val="24"/>
        </w:rPr>
        <w:t>ВИРІ</w:t>
      </w:r>
      <w:r w:rsidRPr="00710F0F">
        <w:rPr>
          <w:rFonts w:ascii="Times New Roman" w:hAnsi="Times New Roman"/>
          <w:b/>
          <w:sz w:val="24"/>
          <w:szCs w:val="24"/>
        </w:rPr>
        <w:t>Ш</w:t>
      </w:r>
      <w:r w:rsidR="00A5463C" w:rsidRPr="00710F0F">
        <w:rPr>
          <w:rFonts w:ascii="Times New Roman" w:hAnsi="Times New Roman"/>
          <w:b/>
          <w:sz w:val="24"/>
          <w:szCs w:val="24"/>
        </w:rPr>
        <w:t>ИЛА:</w:t>
      </w:r>
    </w:p>
    <w:p w:rsidR="00A5463C" w:rsidRPr="00710F0F" w:rsidRDefault="00A5463C" w:rsidP="00A5463C">
      <w:pPr>
        <w:pStyle w:val="a5"/>
        <w:ind w:firstLine="709"/>
        <w:jc w:val="both"/>
        <w:rPr>
          <w:rFonts w:ascii="Times New Roman" w:hAnsi="Times New Roman"/>
          <w:sz w:val="16"/>
          <w:szCs w:val="24"/>
        </w:rPr>
      </w:pPr>
    </w:p>
    <w:p w:rsidR="00A5463C" w:rsidRPr="00710F0F" w:rsidRDefault="00A5463C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F0F">
        <w:rPr>
          <w:rFonts w:ascii="Times New Roman" w:hAnsi="Times New Roman"/>
          <w:sz w:val="24"/>
          <w:szCs w:val="24"/>
        </w:rPr>
        <w:t xml:space="preserve">1. Установити на території </w:t>
      </w:r>
      <w:r w:rsidR="00AE5032" w:rsidRPr="00710F0F">
        <w:rPr>
          <w:rFonts w:ascii="Times New Roman" w:hAnsi="Times New Roman"/>
          <w:sz w:val="24"/>
          <w:szCs w:val="24"/>
        </w:rPr>
        <w:t xml:space="preserve">Кіцманської міської </w:t>
      </w:r>
      <w:r w:rsidRPr="00710F0F">
        <w:rPr>
          <w:rFonts w:ascii="Times New Roman" w:hAnsi="Times New Roman"/>
          <w:sz w:val="24"/>
          <w:szCs w:val="24"/>
        </w:rPr>
        <w:t>ради</w:t>
      </w:r>
      <w:r w:rsidR="00AE5032" w:rsidRPr="00710F0F">
        <w:rPr>
          <w:rFonts w:ascii="Times New Roman" w:hAnsi="Times New Roman"/>
          <w:sz w:val="24"/>
          <w:szCs w:val="24"/>
        </w:rPr>
        <w:t>:</w:t>
      </w:r>
      <w:r w:rsidR="00566A38" w:rsidRPr="00710F0F">
        <w:rPr>
          <w:rFonts w:ascii="Times New Roman" w:hAnsi="Times New Roman"/>
          <w:sz w:val="24"/>
          <w:szCs w:val="24"/>
        </w:rPr>
        <w:t xml:space="preserve"> </w:t>
      </w:r>
    </w:p>
    <w:p w:rsidR="00AE5032" w:rsidRPr="00710F0F" w:rsidRDefault="00AE5032" w:rsidP="00AE5032">
      <w:pPr>
        <w:pStyle w:val="a6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710F0F">
        <w:rPr>
          <w:rFonts w:ascii="Times New Roman" w:hAnsi="Times New Roman"/>
          <w:noProof/>
          <w:sz w:val="24"/>
          <w:szCs w:val="24"/>
          <w:lang w:val="ru-RU"/>
        </w:rPr>
        <w:t>1) ставки податку на нерухоме майно, відмінне від земельної ділянки, згідно з додатком 1;</w:t>
      </w:r>
    </w:p>
    <w:p w:rsidR="00AE5032" w:rsidRPr="00710F0F" w:rsidRDefault="00AE5032" w:rsidP="00AE5032">
      <w:pPr>
        <w:pStyle w:val="a6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710F0F">
        <w:rPr>
          <w:rFonts w:ascii="Times New Roman" w:hAnsi="Times New Roman"/>
          <w:noProof/>
          <w:sz w:val="24"/>
          <w:szCs w:val="24"/>
          <w:lang w:val="ru-RU"/>
        </w:rPr>
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</w:r>
    </w:p>
    <w:p w:rsidR="00A5463C" w:rsidRPr="00710F0F" w:rsidRDefault="00AE5032" w:rsidP="00AE5032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710F0F">
        <w:rPr>
          <w:rFonts w:ascii="Times New Roman" w:hAnsi="Times New Roman"/>
          <w:noProof/>
          <w:sz w:val="24"/>
          <w:szCs w:val="24"/>
          <w:lang w:val="ru-RU"/>
        </w:rPr>
        <w:t xml:space="preserve">3) </w:t>
      </w:r>
      <w:r w:rsidR="00A5463C" w:rsidRPr="00710F0F">
        <w:rPr>
          <w:rFonts w:ascii="Times New Roman" w:hAnsi="Times New Roman"/>
          <w:sz w:val="24"/>
          <w:szCs w:val="24"/>
        </w:rPr>
        <w:t>елементи податку на нерухоме майно, відмінне від земе</w:t>
      </w:r>
      <w:r w:rsidRPr="00710F0F">
        <w:rPr>
          <w:rFonts w:ascii="Times New Roman" w:hAnsi="Times New Roman"/>
          <w:sz w:val="24"/>
          <w:szCs w:val="24"/>
        </w:rPr>
        <w:t>льної ділянки, згідно додатком 3</w:t>
      </w:r>
      <w:r w:rsidR="00A5463C" w:rsidRPr="00710F0F">
        <w:rPr>
          <w:rFonts w:ascii="Times New Roman" w:hAnsi="Times New Roman"/>
          <w:sz w:val="24"/>
          <w:szCs w:val="24"/>
        </w:rPr>
        <w:t>;</w:t>
      </w:r>
    </w:p>
    <w:p w:rsidR="00A5463C" w:rsidRPr="00710F0F" w:rsidRDefault="00AE5032" w:rsidP="00AE5032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710F0F">
        <w:rPr>
          <w:rFonts w:ascii="Times New Roman" w:hAnsi="Times New Roman"/>
          <w:sz w:val="24"/>
          <w:szCs w:val="24"/>
        </w:rPr>
        <w:t>4)</w:t>
      </w:r>
      <w:r w:rsidR="00A5463C" w:rsidRPr="00710F0F">
        <w:rPr>
          <w:rFonts w:ascii="Times New Roman" w:hAnsi="Times New Roman"/>
          <w:sz w:val="24"/>
          <w:szCs w:val="24"/>
        </w:rPr>
        <w:t xml:space="preserve"> </w:t>
      </w:r>
      <w:r w:rsidRPr="00710F0F">
        <w:rPr>
          <w:rFonts w:ascii="Times New Roman" w:hAnsi="Times New Roman"/>
          <w:sz w:val="24"/>
          <w:szCs w:val="24"/>
        </w:rPr>
        <w:t>є</w:t>
      </w:r>
      <w:r w:rsidR="00A5463C" w:rsidRPr="00710F0F">
        <w:rPr>
          <w:rFonts w:ascii="Times New Roman" w:hAnsi="Times New Roman"/>
          <w:sz w:val="24"/>
          <w:szCs w:val="24"/>
        </w:rPr>
        <w:t>диний податок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</w:t>
      </w:r>
      <w:r w:rsidR="00037A57" w:rsidRPr="00710F0F">
        <w:rPr>
          <w:rFonts w:ascii="Times New Roman" w:hAnsi="Times New Roman"/>
          <w:sz w:val="24"/>
          <w:szCs w:val="24"/>
        </w:rPr>
        <w:t>ксу України, згідно додатків 4,5;</w:t>
      </w:r>
    </w:p>
    <w:p w:rsidR="00A5463C" w:rsidRPr="00710F0F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F0F">
        <w:rPr>
          <w:rFonts w:ascii="Times New Roman" w:hAnsi="Times New Roman"/>
          <w:sz w:val="24"/>
          <w:szCs w:val="24"/>
        </w:rPr>
        <w:t xml:space="preserve">5) </w:t>
      </w:r>
      <w:r w:rsidR="00A5463C" w:rsidRPr="00710F0F">
        <w:rPr>
          <w:rFonts w:ascii="Times New Roman" w:hAnsi="Times New Roman"/>
          <w:sz w:val="24"/>
          <w:szCs w:val="24"/>
        </w:rPr>
        <w:t>елементи єдиного под</w:t>
      </w:r>
      <w:r w:rsidR="00037A57" w:rsidRPr="00710F0F">
        <w:rPr>
          <w:rFonts w:ascii="Times New Roman" w:hAnsi="Times New Roman"/>
          <w:sz w:val="24"/>
          <w:szCs w:val="24"/>
        </w:rPr>
        <w:t>атку згідно з додатком 6;</w:t>
      </w:r>
    </w:p>
    <w:p w:rsidR="00A5463C" w:rsidRPr="00710F0F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F0F">
        <w:rPr>
          <w:rFonts w:ascii="Times New Roman" w:hAnsi="Times New Roman"/>
          <w:sz w:val="24"/>
          <w:szCs w:val="24"/>
        </w:rPr>
        <w:t>6</w:t>
      </w:r>
      <w:r w:rsidR="00037A57" w:rsidRPr="00710F0F">
        <w:rPr>
          <w:rFonts w:ascii="Times New Roman" w:hAnsi="Times New Roman"/>
          <w:sz w:val="24"/>
          <w:szCs w:val="24"/>
        </w:rPr>
        <w:t>) т</w:t>
      </w:r>
      <w:r w:rsidR="00A5463C" w:rsidRPr="00710F0F">
        <w:rPr>
          <w:rFonts w:ascii="Times New Roman" w:hAnsi="Times New Roman"/>
          <w:sz w:val="24"/>
          <w:szCs w:val="24"/>
        </w:rPr>
        <w:t>уристичний збір в розмірі</w:t>
      </w:r>
      <w:r w:rsidR="00A5463C" w:rsidRPr="00710F0F">
        <w:rPr>
          <w:rStyle w:val="ac"/>
          <w:sz w:val="24"/>
          <w:szCs w:val="24"/>
        </w:rPr>
        <w:t xml:space="preserve"> </w:t>
      </w:r>
      <w:r w:rsidR="00A5463C" w:rsidRPr="00710F0F">
        <w:rPr>
          <w:rStyle w:val="rvts0"/>
          <w:rFonts w:ascii="Times New Roman" w:hAnsi="Times New Roman"/>
          <w:sz w:val="24"/>
          <w:szCs w:val="24"/>
        </w:rPr>
        <w:t xml:space="preserve">0,5 відсотка </w:t>
      </w:r>
      <w:r w:rsidR="00037A57" w:rsidRPr="00710F0F">
        <w:rPr>
          <w:rStyle w:val="rvts0"/>
          <w:rFonts w:ascii="Times New Roman" w:hAnsi="Times New Roman"/>
          <w:sz w:val="24"/>
          <w:szCs w:val="24"/>
        </w:rPr>
        <w:t>–</w:t>
      </w:r>
      <w:r w:rsidR="00A5463C" w:rsidRPr="00710F0F">
        <w:rPr>
          <w:rStyle w:val="rvts0"/>
          <w:rFonts w:ascii="Times New Roman" w:hAnsi="Times New Roman"/>
          <w:sz w:val="24"/>
          <w:szCs w:val="24"/>
        </w:rPr>
        <w:t xml:space="preserve"> для</w:t>
      </w:r>
      <w:r w:rsidR="00037A57" w:rsidRPr="00710F0F">
        <w:rPr>
          <w:rStyle w:val="rvts0"/>
          <w:rFonts w:ascii="Times New Roman" w:hAnsi="Times New Roman"/>
          <w:sz w:val="24"/>
          <w:szCs w:val="24"/>
        </w:rPr>
        <w:t xml:space="preserve"> </w:t>
      </w:r>
      <w:r w:rsidR="00A5463C" w:rsidRPr="00710F0F">
        <w:rPr>
          <w:rStyle w:val="rvts0"/>
          <w:rFonts w:ascii="Times New Roman" w:hAnsi="Times New Roman"/>
          <w:sz w:val="24"/>
          <w:szCs w:val="24"/>
        </w:rPr>
        <w:t>внутрі</w:t>
      </w:r>
      <w:r w:rsidR="00037A57" w:rsidRPr="00710F0F">
        <w:rPr>
          <w:rStyle w:val="rvts0"/>
          <w:rFonts w:ascii="Times New Roman" w:hAnsi="Times New Roman"/>
          <w:sz w:val="24"/>
          <w:szCs w:val="24"/>
        </w:rPr>
        <w:t xml:space="preserve">шнього туризму та 5 відсотків </w:t>
      </w:r>
      <w:r w:rsidR="00A5463C" w:rsidRPr="00710F0F">
        <w:rPr>
          <w:rStyle w:val="rvts0"/>
          <w:rFonts w:ascii="Times New Roman" w:hAnsi="Times New Roman"/>
          <w:sz w:val="24"/>
          <w:szCs w:val="24"/>
        </w:rPr>
        <w:t>для в’їзного туризму від розміру мінімальної заробітної плати, встановленої законом на 1 січня звітного (податкового) року, для однієї особи за одну добу тимчасового розміщення</w:t>
      </w:r>
      <w:r w:rsidR="00A5463C" w:rsidRPr="00710F0F">
        <w:rPr>
          <w:rFonts w:ascii="Times New Roman" w:hAnsi="Times New Roman"/>
          <w:sz w:val="24"/>
          <w:szCs w:val="24"/>
        </w:rPr>
        <w:t xml:space="preserve"> відповідно до статті </w:t>
      </w:r>
      <w:r w:rsidR="00037A57" w:rsidRPr="00710F0F">
        <w:rPr>
          <w:rFonts w:ascii="Times New Roman" w:hAnsi="Times New Roman"/>
          <w:sz w:val="24"/>
          <w:szCs w:val="24"/>
        </w:rPr>
        <w:t>268 Податкового кодексу України;</w:t>
      </w:r>
    </w:p>
    <w:p w:rsidR="00037A57" w:rsidRPr="00710F0F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F0F">
        <w:rPr>
          <w:rFonts w:ascii="Times New Roman" w:hAnsi="Times New Roman"/>
          <w:sz w:val="24"/>
          <w:szCs w:val="24"/>
        </w:rPr>
        <w:t>7</w:t>
      </w:r>
      <w:r w:rsidR="00037A57" w:rsidRPr="00710F0F">
        <w:rPr>
          <w:rFonts w:ascii="Times New Roman" w:hAnsi="Times New Roman"/>
          <w:sz w:val="24"/>
          <w:szCs w:val="24"/>
        </w:rPr>
        <w:t>) ставки збору за місця для паркування транспортних засобів відповідно до статті 268-1 Податкового кодексу України в розмірі 0,075 % мінімальної заробітної плати;</w:t>
      </w:r>
    </w:p>
    <w:p w:rsidR="009028E2" w:rsidRPr="00710F0F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</w:rPr>
      </w:pPr>
      <w:r w:rsidRPr="00710F0F">
        <w:rPr>
          <w:rFonts w:ascii="Times New Roman" w:hAnsi="Times New Roman"/>
          <w:sz w:val="24"/>
          <w:szCs w:val="24"/>
        </w:rPr>
        <w:t>8</w:t>
      </w:r>
      <w:r w:rsidR="009028E2" w:rsidRPr="00710F0F">
        <w:rPr>
          <w:rFonts w:ascii="Times New Roman" w:hAnsi="Times New Roman"/>
          <w:sz w:val="24"/>
          <w:szCs w:val="24"/>
        </w:rPr>
        <w:t xml:space="preserve">) </w:t>
      </w:r>
      <w:r w:rsidR="009028E2" w:rsidRPr="00710F0F">
        <w:rPr>
          <w:rFonts w:ascii="Times New Roman" w:hAnsi="Times New Roman"/>
          <w:sz w:val="24"/>
        </w:rPr>
        <w:t>спеціальні земельні ділянки, відведених для організації та провадження діяльності із забезпечення паркування транспортних засобів на території Кіцманської територіальної громади згідно з додатком 7.</w:t>
      </w:r>
    </w:p>
    <w:p w:rsidR="0015343B" w:rsidRPr="00710F0F" w:rsidRDefault="0015343B" w:rsidP="00A5463C">
      <w:pPr>
        <w:pStyle w:val="a5"/>
        <w:ind w:firstLine="709"/>
        <w:jc w:val="both"/>
        <w:rPr>
          <w:rFonts w:ascii="Times New Roman" w:hAnsi="Times New Roman"/>
          <w:sz w:val="24"/>
        </w:rPr>
      </w:pPr>
      <w:r w:rsidRPr="00710F0F">
        <w:rPr>
          <w:rFonts w:ascii="Times New Roman" w:hAnsi="Times New Roman"/>
          <w:sz w:val="24"/>
        </w:rPr>
        <w:t xml:space="preserve">2. </w:t>
      </w:r>
      <w:r w:rsidRPr="00710F0F">
        <w:rPr>
          <w:rFonts w:ascii="Times New Roman" w:hAnsi="Times New Roman"/>
          <w:sz w:val="24"/>
          <w:szCs w:val="24"/>
        </w:rPr>
        <w:t>Дане рішення набирає чинності з 01 січня 202</w:t>
      </w:r>
      <w:r w:rsidR="00863188" w:rsidRPr="00710F0F">
        <w:rPr>
          <w:rFonts w:ascii="Times New Roman" w:hAnsi="Times New Roman"/>
          <w:sz w:val="24"/>
          <w:szCs w:val="24"/>
        </w:rPr>
        <w:t>5</w:t>
      </w:r>
      <w:r w:rsidRPr="00710F0F">
        <w:rPr>
          <w:rFonts w:ascii="Times New Roman" w:hAnsi="Times New Roman"/>
          <w:sz w:val="24"/>
          <w:szCs w:val="24"/>
        </w:rPr>
        <w:t xml:space="preserve"> року і є безстроковим.</w:t>
      </w:r>
    </w:p>
    <w:p w:rsidR="00A5463C" w:rsidRPr="00710F0F" w:rsidRDefault="0015343B" w:rsidP="00D54EBF">
      <w:pPr>
        <w:pStyle w:val="Normal2"/>
        <w:ind w:firstLine="708"/>
        <w:jc w:val="both"/>
        <w:rPr>
          <w:rFonts w:ascii="Times New Roman" w:hAnsi="Times New Roman"/>
          <w:szCs w:val="24"/>
        </w:rPr>
      </w:pPr>
      <w:r w:rsidRPr="00710F0F">
        <w:rPr>
          <w:rFonts w:ascii="Times New Roman" w:hAnsi="Times New Roman"/>
          <w:szCs w:val="28"/>
        </w:rPr>
        <w:t xml:space="preserve">3. Рішення </w:t>
      </w:r>
      <w:r w:rsidR="0028407B" w:rsidRPr="00710F0F">
        <w:rPr>
          <w:rFonts w:ascii="Times New Roman" w:hAnsi="Times New Roman"/>
          <w:szCs w:val="28"/>
        </w:rPr>
        <w:t>ХХ</w:t>
      </w:r>
      <w:r w:rsidR="0028407B" w:rsidRPr="00710F0F">
        <w:rPr>
          <w:rFonts w:ascii="Times New Roman" w:hAnsi="Times New Roman"/>
          <w:szCs w:val="28"/>
          <w:lang w:val="en-US"/>
        </w:rPr>
        <w:t>VIII</w:t>
      </w:r>
      <w:r w:rsidR="00D54EBF" w:rsidRPr="00710F0F">
        <w:rPr>
          <w:rFonts w:ascii="Times New Roman" w:hAnsi="Times New Roman"/>
          <w:szCs w:val="24"/>
        </w:rPr>
        <w:t xml:space="preserve"> сесії Кіцманської міської ради </w:t>
      </w:r>
      <w:r w:rsidR="00D54EBF" w:rsidRPr="00710F0F">
        <w:rPr>
          <w:rFonts w:ascii="Times New Roman" w:hAnsi="Times New Roman"/>
          <w:szCs w:val="24"/>
          <w:lang w:val="en-US"/>
        </w:rPr>
        <w:t>V</w:t>
      </w:r>
      <w:r w:rsidR="00D54EBF" w:rsidRPr="00710F0F">
        <w:rPr>
          <w:rFonts w:ascii="Times New Roman" w:hAnsi="Times New Roman"/>
          <w:szCs w:val="24"/>
        </w:rPr>
        <w:t>ІІ</w:t>
      </w:r>
      <w:r w:rsidR="00D54EBF" w:rsidRPr="00710F0F">
        <w:rPr>
          <w:rFonts w:ascii="Times New Roman" w:hAnsi="Times New Roman"/>
          <w:szCs w:val="24"/>
          <w:lang w:val="en-US"/>
        </w:rPr>
        <w:t>I</w:t>
      </w:r>
      <w:r w:rsidR="00D54EBF" w:rsidRPr="00710F0F">
        <w:rPr>
          <w:rFonts w:ascii="Times New Roman" w:hAnsi="Times New Roman"/>
          <w:szCs w:val="24"/>
        </w:rPr>
        <w:t xml:space="preserve"> скликання </w:t>
      </w:r>
      <w:r w:rsidRPr="00710F0F">
        <w:rPr>
          <w:rFonts w:ascii="Times New Roman" w:hAnsi="Times New Roman"/>
          <w:szCs w:val="24"/>
        </w:rPr>
        <w:t>від 2</w:t>
      </w:r>
      <w:r w:rsidR="0028407B" w:rsidRPr="00710F0F">
        <w:rPr>
          <w:rFonts w:ascii="Times New Roman" w:hAnsi="Times New Roman"/>
          <w:szCs w:val="24"/>
        </w:rPr>
        <w:t>3</w:t>
      </w:r>
      <w:r w:rsidRPr="00710F0F">
        <w:rPr>
          <w:rFonts w:ascii="Times New Roman" w:hAnsi="Times New Roman"/>
          <w:szCs w:val="24"/>
        </w:rPr>
        <w:t>.06.202</w:t>
      </w:r>
      <w:r w:rsidR="0028407B" w:rsidRPr="00710F0F">
        <w:rPr>
          <w:rFonts w:ascii="Times New Roman" w:hAnsi="Times New Roman"/>
          <w:szCs w:val="24"/>
        </w:rPr>
        <w:t>3</w:t>
      </w:r>
      <w:r w:rsidRPr="00710F0F">
        <w:rPr>
          <w:rFonts w:ascii="Times New Roman" w:hAnsi="Times New Roman"/>
          <w:szCs w:val="24"/>
        </w:rPr>
        <w:t xml:space="preserve"> р. №</w:t>
      </w:r>
      <w:r w:rsidR="0028407B" w:rsidRPr="00710F0F">
        <w:rPr>
          <w:rFonts w:ascii="Times New Roman" w:hAnsi="Times New Roman"/>
          <w:szCs w:val="24"/>
        </w:rPr>
        <w:t>112/6</w:t>
      </w:r>
      <w:r w:rsidRPr="00710F0F">
        <w:rPr>
          <w:rFonts w:ascii="Times New Roman" w:hAnsi="Times New Roman"/>
          <w:szCs w:val="24"/>
        </w:rPr>
        <w:t xml:space="preserve"> «</w:t>
      </w:r>
      <w:r w:rsidR="00D54EBF" w:rsidRPr="00710F0F">
        <w:rPr>
          <w:rFonts w:ascii="Times New Roman" w:hAnsi="Times New Roman"/>
          <w:noProof/>
          <w:szCs w:val="28"/>
        </w:rPr>
        <w:t>Про встановлення ставок та пільг із сплати податку на нерухоме майно, відмінне від земельної ділянки</w:t>
      </w:r>
      <w:r w:rsidRPr="00710F0F">
        <w:rPr>
          <w:rFonts w:ascii="Times New Roman" w:hAnsi="Times New Roman"/>
          <w:noProof/>
        </w:rPr>
        <w:t xml:space="preserve">» </w:t>
      </w:r>
      <w:r w:rsidR="0028407B" w:rsidRPr="00710F0F">
        <w:rPr>
          <w:rFonts w:ascii="Times New Roman" w:hAnsi="Times New Roman"/>
          <w:noProof/>
        </w:rPr>
        <w:t xml:space="preserve">(із змінами) </w:t>
      </w:r>
      <w:r w:rsidRPr="00710F0F">
        <w:rPr>
          <w:rFonts w:ascii="Times New Roman" w:hAnsi="Times New Roman"/>
          <w:szCs w:val="24"/>
        </w:rPr>
        <w:t>визнати таким, що втрачає чинність з дня набрання чинності цього рішення.</w:t>
      </w:r>
    </w:p>
    <w:p w:rsidR="002B3893" w:rsidRPr="00710F0F" w:rsidRDefault="002B3893" w:rsidP="00D54EBF">
      <w:pPr>
        <w:pStyle w:val="Normal2"/>
        <w:ind w:firstLine="708"/>
        <w:jc w:val="both"/>
        <w:rPr>
          <w:rFonts w:ascii="Times New Roman" w:hAnsi="Times New Roman"/>
          <w:szCs w:val="24"/>
        </w:rPr>
      </w:pPr>
      <w:r w:rsidRPr="00710F0F">
        <w:rPr>
          <w:rFonts w:ascii="Times New Roman" w:hAnsi="Times New Roman"/>
          <w:szCs w:val="24"/>
        </w:rPr>
        <w:t>4. Визнати таким</w:t>
      </w:r>
      <w:r w:rsidR="007A1252" w:rsidRPr="00710F0F">
        <w:rPr>
          <w:rFonts w:ascii="Times New Roman" w:hAnsi="Times New Roman"/>
          <w:szCs w:val="24"/>
        </w:rPr>
        <w:t>,</w:t>
      </w:r>
      <w:r w:rsidRPr="00710F0F">
        <w:rPr>
          <w:rFonts w:ascii="Times New Roman" w:hAnsi="Times New Roman"/>
          <w:szCs w:val="24"/>
        </w:rPr>
        <w:t xml:space="preserve"> що втратило чинність рішення ХХХІІІ сесії Кіцманської міської ради </w:t>
      </w:r>
      <w:r w:rsidRPr="00710F0F">
        <w:rPr>
          <w:rFonts w:ascii="Times New Roman" w:hAnsi="Times New Roman"/>
          <w:szCs w:val="24"/>
          <w:lang w:val="en-US"/>
        </w:rPr>
        <w:t>V</w:t>
      </w:r>
      <w:r w:rsidRPr="00710F0F">
        <w:rPr>
          <w:rFonts w:ascii="Times New Roman" w:hAnsi="Times New Roman"/>
          <w:szCs w:val="24"/>
        </w:rPr>
        <w:t>ІІ</w:t>
      </w:r>
      <w:r w:rsidRPr="00710F0F">
        <w:rPr>
          <w:rFonts w:ascii="Times New Roman" w:hAnsi="Times New Roman"/>
          <w:szCs w:val="24"/>
          <w:lang w:val="en-US"/>
        </w:rPr>
        <w:t>I</w:t>
      </w:r>
      <w:r w:rsidRPr="00710F0F">
        <w:rPr>
          <w:rFonts w:ascii="Times New Roman" w:hAnsi="Times New Roman"/>
          <w:szCs w:val="24"/>
        </w:rPr>
        <w:t xml:space="preserve"> скликання від 22.12.2023 року №427/12 </w:t>
      </w:r>
      <w:r w:rsidR="007A1252" w:rsidRPr="00710F0F">
        <w:rPr>
          <w:rFonts w:ascii="Times New Roman" w:hAnsi="Times New Roman"/>
          <w:szCs w:val="24"/>
        </w:rPr>
        <w:t xml:space="preserve">«Про внесення змін до рішення </w:t>
      </w:r>
      <w:r w:rsidR="007A1252" w:rsidRPr="00710F0F">
        <w:rPr>
          <w:rFonts w:ascii="Times New Roman" w:hAnsi="Times New Roman"/>
          <w:szCs w:val="24"/>
          <w:lang w:val="en-US"/>
        </w:rPr>
        <w:t>X</w:t>
      </w:r>
      <w:r w:rsidR="007A1252" w:rsidRPr="00710F0F">
        <w:rPr>
          <w:rFonts w:ascii="Times New Roman" w:hAnsi="Times New Roman"/>
          <w:szCs w:val="24"/>
        </w:rPr>
        <w:t>Х</w:t>
      </w:r>
      <w:r w:rsidR="007A1252" w:rsidRPr="00710F0F">
        <w:rPr>
          <w:rFonts w:ascii="Times New Roman" w:hAnsi="Times New Roman"/>
          <w:szCs w:val="24"/>
          <w:lang w:val="en-US"/>
        </w:rPr>
        <w:t>VIII</w:t>
      </w:r>
      <w:r w:rsidR="007A1252" w:rsidRPr="00710F0F">
        <w:rPr>
          <w:rFonts w:ascii="Times New Roman" w:hAnsi="Times New Roman"/>
          <w:szCs w:val="24"/>
        </w:rPr>
        <w:t xml:space="preserve"> сесії Кіцманської міської ради </w:t>
      </w:r>
      <w:r w:rsidR="007A1252" w:rsidRPr="00710F0F">
        <w:rPr>
          <w:rFonts w:ascii="Times New Roman" w:hAnsi="Times New Roman"/>
          <w:szCs w:val="24"/>
          <w:lang w:val="en-US"/>
        </w:rPr>
        <w:t>V</w:t>
      </w:r>
      <w:r w:rsidR="007A1252" w:rsidRPr="00710F0F">
        <w:rPr>
          <w:rFonts w:ascii="Times New Roman" w:hAnsi="Times New Roman"/>
          <w:szCs w:val="24"/>
        </w:rPr>
        <w:t>ІІ</w:t>
      </w:r>
      <w:r w:rsidR="007A1252" w:rsidRPr="00710F0F">
        <w:rPr>
          <w:rFonts w:ascii="Times New Roman" w:hAnsi="Times New Roman"/>
          <w:szCs w:val="24"/>
          <w:lang w:val="en-US"/>
        </w:rPr>
        <w:t>I</w:t>
      </w:r>
      <w:r w:rsidR="007A1252" w:rsidRPr="00710F0F">
        <w:rPr>
          <w:rFonts w:ascii="Times New Roman" w:hAnsi="Times New Roman"/>
          <w:szCs w:val="24"/>
        </w:rPr>
        <w:t xml:space="preserve"> скликання від 23.06.2023 р. №112/6 «</w:t>
      </w:r>
      <w:r w:rsidR="007A1252" w:rsidRPr="00710F0F">
        <w:rPr>
          <w:rFonts w:ascii="Times New Roman" w:hAnsi="Times New Roman"/>
          <w:noProof/>
          <w:szCs w:val="28"/>
        </w:rPr>
        <w:t xml:space="preserve">Про встановлення </w:t>
      </w:r>
      <w:r w:rsidR="007A1252" w:rsidRPr="00710F0F">
        <w:rPr>
          <w:rFonts w:ascii="Times New Roman" w:hAnsi="Times New Roman"/>
          <w:noProof/>
          <w:szCs w:val="28"/>
        </w:rPr>
        <w:lastRenderedPageBreak/>
        <w:t>ставок та пільг із сплати податку на нерухоме майно, відмінне від земельної ділянки» і залишити ставки та пільги із сплати податку на нерухоме майно, відмінне від земельної ділянки на 2024 рік</w:t>
      </w:r>
      <w:r w:rsidR="00010987" w:rsidRPr="00710F0F">
        <w:rPr>
          <w:rFonts w:ascii="Times New Roman" w:hAnsi="Times New Roman"/>
          <w:noProof/>
          <w:szCs w:val="28"/>
        </w:rPr>
        <w:t xml:space="preserve">, що </w:t>
      </w:r>
      <w:r w:rsidR="007A1252" w:rsidRPr="00710F0F">
        <w:rPr>
          <w:rFonts w:ascii="Times New Roman" w:hAnsi="Times New Roman"/>
          <w:noProof/>
          <w:szCs w:val="28"/>
        </w:rPr>
        <w:t>затверджен</w:t>
      </w:r>
      <w:r w:rsidR="00010987" w:rsidRPr="00710F0F">
        <w:rPr>
          <w:rFonts w:ascii="Times New Roman" w:hAnsi="Times New Roman"/>
          <w:noProof/>
          <w:szCs w:val="28"/>
        </w:rPr>
        <w:t>і</w:t>
      </w:r>
      <w:r w:rsidR="007A1252" w:rsidRPr="00710F0F">
        <w:rPr>
          <w:rFonts w:ascii="Times New Roman" w:hAnsi="Times New Roman"/>
          <w:b/>
          <w:noProof/>
          <w:szCs w:val="28"/>
        </w:rPr>
        <w:t xml:space="preserve"> </w:t>
      </w:r>
      <w:r w:rsidR="007A1252" w:rsidRPr="00710F0F">
        <w:rPr>
          <w:rFonts w:ascii="Times New Roman" w:hAnsi="Times New Roman"/>
          <w:szCs w:val="28"/>
        </w:rPr>
        <w:t>рішенням ХХ</w:t>
      </w:r>
      <w:r w:rsidR="007A1252" w:rsidRPr="00710F0F">
        <w:rPr>
          <w:rFonts w:ascii="Times New Roman" w:hAnsi="Times New Roman"/>
          <w:szCs w:val="28"/>
          <w:lang w:val="en-US"/>
        </w:rPr>
        <w:t>VIII</w:t>
      </w:r>
      <w:r w:rsidR="007A1252" w:rsidRPr="00710F0F">
        <w:rPr>
          <w:rFonts w:ascii="Times New Roman" w:hAnsi="Times New Roman"/>
          <w:szCs w:val="24"/>
        </w:rPr>
        <w:t xml:space="preserve"> сесії Кіцманської міської ради </w:t>
      </w:r>
      <w:r w:rsidR="007A1252" w:rsidRPr="00710F0F">
        <w:rPr>
          <w:rFonts w:ascii="Times New Roman" w:hAnsi="Times New Roman"/>
          <w:szCs w:val="24"/>
          <w:lang w:val="en-US"/>
        </w:rPr>
        <w:t>V</w:t>
      </w:r>
      <w:r w:rsidR="007A1252" w:rsidRPr="00710F0F">
        <w:rPr>
          <w:rFonts w:ascii="Times New Roman" w:hAnsi="Times New Roman"/>
          <w:szCs w:val="24"/>
        </w:rPr>
        <w:t>ІІ</w:t>
      </w:r>
      <w:r w:rsidR="007A1252" w:rsidRPr="00710F0F">
        <w:rPr>
          <w:rFonts w:ascii="Times New Roman" w:hAnsi="Times New Roman"/>
          <w:szCs w:val="24"/>
          <w:lang w:val="en-US"/>
        </w:rPr>
        <w:t>I</w:t>
      </w:r>
      <w:r w:rsidR="007A1252" w:rsidRPr="00710F0F">
        <w:rPr>
          <w:rFonts w:ascii="Times New Roman" w:hAnsi="Times New Roman"/>
          <w:szCs w:val="24"/>
        </w:rPr>
        <w:t xml:space="preserve"> скликання від 23.06.2023 р. №112/6 «</w:t>
      </w:r>
      <w:r w:rsidR="007A1252" w:rsidRPr="00710F0F">
        <w:rPr>
          <w:rFonts w:ascii="Times New Roman" w:hAnsi="Times New Roman"/>
          <w:noProof/>
          <w:szCs w:val="28"/>
        </w:rPr>
        <w:t>Про встановлення ставок та пільг із сплати податку на нерухоме майно, відмінне від земельної ділянки</w:t>
      </w:r>
      <w:r w:rsidR="007A1252" w:rsidRPr="00710F0F">
        <w:rPr>
          <w:rFonts w:ascii="Times New Roman" w:hAnsi="Times New Roman"/>
          <w:noProof/>
        </w:rPr>
        <w:t xml:space="preserve">». </w:t>
      </w:r>
    </w:p>
    <w:p w:rsidR="0015343B" w:rsidRPr="00710F0F" w:rsidRDefault="002B3893" w:rsidP="0015343B">
      <w:pPr>
        <w:pStyle w:val="a5"/>
        <w:ind w:firstLine="709"/>
        <w:jc w:val="both"/>
        <w:rPr>
          <w:rFonts w:ascii="Times New Roman" w:hAnsi="Times New Roman"/>
          <w:sz w:val="24"/>
          <w:szCs w:val="28"/>
        </w:rPr>
      </w:pPr>
      <w:r w:rsidRPr="00710F0F">
        <w:rPr>
          <w:rFonts w:ascii="Times New Roman" w:hAnsi="Times New Roman"/>
          <w:sz w:val="24"/>
          <w:szCs w:val="24"/>
        </w:rPr>
        <w:t>5</w:t>
      </w:r>
      <w:r w:rsidR="0015343B" w:rsidRPr="00710F0F">
        <w:rPr>
          <w:rFonts w:ascii="Times New Roman" w:hAnsi="Times New Roman"/>
          <w:sz w:val="24"/>
          <w:szCs w:val="24"/>
        </w:rPr>
        <w:t xml:space="preserve">. </w:t>
      </w:r>
      <w:r w:rsidR="0015343B" w:rsidRPr="00710F0F">
        <w:rPr>
          <w:rFonts w:ascii="Times New Roman" w:hAnsi="Times New Roman"/>
          <w:sz w:val="24"/>
          <w:szCs w:val="28"/>
        </w:rPr>
        <w:t>Оприлюднити дане рішення на офіційному</w:t>
      </w:r>
      <w:r w:rsidR="0028407B" w:rsidRPr="00710F0F">
        <w:rPr>
          <w:rFonts w:ascii="Times New Roman" w:hAnsi="Times New Roman"/>
          <w:sz w:val="24"/>
          <w:szCs w:val="28"/>
        </w:rPr>
        <w:t xml:space="preserve"> інтернет-</w:t>
      </w:r>
      <w:r w:rsidR="0015343B" w:rsidRPr="00710F0F">
        <w:rPr>
          <w:rFonts w:ascii="Times New Roman" w:hAnsi="Times New Roman"/>
          <w:sz w:val="24"/>
          <w:szCs w:val="28"/>
        </w:rPr>
        <w:t>сайті Кіцманської міської ради.</w:t>
      </w:r>
    </w:p>
    <w:p w:rsidR="00A5463C" w:rsidRPr="00710F0F" w:rsidRDefault="002B389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710F0F">
        <w:rPr>
          <w:rFonts w:ascii="Times New Roman" w:hAnsi="Times New Roman"/>
          <w:sz w:val="24"/>
          <w:szCs w:val="24"/>
        </w:rPr>
        <w:t>6</w:t>
      </w:r>
      <w:r w:rsidR="00A5463C" w:rsidRPr="00710F0F">
        <w:rPr>
          <w:rFonts w:ascii="Times New Roman" w:hAnsi="Times New Roman"/>
          <w:sz w:val="24"/>
          <w:szCs w:val="24"/>
        </w:rPr>
        <w:t>.</w:t>
      </w:r>
      <w:r w:rsidR="0015343B" w:rsidRPr="00710F0F">
        <w:rPr>
          <w:rFonts w:ascii="Times New Roman" w:hAnsi="Times New Roman"/>
          <w:sz w:val="24"/>
          <w:szCs w:val="24"/>
        </w:rPr>
        <w:t xml:space="preserve"> </w:t>
      </w:r>
      <w:r w:rsidR="00A5463C" w:rsidRPr="00710F0F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="0015343B" w:rsidRPr="00710F0F">
        <w:rPr>
          <w:rFonts w:ascii="Times New Roman" w:hAnsi="Times New Roman"/>
          <w:sz w:val="24"/>
          <w:szCs w:val="24"/>
        </w:rPr>
        <w:t xml:space="preserve">та </w:t>
      </w:r>
      <w:r w:rsidR="00A5463C" w:rsidRPr="00710F0F">
        <w:rPr>
          <w:rFonts w:ascii="Times New Roman" w:hAnsi="Times New Roman"/>
          <w:color w:val="000000"/>
          <w:sz w:val="24"/>
          <w:szCs w:val="24"/>
        </w:rPr>
        <w:t xml:space="preserve">постійну комісію </w:t>
      </w:r>
      <w:r w:rsidR="0015343B" w:rsidRPr="00710F0F">
        <w:rPr>
          <w:rFonts w:ascii="Times New Roman" w:hAnsi="Times New Roman"/>
          <w:color w:val="000000"/>
          <w:sz w:val="24"/>
          <w:szCs w:val="24"/>
        </w:rPr>
        <w:t xml:space="preserve">міської ради </w:t>
      </w:r>
      <w:r w:rsidR="00A5463C" w:rsidRPr="00710F0F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="00BF668B" w:rsidRPr="00710F0F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BF668B" w:rsidRPr="00710F0F">
        <w:rPr>
          <w:rFonts w:ascii="Times New Roman" w:hAnsi="Times New Roman"/>
          <w:sz w:val="24"/>
          <w:szCs w:val="24"/>
        </w:rPr>
        <w:t xml:space="preserve"> (Олег СКОРЕЙКО). </w:t>
      </w:r>
    </w:p>
    <w:p w:rsidR="00CA7A40" w:rsidRPr="00710F0F" w:rsidRDefault="00CA7A40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AC7FAC" w:rsidRPr="00710F0F" w:rsidRDefault="00AC7FAC" w:rsidP="00D54EBF">
      <w:pPr>
        <w:pStyle w:val="a5"/>
        <w:jc w:val="both"/>
        <w:rPr>
          <w:b/>
        </w:rPr>
      </w:pPr>
    </w:p>
    <w:p w:rsidR="00AC7FAC" w:rsidRPr="00710F0F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AC7FAC" w:rsidRPr="00710F0F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AC7FAC" w:rsidRPr="00710F0F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CA7A40" w:rsidRPr="00710F0F" w:rsidRDefault="00CA7A40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  <w:r w:rsidRPr="00710F0F">
        <w:rPr>
          <w:b/>
          <w:lang w:val="uk-UA"/>
        </w:rPr>
        <w:t>Міський голова                                                                                       Сергій БУЛЕГА</w:t>
      </w: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Pr="00710F0F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Pr="00710F0F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Pr="00710F0F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Pr="00710F0F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3B7786" w:rsidRPr="00710F0F" w:rsidRDefault="003B7786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3B7786" w:rsidRPr="00710F0F" w:rsidRDefault="003B7786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53B24" w:rsidRPr="00710F0F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A1252" w:rsidRPr="00710F0F" w:rsidRDefault="007A1252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0F0F" w:rsidRPr="00710F0F" w:rsidRDefault="00710F0F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0F0F" w:rsidRPr="00710F0F" w:rsidRDefault="00710F0F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0F0F" w:rsidRPr="00710F0F" w:rsidRDefault="00710F0F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0F0F" w:rsidRPr="00710F0F" w:rsidRDefault="00710F0F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0F0F" w:rsidRPr="00710F0F" w:rsidRDefault="00710F0F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 xml:space="preserve">ДОДАТОК 1 </w:t>
      </w: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  <w:t xml:space="preserve">до рішення </w:t>
      </w:r>
      <w:r w:rsidR="0028407B" w:rsidRPr="00710F0F">
        <w:rPr>
          <w:rFonts w:ascii="Times New Roman" w:hAnsi="Times New Roman"/>
          <w:szCs w:val="24"/>
          <w:lang w:val="en-US"/>
        </w:rPr>
        <w:t>X</w:t>
      </w:r>
      <w:r w:rsidR="0028407B" w:rsidRPr="00710F0F">
        <w:rPr>
          <w:rFonts w:ascii="Times New Roman" w:hAnsi="Times New Roman"/>
          <w:szCs w:val="24"/>
        </w:rPr>
        <w:t>ХХ</w:t>
      </w:r>
      <w:r w:rsidR="0028407B" w:rsidRPr="00710F0F">
        <w:rPr>
          <w:rFonts w:ascii="Times New Roman" w:hAnsi="Times New Roman"/>
          <w:szCs w:val="24"/>
          <w:lang w:val="en-US"/>
        </w:rPr>
        <w:t>V</w:t>
      </w:r>
      <w:r w:rsidR="0028407B" w:rsidRPr="00710F0F">
        <w:rPr>
          <w:rFonts w:ascii="Times New Roman" w:hAnsi="Times New Roman"/>
          <w:szCs w:val="24"/>
        </w:rPr>
        <w:t>І</w:t>
      </w:r>
      <w:r w:rsidRPr="00710F0F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2F2454" w:rsidRPr="00710F0F" w:rsidRDefault="002F2454" w:rsidP="002F2454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710F0F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710F0F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2F2454" w:rsidRPr="00710F0F" w:rsidRDefault="002F2454" w:rsidP="002F2454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>від</w:t>
      </w:r>
      <w:r w:rsidR="0028407B" w:rsidRPr="00710F0F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="00710F0F" w:rsidRPr="00710F0F">
        <w:rPr>
          <w:rFonts w:ascii="Times New Roman" w:hAnsi="Times New Roman"/>
          <w:sz w:val="24"/>
          <w:szCs w:val="24"/>
          <w:lang w:eastAsia="uk-UA"/>
        </w:rPr>
        <w:t>14.06.</w:t>
      </w:r>
      <w:r w:rsidR="0028407B" w:rsidRPr="00710F0F">
        <w:rPr>
          <w:rFonts w:ascii="Times New Roman" w:hAnsi="Times New Roman"/>
          <w:sz w:val="24"/>
          <w:szCs w:val="24"/>
          <w:lang w:eastAsia="uk-UA"/>
        </w:rPr>
        <w:t xml:space="preserve">2024 </w:t>
      </w:r>
      <w:r w:rsidR="00D53B24" w:rsidRPr="00710F0F">
        <w:rPr>
          <w:rFonts w:ascii="Times New Roman" w:hAnsi="Times New Roman"/>
          <w:sz w:val="24"/>
          <w:szCs w:val="24"/>
          <w:lang w:eastAsia="uk-UA"/>
        </w:rPr>
        <w:t xml:space="preserve"> р. № </w:t>
      </w:r>
      <w:r w:rsidR="00710F0F" w:rsidRPr="00710F0F">
        <w:rPr>
          <w:rFonts w:ascii="Times New Roman" w:hAnsi="Times New Roman"/>
          <w:sz w:val="24"/>
          <w:szCs w:val="24"/>
          <w:lang w:eastAsia="uk-UA"/>
        </w:rPr>
        <w:t>90/6</w:t>
      </w: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2F2454" w:rsidRPr="00710F0F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710F0F">
        <w:rPr>
          <w:rFonts w:ascii="Times New Roman" w:hAnsi="Times New Roman"/>
          <w:b/>
          <w:noProof/>
          <w:sz w:val="24"/>
        </w:rPr>
        <w:t>СТАВКИ</w:t>
      </w:r>
    </w:p>
    <w:p w:rsidR="002F2454" w:rsidRPr="00710F0F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710F0F">
        <w:rPr>
          <w:rFonts w:ascii="Times New Roman" w:hAnsi="Times New Roman"/>
          <w:b/>
          <w:noProof/>
          <w:sz w:val="24"/>
        </w:rPr>
        <w:t>податку на нерухоме майно, відмінне від земельної ділянки</w:t>
      </w:r>
      <w:r w:rsidRPr="00710F0F">
        <w:rPr>
          <w:rFonts w:ascii="Times New Roman" w:hAnsi="Times New Roman"/>
          <w:b/>
          <w:noProof/>
          <w:sz w:val="24"/>
          <w:vertAlign w:val="superscript"/>
        </w:rPr>
        <w:t>1</w:t>
      </w:r>
    </w:p>
    <w:p w:rsidR="002F2454" w:rsidRPr="00710F0F" w:rsidRDefault="002F2454" w:rsidP="002F2454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 w:rsidRPr="00710F0F">
        <w:rPr>
          <w:rFonts w:ascii="Times New Roman" w:hAnsi="Times New Roman"/>
          <w:noProof/>
          <w:sz w:val="24"/>
          <w:szCs w:val="24"/>
          <w:lang w:val="ru-RU"/>
        </w:rPr>
        <w:t>Ставки вводяться в дію з 01.01.202</w:t>
      </w:r>
      <w:r w:rsidR="0028407B" w:rsidRPr="00710F0F">
        <w:rPr>
          <w:rFonts w:ascii="Times New Roman" w:hAnsi="Times New Roman"/>
          <w:noProof/>
          <w:sz w:val="24"/>
          <w:szCs w:val="24"/>
          <w:lang w:val="ru-RU"/>
        </w:rPr>
        <w:t>5</w:t>
      </w:r>
      <w:r w:rsidRPr="00710F0F"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2F2454" w:rsidRPr="00710F0F" w:rsidRDefault="0072209B" w:rsidP="002F2454">
      <w:pPr>
        <w:pStyle w:val="a6"/>
        <w:spacing w:after="120"/>
        <w:rPr>
          <w:rFonts w:ascii="Times New Roman" w:hAnsi="Times New Roman"/>
          <w:noProof/>
          <w:sz w:val="24"/>
          <w:szCs w:val="24"/>
          <w:lang w:val="ru-RU"/>
        </w:rPr>
      </w:pPr>
      <w:r w:rsidRPr="00710F0F"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 w:rsidRPr="00710F0F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 w:rsidRPr="00710F0F"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</w:t>
      </w:r>
      <w:r w:rsidR="002F2454" w:rsidRPr="00710F0F">
        <w:rPr>
          <w:rFonts w:ascii="Times New Roman" w:hAnsi="Times New Roman"/>
          <w:noProof/>
          <w:sz w:val="24"/>
          <w:szCs w:val="24"/>
          <w:lang w:val="ru-RU"/>
        </w:rPr>
        <w:t>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2F2454" w:rsidRPr="00710F0F" w:rsidTr="00160EBE">
        <w:trPr>
          <w:tblCellSpacing w:w="22" w:type="dxa"/>
        </w:trPr>
        <w:tc>
          <w:tcPr>
            <w:tcW w:w="1127" w:type="pct"/>
          </w:tcPr>
          <w:p w:rsidR="002F2454" w:rsidRPr="00710F0F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710F0F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710F0F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710F0F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2F2454" w:rsidRPr="00710F0F" w:rsidTr="00160EBE">
        <w:trPr>
          <w:tblCellSpacing w:w="22" w:type="dxa"/>
        </w:trPr>
        <w:tc>
          <w:tcPr>
            <w:tcW w:w="1127" w:type="pct"/>
          </w:tcPr>
          <w:p w:rsidR="002F2454" w:rsidRPr="00710F0F" w:rsidRDefault="002F2454" w:rsidP="002F2454">
            <w:pPr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710F0F" w:rsidRDefault="002F2454" w:rsidP="002F2454">
            <w:pPr>
              <w:pStyle w:val="a5"/>
              <w:rPr>
                <w:sz w:val="20"/>
                <w:szCs w:val="20"/>
              </w:rPr>
            </w:pPr>
            <w:r w:rsidRPr="00710F0F">
              <w:rPr>
                <w:sz w:val="20"/>
                <w:szCs w:val="20"/>
              </w:rPr>
              <w:t>UA7306000000</w:t>
            </w:r>
          </w:p>
          <w:p w:rsidR="002F2454" w:rsidRPr="00710F0F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710F0F" w:rsidRDefault="002F2454" w:rsidP="002F2454">
            <w:pPr>
              <w:rPr>
                <w:color w:val="000000"/>
                <w:sz w:val="20"/>
                <w:szCs w:val="20"/>
              </w:rPr>
            </w:pPr>
            <w:r w:rsidRPr="00710F0F"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160EBE" w:rsidRPr="00710F0F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160EBE" w:rsidRPr="00710F0F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160EBE" w:rsidRPr="00710F0F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160EBE" w:rsidRPr="00710F0F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160EBE" w:rsidRPr="00710F0F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160EBE" w:rsidRPr="00710F0F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160EBE" w:rsidRPr="00710F0F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710F0F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160EBE" w:rsidRPr="00710F0F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160EBE" w:rsidRPr="00710F0F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710F0F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160EBE" w:rsidRPr="00710F0F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160EBE" w:rsidRPr="00710F0F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710F0F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2F2454" w:rsidRPr="00710F0F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16"/>
        <w:gridCol w:w="5431"/>
        <w:gridCol w:w="586"/>
        <w:gridCol w:w="586"/>
        <w:gridCol w:w="586"/>
        <w:gridCol w:w="586"/>
        <w:gridCol w:w="586"/>
        <w:gridCol w:w="586"/>
      </w:tblGrid>
      <w:tr w:rsidR="00D35E56" w:rsidRPr="00710F0F" w:rsidTr="00D35E56">
        <w:trPr>
          <w:trHeight w:val="20"/>
          <w:tblHeader/>
        </w:trPr>
        <w:tc>
          <w:tcPr>
            <w:tcW w:w="3181" w:type="pct"/>
            <w:gridSpan w:val="2"/>
            <w:vAlign w:val="center"/>
          </w:tcPr>
          <w:p w:rsidR="00D35E56" w:rsidRPr="00710F0F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Класифікація будівель та споруд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819" w:type="pct"/>
            <w:gridSpan w:val="6"/>
            <w:vAlign w:val="center"/>
          </w:tcPr>
          <w:p w:rsidR="00D35E56" w:rsidRPr="00710F0F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Ставки податку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3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за 1 кв. метр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br/>
              <w:t>(відсотків розміру мінімальної заробітної плати)</w:t>
            </w:r>
          </w:p>
        </w:tc>
      </w:tr>
      <w:tr w:rsidR="00D35E56" w:rsidRPr="00710F0F" w:rsidTr="00D35E56">
        <w:trPr>
          <w:trHeight w:val="20"/>
          <w:tblHeader/>
        </w:trPr>
        <w:tc>
          <w:tcPr>
            <w:tcW w:w="370" w:type="pct"/>
            <w:vMerge w:val="restart"/>
            <w:vAlign w:val="center"/>
          </w:tcPr>
          <w:p w:rsidR="00D35E56" w:rsidRPr="00710F0F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код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2810" w:type="pct"/>
            <w:vMerge w:val="restart"/>
            <w:vAlign w:val="center"/>
          </w:tcPr>
          <w:p w:rsidR="00D35E56" w:rsidRPr="00710F0F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найменування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910" w:type="pct"/>
            <w:gridSpan w:val="3"/>
            <w:vAlign w:val="center"/>
          </w:tcPr>
          <w:p w:rsidR="00D35E56" w:rsidRPr="00710F0F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юридичних осіб</w:t>
            </w:r>
          </w:p>
        </w:tc>
        <w:tc>
          <w:tcPr>
            <w:tcW w:w="910" w:type="pct"/>
            <w:gridSpan w:val="3"/>
            <w:vAlign w:val="center"/>
          </w:tcPr>
          <w:p w:rsidR="00D35E56" w:rsidRPr="00710F0F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фізичних осіб</w:t>
            </w:r>
          </w:p>
        </w:tc>
      </w:tr>
      <w:tr w:rsidR="00D35E56" w:rsidRPr="00710F0F" w:rsidTr="00D35E56">
        <w:trPr>
          <w:trHeight w:val="20"/>
          <w:tblHeader/>
        </w:trPr>
        <w:tc>
          <w:tcPr>
            <w:tcW w:w="0" w:type="auto"/>
            <w:vMerge/>
            <w:vAlign w:val="center"/>
          </w:tcPr>
          <w:p w:rsidR="00D35E56" w:rsidRPr="00710F0F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D35E56" w:rsidRPr="00710F0F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303" w:type="pct"/>
            <w:vAlign w:val="center"/>
          </w:tcPr>
          <w:p w:rsidR="00D35E56" w:rsidRPr="00710F0F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житлові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1110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1110.1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одноквартирні масової забудови 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1110.2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D35E56">
            <w:pPr>
              <w:rPr>
                <w:rFonts w:ascii="Times New Roman" w:hAnsi="Times New Roman" w:cs="Times New Roman"/>
                <w:noProof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 xml:space="preserve">Котеджі та будинки одноквартирні підвищеної комфортності 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1110.3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садибного типу 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1110.4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дачні та садові 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двома та більше квартирами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з двома квартирами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1121.1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двоквартирні масової забудови 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pStyle w:val="af1"/>
              <w:rPr>
                <w:b w:val="0"/>
                <w:noProof/>
              </w:rPr>
            </w:pPr>
            <w:r w:rsidRPr="00710F0F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pStyle w:val="af1"/>
              <w:rPr>
                <w:b w:val="0"/>
              </w:rPr>
            </w:pPr>
            <w:r w:rsidRPr="00710F0F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pStyle w:val="af1"/>
              <w:rPr>
                <w:b w:val="0"/>
              </w:rPr>
            </w:pPr>
            <w:r w:rsidRPr="00710F0F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pStyle w:val="af1"/>
              <w:rPr>
                <w:b w:val="0"/>
              </w:rPr>
            </w:pPr>
            <w:r w:rsidRPr="00710F0F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pStyle w:val="af1"/>
              <w:rPr>
                <w:b w:val="0"/>
              </w:rPr>
            </w:pPr>
            <w:r w:rsidRPr="00710F0F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pStyle w:val="af1"/>
              <w:rPr>
                <w:b w:val="0"/>
              </w:rPr>
            </w:pPr>
            <w:r w:rsidRPr="00710F0F">
              <w:rPr>
                <w:b w:val="0"/>
                <w:noProof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1121.2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Котеджі та будинки двоквартирні підвищеної комфортності 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pStyle w:val="af1"/>
              <w:rPr>
                <w:b w:val="0"/>
                <w:noProof/>
                <w:lang w:val="ru-RU"/>
              </w:rPr>
            </w:pPr>
            <w:r w:rsidRPr="00710F0F">
              <w:rPr>
                <w:b w:val="0"/>
                <w:noProof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pStyle w:val="af1"/>
              <w:rPr>
                <w:b w:val="0"/>
              </w:rPr>
            </w:pPr>
            <w:r w:rsidRPr="00710F0F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pStyle w:val="af1"/>
              <w:rPr>
                <w:b w:val="0"/>
              </w:rPr>
            </w:pPr>
            <w:r w:rsidRPr="00710F0F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pStyle w:val="af1"/>
              <w:rPr>
                <w:b w:val="0"/>
              </w:rPr>
            </w:pPr>
            <w:r w:rsidRPr="00710F0F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pStyle w:val="af1"/>
              <w:rPr>
                <w:b w:val="0"/>
              </w:rPr>
            </w:pPr>
            <w:r w:rsidRPr="00710F0F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pStyle w:val="af1"/>
              <w:rPr>
                <w:b w:val="0"/>
              </w:rPr>
            </w:pPr>
            <w:r w:rsidRPr="00710F0F">
              <w:rPr>
                <w:b w:val="0"/>
                <w:noProof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трьома та більше квартирами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1122.1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масової забудови 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10F0F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710F0F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710F0F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710F0F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710F0F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710F0F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1122.2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підвищеної комфортності, індивідуальні 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10F0F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710F0F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710F0F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710F0F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710F0F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710F0F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1122.3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житлові готельного типу 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710F0F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710F0F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710F0F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710F0F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710F0F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710F0F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Гуртожитки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1130.1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робітників та службовців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1130.2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студентів вищих навчальних закладів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1130.3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учнів навчальних закладів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1130.4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Будинки-інтернати для людей похилого віку та інвалідів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1130.5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дитини та сирітські будинки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1130.6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для біженців, притулки для бездомних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1130.9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Будинки для колективного проживання інші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Готелі, ресторани та подібні будівлі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готельні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1211.1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Готелі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1211.2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Мотелі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1211.3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Кемпінги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1211.4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Пансіонати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473039" w:rsidRPr="00710F0F" w:rsidTr="00473039">
        <w:trPr>
          <w:trHeight w:val="20"/>
        </w:trPr>
        <w:tc>
          <w:tcPr>
            <w:tcW w:w="370" w:type="pct"/>
          </w:tcPr>
          <w:p w:rsidR="00473039" w:rsidRPr="00710F0F" w:rsidRDefault="00473039" w:rsidP="00473039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1211.5 </w:t>
            </w:r>
          </w:p>
        </w:tc>
        <w:tc>
          <w:tcPr>
            <w:tcW w:w="2810" w:type="pct"/>
            <w:vAlign w:val="center"/>
          </w:tcPr>
          <w:p w:rsidR="00473039" w:rsidRPr="00710F0F" w:rsidRDefault="00473039" w:rsidP="00473039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Ресторани та бари </w:t>
            </w:r>
          </w:p>
        </w:tc>
        <w:tc>
          <w:tcPr>
            <w:tcW w:w="303" w:type="pct"/>
          </w:tcPr>
          <w:p w:rsidR="00473039" w:rsidRPr="00710F0F" w:rsidRDefault="00473039" w:rsidP="00473039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:rsidR="00473039" w:rsidRPr="00710F0F" w:rsidRDefault="00473039" w:rsidP="00473039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:rsidR="00473039" w:rsidRPr="00710F0F" w:rsidRDefault="00473039" w:rsidP="00473039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:rsidR="00473039" w:rsidRPr="00710F0F" w:rsidRDefault="00473039" w:rsidP="00473039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:rsidR="00473039" w:rsidRPr="00710F0F" w:rsidRDefault="00473039" w:rsidP="00473039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:rsidR="00473039" w:rsidRPr="00710F0F" w:rsidRDefault="00473039" w:rsidP="00473039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Інші будівлі для тимчасового проживання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1212.1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Туристичні бази та гірські притулки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1212.2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Дитячі та сімейні табори відпочинку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1212.3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Центри та будинки відпочинку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1212.9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Інші будівлі для тимчасового проживання, не класифіковані раніше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122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1220.1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органів державного та місцевого управління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C3F3B" w:rsidRPr="00710F0F" w:rsidTr="00DC3F3B">
        <w:trPr>
          <w:trHeight w:val="20"/>
        </w:trPr>
        <w:tc>
          <w:tcPr>
            <w:tcW w:w="370" w:type="pct"/>
          </w:tcPr>
          <w:p w:rsidR="00DC3F3B" w:rsidRPr="00710F0F" w:rsidRDefault="00DC3F3B" w:rsidP="00DC3F3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1220.2 </w:t>
            </w:r>
          </w:p>
        </w:tc>
        <w:tc>
          <w:tcPr>
            <w:tcW w:w="2810" w:type="pct"/>
            <w:vAlign w:val="center"/>
          </w:tcPr>
          <w:p w:rsidR="00DC3F3B" w:rsidRPr="00710F0F" w:rsidRDefault="00DC3F3B" w:rsidP="00DC3F3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фінансового обслуговування 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C3F3B" w:rsidRPr="00710F0F" w:rsidRDefault="00DC3F3B" w:rsidP="00DC3F3B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C3F3B" w:rsidRPr="00710F0F" w:rsidRDefault="00DC3F3B" w:rsidP="00DC3F3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C3F3B" w:rsidRPr="00710F0F" w:rsidRDefault="00DC3F3B" w:rsidP="00DC3F3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C3F3B" w:rsidRPr="00710F0F" w:rsidRDefault="00DC3F3B" w:rsidP="00DC3F3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C3F3B" w:rsidRPr="00710F0F" w:rsidRDefault="00DC3F3B" w:rsidP="00DC3F3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C3F3B" w:rsidRPr="00710F0F" w:rsidRDefault="00DC3F3B" w:rsidP="00DC3F3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1220.3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органів правосуддя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1220.4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закордонних представництв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1220.5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Адміністративно-побутові будівлі промислових підприємств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8A1647" w:rsidRPr="00710F0F" w:rsidTr="00D35E56">
        <w:trPr>
          <w:trHeight w:val="20"/>
        </w:trPr>
        <w:tc>
          <w:tcPr>
            <w:tcW w:w="370" w:type="pct"/>
          </w:tcPr>
          <w:p w:rsidR="008A1647" w:rsidRPr="00710F0F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1220.9 </w:t>
            </w:r>
          </w:p>
        </w:tc>
        <w:tc>
          <w:tcPr>
            <w:tcW w:w="2810" w:type="pct"/>
            <w:vAlign w:val="center"/>
          </w:tcPr>
          <w:p w:rsidR="008A1647" w:rsidRPr="00710F0F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конторських та адміністративних цілей інші </w:t>
            </w:r>
          </w:p>
        </w:tc>
        <w:tc>
          <w:tcPr>
            <w:tcW w:w="303" w:type="pct"/>
          </w:tcPr>
          <w:p w:rsidR="008A1647" w:rsidRPr="00710F0F" w:rsidRDefault="008A1647" w:rsidP="008A1647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710F0F" w:rsidRDefault="008A1647" w:rsidP="008A1647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710F0F" w:rsidRDefault="008A1647" w:rsidP="008A1647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710F0F" w:rsidRDefault="008A1647" w:rsidP="008A1647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710F0F" w:rsidRDefault="008A1647" w:rsidP="008A1647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710F0F" w:rsidRDefault="008A1647" w:rsidP="008A1647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DA2CC7" w:rsidRPr="00710F0F" w:rsidTr="005E7C9A">
        <w:trPr>
          <w:trHeight w:val="20"/>
        </w:trPr>
        <w:tc>
          <w:tcPr>
            <w:tcW w:w="370" w:type="pct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1230.1 </w:t>
            </w:r>
          </w:p>
        </w:tc>
        <w:tc>
          <w:tcPr>
            <w:tcW w:w="2810" w:type="pct"/>
            <w:vAlign w:val="center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Торгові центри, універмаги, магазини 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473039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</w:t>
            </w:r>
            <w:r w:rsidR="00473039" w:rsidRPr="00710F0F"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473039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473039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473039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473039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473039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</w:tr>
      <w:tr w:rsidR="00D35E56" w:rsidRPr="00710F0F" w:rsidTr="005E7C9A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1230.2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Криті ринки, павільйони та зали для ярмарків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A2CC7" w:rsidRPr="00710F0F" w:rsidTr="005E7C9A">
        <w:trPr>
          <w:trHeight w:val="20"/>
        </w:trPr>
        <w:tc>
          <w:tcPr>
            <w:tcW w:w="370" w:type="pct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1230.3 </w:t>
            </w:r>
          </w:p>
        </w:tc>
        <w:tc>
          <w:tcPr>
            <w:tcW w:w="2810" w:type="pct"/>
            <w:vAlign w:val="center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Станції технічного обслуговування автомобілів 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A2CC7" w:rsidRPr="00710F0F" w:rsidTr="005E7C9A">
        <w:trPr>
          <w:trHeight w:val="20"/>
        </w:trPr>
        <w:tc>
          <w:tcPr>
            <w:tcW w:w="370" w:type="pct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1230.4 </w:t>
            </w:r>
          </w:p>
        </w:tc>
        <w:tc>
          <w:tcPr>
            <w:tcW w:w="2810" w:type="pct"/>
            <w:vAlign w:val="center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Їдальні, кафе, закусочні тощо 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RPr="00710F0F" w:rsidTr="005E7C9A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1230.5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Бази та склади підприємств торгівлі і громадського харчування 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A2CC7" w:rsidRPr="00710F0F" w:rsidTr="005E7C9A">
        <w:trPr>
          <w:trHeight w:val="20"/>
        </w:trPr>
        <w:tc>
          <w:tcPr>
            <w:tcW w:w="370" w:type="pct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1230.6 </w:t>
            </w:r>
          </w:p>
        </w:tc>
        <w:tc>
          <w:tcPr>
            <w:tcW w:w="2810" w:type="pct"/>
            <w:vAlign w:val="center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підприємств побутового обслуговування 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A2CC7" w:rsidRPr="00710F0F" w:rsidTr="005E7C9A">
        <w:trPr>
          <w:trHeight w:val="20"/>
        </w:trPr>
        <w:tc>
          <w:tcPr>
            <w:tcW w:w="370" w:type="pct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1230.9 </w:t>
            </w:r>
          </w:p>
        </w:tc>
        <w:tc>
          <w:tcPr>
            <w:tcW w:w="2810" w:type="pct"/>
            <w:vAlign w:val="center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торговельні інші 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710F0F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124</w:t>
            </w:r>
          </w:p>
        </w:tc>
        <w:tc>
          <w:tcPr>
            <w:tcW w:w="4630" w:type="pct"/>
            <w:gridSpan w:val="7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транспорту та засобів зв’язку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Вокзали, аеровокзали, будівлі засобів зв’язку та пов’язані з ними будівлі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D35E56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1241.1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D35E56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Автовокзали та інші будівлі автомобільного транспорту 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:rsidRPr="00710F0F" w:rsidTr="00D35E56">
        <w:trPr>
          <w:trHeight w:val="20"/>
        </w:trPr>
        <w:tc>
          <w:tcPr>
            <w:tcW w:w="370" w:type="pct"/>
          </w:tcPr>
          <w:p w:rsidR="00927C72" w:rsidRPr="00710F0F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1241.2 </w:t>
            </w:r>
          </w:p>
        </w:tc>
        <w:tc>
          <w:tcPr>
            <w:tcW w:w="2810" w:type="pct"/>
            <w:vAlign w:val="center"/>
          </w:tcPr>
          <w:p w:rsidR="00927C72" w:rsidRPr="00710F0F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Вокзали та інші будівлі залізничного транспорту 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:rsidRPr="00710F0F" w:rsidTr="00D35E56">
        <w:trPr>
          <w:trHeight w:val="20"/>
        </w:trPr>
        <w:tc>
          <w:tcPr>
            <w:tcW w:w="370" w:type="pct"/>
          </w:tcPr>
          <w:p w:rsidR="00927C72" w:rsidRPr="00710F0F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1241.3 </w:t>
            </w:r>
          </w:p>
        </w:tc>
        <w:tc>
          <w:tcPr>
            <w:tcW w:w="2810" w:type="pct"/>
            <w:vAlign w:val="center"/>
          </w:tcPr>
          <w:p w:rsidR="00927C72" w:rsidRPr="00710F0F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міського електротранспорту 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:rsidRPr="00710F0F" w:rsidTr="00D35E56">
        <w:trPr>
          <w:trHeight w:val="20"/>
        </w:trPr>
        <w:tc>
          <w:tcPr>
            <w:tcW w:w="370" w:type="pct"/>
          </w:tcPr>
          <w:p w:rsidR="00927C72" w:rsidRPr="00710F0F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1241.4 </w:t>
            </w:r>
          </w:p>
        </w:tc>
        <w:tc>
          <w:tcPr>
            <w:tcW w:w="2810" w:type="pct"/>
            <w:vAlign w:val="center"/>
          </w:tcPr>
          <w:p w:rsidR="00927C72" w:rsidRPr="00710F0F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Аеровокзали та інші будівлі повітряного транспорту 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:rsidRPr="00710F0F" w:rsidTr="00D35E56">
        <w:trPr>
          <w:trHeight w:val="20"/>
        </w:trPr>
        <w:tc>
          <w:tcPr>
            <w:tcW w:w="370" w:type="pct"/>
          </w:tcPr>
          <w:p w:rsidR="00927C72" w:rsidRPr="00710F0F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1241.5 </w:t>
            </w:r>
          </w:p>
        </w:tc>
        <w:tc>
          <w:tcPr>
            <w:tcW w:w="2810" w:type="pct"/>
            <w:vAlign w:val="center"/>
          </w:tcPr>
          <w:p w:rsidR="00927C72" w:rsidRPr="00710F0F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Морські та річкові вокзали, маяки та пов’язані з ними будівлі 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:rsidRPr="00710F0F" w:rsidTr="00D35E56">
        <w:trPr>
          <w:trHeight w:val="20"/>
        </w:trPr>
        <w:tc>
          <w:tcPr>
            <w:tcW w:w="370" w:type="pct"/>
          </w:tcPr>
          <w:p w:rsidR="00927C72" w:rsidRPr="00710F0F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1241.6 </w:t>
            </w:r>
          </w:p>
        </w:tc>
        <w:tc>
          <w:tcPr>
            <w:tcW w:w="2810" w:type="pct"/>
            <w:vAlign w:val="center"/>
          </w:tcPr>
          <w:p w:rsidR="00927C72" w:rsidRPr="00710F0F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станцій підвісних та канатних доріг 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5E7C9A" w:rsidRPr="00710F0F" w:rsidTr="00D35E56">
        <w:trPr>
          <w:trHeight w:val="20"/>
        </w:trPr>
        <w:tc>
          <w:tcPr>
            <w:tcW w:w="370" w:type="pct"/>
          </w:tcPr>
          <w:p w:rsidR="005E7C9A" w:rsidRPr="00710F0F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1241.7 </w:t>
            </w:r>
          </w:p>
        </w:tc>
        <w:tc>
          <w:tcPr>
            <w:tcW w:w="2810" w:type="pct"/>
            <w:vAlign w:val="center"/>
          </w:tcPr>
          <w:p w:rsidR="005E7C9A" w:rsidRPr="00710F0F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центрів радіо- та телевізійного мовлення, телефонних станцій, телекомунікаційних центрів тощо 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0,5</w:t>
            </w:r>
          </w:p>
        </w:tc>
        <w:tc>
          <w:tcPr>
            <w:tcW w:w="303" w:type="pct"/>
          </w:tcPr>
          <w:p w:rsidR="005E7C9A" w:rsidRPr="00710F0F" w:rsidRDefault="005E7C9A" w:rsidP="005E7C9A"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710F0F" w:rsidRDefault="005E7C9A" w:rsidP="005E7C9A"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710F0F" w:rsidRDefault="005E7C9A" w:rsidP="005E7C9A"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710F0F" w:rsidRDefault="005E7C9A" w:rsidP="005E7C9A"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710F0F" w:rsidRDefault="005E7C9A" w:rsidP="005E7C9A"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927C72" w:rsidRPr="00710F0F" w:rsidTr="00D35E56">
        <w:trPr>
          <w:trHeight w:val="20"/>
        </w:trPr>
        <w:tc>
          <w:tcPr>
            <w:tcW w:w="370" w:type="pct"/>
          </w:tcPr>
          <w:p w:rsidR="00927C72" w:rsidRPr="00710F0F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1241.8 </w:t>
            </w:r>
          </w:p>
        </w:tc>
        <w:tc>
          <w:tcPr>
            <w:tcW w:w="2810" w:type="pct"/>
            <w:vAlign w:val="center"/>
          </w:tcPr>
          <w:p w:rsidR="00927C72" w:rsidRPr="00710F0F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Ангари для літаків, локомотивні, вагонні, трамвайні та тролейбусні депо 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Pr="00710F0F" w:rsidRDefault="00927C72" w:rsidP="00927C72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F17DDE" w:rsidRPr="00710F0F" w:rsidTr="00D35E56">
        <w:trPr>
          <w:trHeight w:val="20"/>
        </w:trPr>
        <w:tc>
          <w:tcPr>
            <w:tcW w:w="370" w:type="pct"/>
          </w:tcPr>
          <w:p w:rsidR="00F17DDE" w:rsidRPr="00710F0F" w:rsidRDefault="00F17DDE" w:rsidP="00F17DDE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1241.9 </w:t>
            </w:r>
          </w:p>
        </w:tc>
        <w:tc>
          <w:tcPr>
            <w:tcW w:w="2810" w:type="pct"/>
            <w:vAlign w:val="center"/>
          </w:tcPr>
          <w:p w:rsidR="00F17DDE" w:rsidRPr="00710F0F" w:rsidRDefault="00F17DDE" w:rsidP="00F17DDE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транспорту та засобів зв’язку інші </w:t>
            </w:r>
          </w:p>
        </w:tc>
        <w:tc>
          <w:tcPr>
            <w:tcW w:w="303" w:type="pct"/>
          </w:tcPr>
          <w:p w:rsidR="00F17DDE" w:rsidRPr="00710F0F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F17DDE" w:rsidRPr="00710F0F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F17DDE" w:rsidRPr="00710F0F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F17DDE" w:rsidRPr="00710F0F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F17DDE" w:rsidRPr="00710F0F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F17DDE" w:rsidRPr="00710F0F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Гаражі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1242.1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наземні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1242.2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підземні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1242.3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Стоянки автомобільні криті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4C0E91" w:rsidRPr="00710F0F" w:rsidTr="00D35E56">
        <w:trPr>
          <w:trHeight w:val="20"/>
        </w:trPr>
        <w:tc>
          <w:tcPr>
            <w:tcW w:w="370" w:type="pct"/>
          </w:tcPr>
          <w:p w:rsidR="004C0E91" w:rsidRPr="00710F0F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1242.4 </w:t>
            </w:r>
          </w:p>
        </w:tc>
        <w:tc>
          <w:tcPr>
            <w:tcW w:w="2810" w:type="pct"/>
            <w:vAlign w:val="center"/>
          </w:tcPr>
          <w:p w:rsidR="004C0E91" w:rsidRPr="00710F0F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Навіси для велосипедів 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 та склади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72209B" w:rsidRPr="00710F0F" w:rsidTr="00D35E56">
        <w:trPr>
          <w:trHeight w:val="20"/>
        </w:trPr>
        <w:tc>
          <w:tcPr>
            <w:tcW w:w="370" w:type="pct"/>
          </w:tcPr>
          <w:p w:rsidR="0072209B" w:rsidRPr="00710F0F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1251.1 </w:t>
            </w:r>
          </w:p>
        </w:tc>
        <w:tc>
          <w:tcPr>
            <w:tcW w:w="2810" w:type="pct"/>
            <w:vAlign w:val="center"/>
          </w:tcPr>
          <w:p w:rsidR="0072209B" w:rsidRPr="00710F0F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підприємств машинобудування та металообробної промисловості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RPr="00710F0F" w:rsidTr="00D35E56">
        <w:trPr>
          <w:trHeight w:val="20"/>
        </w:trPr>
        <w:tc>
          <w:tcPr>
            <w:tcW w:w="370" w:type="pct"/>
          </w:tcPr>
          <w:p w:rsidR="0072209B" w:rsidRPr="00710F0F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1251.2 </w:t>
            </w:r>
          </w:p>
        </w:tc>
        <w:tc>
          <w:tcPr>
            <w:tcW w:w="2810" w:type="pct"/>
            <w:vAlign w:val="center"/>
          </w:tcPr>
          <w:p w:rsidR="0072209B" w:rsidRPr="00710F0F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чорної металургії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RPr="00710F0F" w:rsidTr="00D35E56">
        <w:trPr>
          <w:trHeight w:val="20"/>
        </w:trPr>
        <w:tc>
          <w:tcPr>
            <w:tcW w:w="370" w:type="pct"/>
          </w:tcPr>
          <w:p w:rsidR="0072209B" w:rsidRPr="00710F0F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1251.3 </w:t>
            </w:r>
          </w:p>
        </w:tc>
        <w:tc>
          <w:tcPr>
            <w:tcW w:w="2810" w:type="pct"/>
            <w:vAlign w:val="center"/>
          </w:tcPr>
          <w:p w:rsidR="0072209B" w:rsidRPr="00710F0F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хімічної та нафтохімічної промисловості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RPr="00710F0F" w:rsidTr="00D35E56">
        <w:trPr>
          <w:trHeight w:val="20"/>
        </w:trPr>
        <w:tc>
          <w:tcPr>
            <w:tcW w:w="370" w:type="pct"/>
          </w:tcPr>
          <w:p w:rsidR="0072209B" w:rsidRPr="00710F0F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1251.4 </w:t>
            </w:r>
          </w:p>
        </w:tc>
        <w:tc>
          <w:tcPr>
            <w:tcW w:w="2810" w:type="pct"/>
            <w:vAlign w:val="center"/>
          </w:tcPr>
          <w:p w:rsidR="0072209B" w:rsidRPr="00710F0F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легкої промисловості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RPr="00710F0F" w:rsidTr="00D35E56">
        <w:trPr>
          <w:trHeight w:val="20"/>
        </w:trPr>
        <w:tc>
          <w:tcPr>
            <w:tcW w:w="370" w:type="pct"/>
          </w:tcPr>
          <w:p w:rsidR="0072209B" w:rsidRPr="00710F0F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1251.5 </w:t>
            </w:r>
          </w:p>
        </w:tc>
        <w:tc>
          <w:tcPr>
            <w:tcW w:w="2810" w:type="pct"/>
            <w:vAlign w:val="center"/>
          </w:tcPr>
          <w:p w:rsidR="0072209B" w:rsidRPr="00710F0F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харчової промисловості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RPr="00710F0F" w:rsidTr="00D35E56">
        <w:trPr>
          <w:trHeight w:val="20"/>
        </w:trPr>
        <w:tc>
          <w:tcPr>
            <w:tcW w:w="370" w:type="pct"/>
          </w:tcPr>
          <w:p w:rsidR="0072209B" w:rsidRPr="00710F0F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1251.6 </w:t>
            </w:r>
          </w:p>
        </w:tc>
        <w:tc>
          <w:tcPr>
            <w:tcW w:w="2810" w:type="pct"/>
            <w:vAlign w:val="center"/>
          </w:tcPr>
          <w:p w:rsidR="0072209B" w:rsidRPr="00710F0F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медичної та мікробіологічної промисловості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RPr="00710F0F" w:rsidTr="00D35E56">
        <w:trPr>
          <w:trHeight w:val="20"/>
        </w:trPr>
        <w:tc>
          <w:tcPr>
            <w:tcW w:w="370" w:type="pct"/>
          </w:tcPr>
          <w:p w:rsidR="0072209B" w:rsidRPr="00710F0F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1251.7 </w:t>
            </w:r>
          </w:p>
        </w:tc>
        <w:tc>
          <w:tcPr>
            <w:tcW w:w="2810" w:type="pct"/>
            <w:vAlign w:val="center"/>
          </w:tcPr>
          <w:p w:rsidR="0072209B" w:rsidRPr="00710F0F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лісової, деревообробної та целюлозно-паперової промисловості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RPr="00710F0F" w:rsidTr="00D35E56">
        <w:trPr>
          <w:trHeight w:val="20"/>
        </w:trPr>
        <w:tc>
          <w:tcPr>
            <w:tcW w:w="370" w:type="pct"/>
          </w:tcPr>
          <w:p w:rsidR="0072209B" w:rsidRPr="00710F0F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1251.8 </w:t>
            </w:r>
          </w:p>
        </w:tc>
        <w:tc>
          <w:tcPr>
            <w:tcW w:w="2810" w:type="pct"/>
            <w:vAlign w:val="center"/>
          </w:tcPr>
          <w:p w:rsidR="0072209B" w:rsidRPr="00710F0F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будівельної індустрії, будівельних матеріалів та виробів, скляної та фарфоро-фаянсової промисловості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RPr="00710F0F" w:rsidTr="00D35E56">
        <w:trPr>
          <w:trHeight w:val="20"/>
        </w:trPr>
        <w:tc>
          <w:tcPr>
            <w:tcW w:w="370" w:type="pct"/>
          </w:tcPr>
          <w:p w:rsidR="0072209B" w:rsidRPr="00710F0F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1251.9 </w:t>
            </w:r>
          </w:p>
        </w:tc>
        <w:tc>
          <w:tcPr>
            <w:tcW w:w="2810" w:type="pct"/>
            <w:vAlign w:val="center"/>
          </w:tcPr>
          <w:p w:rsidR="0072209B" w:rsidRPr="00710F0F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інших промислових виробництв, включаючи поліграфічне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710F0F" w:rsidRDefault="0072209B" w:rsidP="0072209B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Резервуари, силоси та склади</w:t>
            </w:r>
          </w:p>
        </w:tc>
      </w:tr>
      <w:tr w:rsidR="004C0E91" w:rsidRPr="00710F0F" w:rsidTr="00D35E56">
        <w:trPr>
          <w:trHeight w:val="20"/>
        </w:trPr>
        <w:tc>
          <w:tcPr>
            <w:tcW w:w="370" w:type="pct"/>
          </w:tcPr>
          <w:p w:rsidR="004C0E91" w:rsidRPr="00710F0F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1252.1 </w:t>
            </w:r>
          </w:p>
        </w:tc>
        <w:tc>
          <w:tcPr>
            <w:tcW w:w="2810" w:type="pct"/>
            <w:vAlign w:val="center"/>
          </w:tcPr>
          <w:p w:rsidR="004C0E91" w:rsidRPr="00710F0F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Резервуари для нафти, нафтопродуктів та газу 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4C0E91" w:rsidRPr="00710F0F" w:rsidTr="00D35E56">
        <w:trPr>
          <w:trHeight w:val="20"/>
        </w:trPr>
        <w:tc>
          <w:tcPr>
            <w:tcW w:w="370" w:type="pct"/>
          </w:tcPr>
          <w:p w:rsidR="004C0E91" w:rsidRPr="00710F0F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1252.2 </w:t>
            </w:r>
          </w:p>
        </w:tc>
        <w:tc>
          <w:tcPr>
            <w:tcW w:w="2810" w:type="pct"/>
            <w:vAlign w:val="center"/>
          </w:tcPr>
          <w:p w:rsidR="004C0E91" w:rsidRPr="00710F0F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Резервуари та ємності інші 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1252.3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Силоси для зерна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1252.4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Силоси для цементу та інших сипучих матеріалів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1252.5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спеціальні товарні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1252.6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Холодильники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1252.7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Складські майданчики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1252.8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універсальні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1252.9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Склади та сховища інші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126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публічних виступів, закладів освітнього, медичного та оздоровчого призначення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публічних виступів</w:t>
            </w:r>
          </w:p>
        </w:tc>
      </w:tr>
      <w:tr w:rsidR="005E7C9A" w:rsidRPr="00710F0F" w:rsidTr="00D35E56">
        <w:trPr>
          <w:trHeight w:val="20"/>
        </w:trPr>
        <w:tc>
          <w:tcPr>
            <w:tcW w:w="370" w:type="pct"/>
          </w:tcPr>
          <w:p w:rsidR="005E7C9A" w:rsidRPr="00710F0F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1261.1 </w:t>
            </w:r>
          </w:p>
        </w:tc>
        <w:tc>
          <w:tcPr>
            <w:tcW w:w="2810" w:type="pct"/>
            <w:vAlign w:val="center"/>
          </w:tcPr>
          <w:p w:rsidR="005E7C9A" w:rsidRPr="00710F0F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Театри, кінотеатри та концертні зали 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1261.2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Зали засідань та багатоцільові зали для публічних виступів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:rsidRPr="00710F0F" w:rsidTr="00D35E56">
        <w:trPr>
          <w:trHeight w:val="20"/>
        </w:trPr>
        <w:tc>
          <w:tcPr>
            <w:tcW w:w="370" w:type="pct"/>
          </w:tcPr>
          <w:p w:rsidR="005E7C9A" w:rsidRPr="00710F0F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1261.3 </w:t>
            </w:r>
          </w:p>
        </w:tc>
        <w:tc>
          <w:tcPr>
            <w:tcW w:w="2810" w:type="pct"/>
            <w:vAlign w:val="center"/>
          </w:tcPr>
          <w:p w:rsidR="005E7C9A" w:rsidRPr="00710F0F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Цирки 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1261.4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Казино, ігорні будинки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1,5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1,5</w:t>
            </w:r>
          </w:p>
        </w:tc>
        <w:tc>
          <w:tcPr>
            <w:tcW w:w="303" w:type="pct"/>
          </w:tcPr>
          <w:p w:rsidR="00D35E56" w:rsidRPr="00710F0F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</w:t>
            </w:r>
            <w:r w:rsidR="00D35E56"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1261.5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Музичні та танцювальні зали, дискотеки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:rsidRPr="00710F0F" w:rsidTr="00D35E56">
        <w:trPr>
          <w:trHeight w:val="20"/>
        </w:trPr>
        <w:tc>
          <w:tcPr>
            <w:tcW w:w="370" w:type="pct"/>
          </w:tcPr>
          <w:p w:rsidR="005E7C9A" w:rsidRPr="00710F0F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1261.9 </w:t>
            </w:r>
          </w:p>
        </w:tc>
        <w:tc>
          <w:tcPr>
            <w:tcW w:w="2810" w:type="pct"/>
            <w:vAlign w:val="center"/>
          </w:tcPr>
          <w:p w:rsidR="005E7C9A" w:rsidRPr="00710F0F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публічних виступів інші 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Pr="00710F0F" w:rsidRDefault="005E7C9A" w:rsidP="005E7C9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бібліотеки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1262.1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художні галереї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1262.2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Бібліотеки, книгосховища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4C0E91" w:rsidRPr="00710F0F" w:rsidTr="00D35E56">
        <w:trPr>
          <w:trHeight w:val="20"/>
        </w:trPr>
        <w:tc>
          <w:tcPr>
            <w:tcW w:w="370" w:type="pct"/>
          </w:tcPr>
          <w:p w:rsidR="004C0E91" w:rsidRPr="00710F0F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1262.3 </w:t>
            </w:r>
          </w:p>
        </w:tc>
        <w:tc>
          <w:tcPr>
            <w:tcW w:w="2810" w:type="pct"/>
            <w:vAlign w:val="center"/>
          </w:tcPr>
          <w:p w:rsidR="004C0E91" w:rsidRPr="00710F0F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Технічні центри 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710F0F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1262.4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Планетарії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1262.5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архівів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1262.6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зоологічних та ботанічних садів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навчальних та дослідних закладів</w:t>
            </w:r>
          </w:p>
        </w:tc>
      </w:tr>
      <w:tr w:rsidR="00CA2A0A" w:rsidRPr="00710F0F" w:rsidTr="00D35E56">
        <w:trPr>
          <w:trHeight w:val="20"/>
        </w:trPr>
        <w:tc>
          <w:tcPr>
            <w:tcW w:w="370" w:type="pct"/>
          </w:tcPr>
          <w:p w:rsidR="00CA2A0A" w:rsidRPr="00710F0F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1263.1 </w:t>
            </w:r>
          </w:p>
        </w:tc>
        <w:tc>
          <w:tcPr>
            <w:tcW w:w="2810" w:type="pct"/>
            <w:vAlign w:val="center"/>
          </w:tcPr>
          <w:p w:rsidR="00CA2A0A" w:rsidRPr="00710F0F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науково-дослідних та проектно-вишукувальних установ 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CA2A0A" w:rsidRPr="00710F0F" w:rsidTr="00D35E56">
        <w:trPr>
          <w:trHeight w:val="20"/>
        </w:trPr>
        <w:tc>
          <w:tcPr>
            <w:tcW w:w="370" w:type="pct"/>
          </w:tcPr>
          <w:p w:rsidR="00CA2A0A" w:rsidRPr="00710F0F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1263.2 </w:t>
            </w:r>
          </w:p>
        </w:tc>
        <w:tc>
          <w:tcPr>
            <w:tcW w:w="2810" w:type="pct"/>
            <w:vAlign w:val="center"/>
          </w:tcPr>
          <w:p w:rsidR="00CA2A0A" w:rsidRPr="00710F0F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вищих навчальних закладів 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1263.3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шкіл та інших середніх навчальних закладів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1263.4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професійно-технічних навчальних закладів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1263.5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дошкільних та позашкільних навчальних закладів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1263.6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спеціальних навчальних закладів для дітей з особливими потребами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:rsidRPr="00710F0F" w:rsidTr="00D35E56">
        <w:trPr>
          <w:trHeight w:val="20"/>
        </w:trPr>
        <w:tc>
          <w:tcPr>
            <w:tcW w:w="370" w:type="pct"/>
          </w:tcPr>
          <w:p w:rsidR="00CA2A0A" w:rsidRPr="00710F0F" w:rsidRDefault="00CA2A0A" w:rsidP="00CA2A0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1263.7 </w:t>
            </w:r>
          </w:p>
        </w:tc>
        <w:tc>
          <w:tcPr>
            <w:tcW w:w="2810" w:type="pct"/>
            <w:vAlign w:val="center"/>
          </w:tcPr>
          <w:p w:rsidR="00CA2A0A" w:rsidRPr="00710F0F" w:rsidRDefault="00CA2A0A" w:rsidP="00CA2A0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закладів з фахової перепідготовки 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1263.8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метеорологічних станцій, обсерваторій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1263.9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освітніх та науково-дослідних закладів інші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лікарень та оздоровчих закладів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1264.1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Лікарні багатопрофільні територіального обслуговування, навчальних закладів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1264.2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Лікарні профільні, диспансери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1264.3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Материнські та дитячі реабілітаційні центри, пологові будинки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1264.4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Поліклініки, пункти медичного обслуговування та консультації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1264.5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Шпиталі виправних закладів, в’язниць та Збройних Сил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1264.6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Санаторії, профілакторії та центри функціональної реабілітації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1264.9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Заклади лікувально-профілактичні та оздоровчі інші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Зали спортивні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1265.1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гімнастичні, баскетбольні, волейбольні, тенісні тощо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1265.2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Басейни криті для плавання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1265.3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Хокейні та льодові стадіони криті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1265.4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Манежі легкоатлетичні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1265.5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Тири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1265.9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спортивні інші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 інші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сільськогосподарського призначення, лісівництва та рибного господарства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RPr="00710F0F" w:rsidTr="00AC7FAC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1271.1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тваринництва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RPr="00710F0F" w:rsidTr="00AC7FAC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1271.2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птахівництва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RPr="00710F0F" w:rsidTr="00AC7FAC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1271.3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зберігання зерна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RPr="00710F0F" w:rsidTr="00AC7FAC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1271.4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силосні та сінажні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RPr="00710F0F" w:rsidTr="00AC7FAC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1271.5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садівництва, виноградарства та виноробства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RPr="00710F0F" w:rsidTr="00AC7FAC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1271.6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тепличного господарства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RPr="00710F0F" w:rsidTr="00AC7FAC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1271.7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рибного господарства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RPr="00710F0F" w:rsidTr="00AC7FAC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1271.8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лісівництва та звірівництва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RPr="00710F0F" w:rsidTr="00AC7FAC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1271.9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сільськогосподарського призначення інші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культової та релігійної діяльності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1272.1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Церкви, собори, костьоли, мечеті, синагоги тощо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:rsidRPr="00710F0F" w:rsidTr="00D35E56">
        <w:trPr>
          <w:trHeight w:val="20"/>
        </w:trPr>
        <w:tc>
          <w:tcPr>
            <w:tcW w:w="370" w:type="pct"/>
          </w:tcPr>
          <w:p w:rsidR="00CA2A0A" w:rsidRPr="00710F0F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1272.2 </w:t>
            </w:r>
          </w:p>
        </w:tc>
        <w:tc>
          <w:tcPr>
            <w:tcW w:w="2810" w:type="pct"/>
            <w:vAlign w:val="center"/>
          </w:tcPr>
          <w:p w:rsidR="00CA2A0A" w:rsidRPr="00710F0F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Похоронні бюро та ритуальні зали 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jc w:val="center"/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1272.3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Цвинтарі та крематорії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Пам’ятки історичні та такі, що охороняються державою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1273.1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Пам’ятки історії та архітектури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1273.2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Археологічні розкопки, руїни та історичні місця, що охороняються державою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1273.3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Меморіали, художньо-декоративні будівлі, статуї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інші, не класифіковані раніше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1274.1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Казарми Збройних Сил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1274.2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поліцейських та пожежних служб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1274.3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виправних закладів, в’язниць та слідчих ізоляторів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RPr="00710F0F" w:rsidTr="00D35E56">
        <w:trPr>
          <w:trHeight w:val="20"/>
        </w:trPr>
        <w:tc>
          <w:tcPr>
            <w:tcW w:w="370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1274.4 </w:t>
            </w:r>
          </w:p>
        </w:tc>
        <w:tc>
          <w:tcPr>
            <w:tcW w:w="2810" w:type="pct"/>
            <w:vAlign w:val="center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лазень та пралень 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710F0F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CA2A0A" w:rsidRPr="00710F0F" w:rsidTr="00D35E56">
        <w:trPr>
          <w:trHeight w:val="20"/>
        </w:trPr>
        <w:tc>
          <w:tcPr>
            <w:tcW w:w="370" w:type="pct"/>
          </w:tcPr>
          <w:p w:rsidR="00CA2A0A" w:rsidRPr="00710F0F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1274.5 </w:t>
            </w:r>
          </w:p>
        </w:tc>
        <w:tc>
          <w:tcPr>
            <w:tcW w:w="2810" w:type="pct"/>
            <w:vAlign w:val="center"/>
          </w:tcPr>
          <w:p w:rsidR="00CA2A0A" w:rsidRPr="00710F0F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 облаштування населених пунктів 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710F0F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710F0F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</w:tbl>
    <w:p w:rsidR="0072209B" w:rsidRPr="00710F0F" w:rsidRDefault="0072209B" w:rsidP="00D35E56">
      <w:pPr>
        <w:pStyle w:val="a6"/>
        <w:spacing w:before="0"/>
        <w:rPr>
          <w:rFonts w:ascii="Times New Roman" w:hAnsi="Times New Roman"/>
          <w:noProof/>
          <w:sz w:val="20"/>
          <w:vertAlign w:val="superscript"/>
          <w:lang w:val="ru-RU"/>
        </w:rPr>
      </w:pPr>
    </w:p>
    <w:p w:rsidR="00D35E56" w:rsidRPr="00710F0F" w:rsidRDefault="00D35E56" w:rsidP="00D35E56">
      <w:pPr>
        <w:pStyle w:val="a6"/>
        <w:spacing w:before="0"/>
        <w:rPr>
          <w:rFonts w:ascii="Times New Roman" w:hAnsi="Times New Roman"/>
          <w:noProof/>
          <w:sz w:val="20"/>
          <w:lang w:val="ru-RU"/>
        </w:rPr>
      </w:pPr>
      <w:r w:rsidRPr="00710F0F">
        <w:rPr>
          <w:rFonts w:ascii="Times New Roman" w:hAnsi="Times New Roman"/>
          <w:noProof/>
          <w:sz w:val="20"/>
          <w:vertAlign w:val="superscript"/>
          <w:lang w:val="ru-RU"/>
        </w:rPr>
        <w:t>1</w:t>
      </w:r>
      <w:r w:rsidRPr="00710F0F">
        <w:rPr>
          <w:rFonts w:ascii="Times New Roman" w:hAnsi="Times New Roman"/>
          <w:noProof/>
          <w:sz w:val="20"/>
          <w:lang w:val="ru-RU"/>
        </w:rPr>
        <w:t xml:space="preserve"> У разі встановлення ставок податку, відмінних на територіях різних населених пунктів адміністративно-територіальної одиниці, за кожним населеним пунктом ставки затверджуються окремими додатками.</w:t>
      </w:r>
    </w:p>
    <w:p w:rsidR="00D35E56" w:rsidRPr="00710F0F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lang w:val="ru-RU"/>
        </w:rPr>
      </w:pPr>
      <w:r w:rsidRPr="00710F0F">
        <w:rPr>
          <w:rFonts w:ascii="Times New Roman" w:hAnsi="Times New Roman"/>
          <w:noProof/>
          <w:sz w:val="20"/>
          <w:vertAlign w:val="superscript"/>
          <w:lang w:val="ru-RU"/>
        </w:rPr>
        <w:t>2</w:t>
      </w:r>
      <w:r w:rsidRPr="00710F0F">
        <w:rPr>
          <w:rFonts w:ascii="Times New Roman" w:hAnsi="Times New Roman"/>
          <w:noProof/>
          <w:sz w:val="20"/>
          <w:lang w:val="ru-RU"/>
        </w:rPr>
        <w:t xml:space="preserve"> Класифікація будівель та споруд, код та найменування зазначаються відповідно до Державного класифікатора будівель та споруд ДК 018-2000, затвердженого наказом Держстандарту від 17 серпня 2000 р. № 507.</w:t>
      </w:r>
    </w:p>
    <w:p w:rsidR="00D35E56" w:rsidRPr="00710F0F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lang w:val="ru-RU"/>
        </w:rPr>
      </w:pPr>
      <w:r w:rsidRPr="00710F0F">
        <w:rPr>
          <w:rFonts w:ascii="Times New Roman" w:hAnsi="Times New Roman"/>
          <w:noProof/>
          <w:sz w:val="20"/>
          <w:vertAlign w:val="superscript"/>
          <w:lang w:val="ru-RU"/>
        </w:rPr>
        <w:t>3</w:t>
      </w:r>
      <w:r w:rsidRPr="00710F0F">
        <w:rPr>
          <w:rFonts w:ascii="Times New Roman" w:hAnsi="Times New Roman"/>
          <w:noProof/>
          <w:sz w:val="20"/>
          <w:lang w:val="ru-RU"/>
        </w:rPr>
        <w:t xml:space="preserve"> Ставки податку встановлюються з урахуванням норм підпункту 12.3.7 пункту 12.3 статті 12, пункту 30.2 статті 30, пункту 266.2 статті 266 Податкового кодексу України і зазначаються десятковим дробом з трьома (у разі потреби чотирма) десятковими знаками після коми. </w:t>
      </w:r>
    </w:p>
    <w:p w:rsidR="00D35E56" w:rsidRPr="00710F0F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lang w:val="ru-RU"/>
        </w:rPr>
      </w:pPr>
      <w:r w:rsidRPr="00710F0F">
        <w:rPr>
          <w:rFonts w:ascii="Times New Roman" w:hAnsi="Times New Roman"/>
          <w:noProof/>
          <w:sz w:val="20"/>
          <w:vertAlign w:val="superscript"/>
          <w:lang w:val="ru-RU"/>
        </w:rPr>
        <w:t>4</w:t>
      </w:r>
      <w:r w:rsidRPr="00710F0F">
        <w:rPr>
          <w:rFonts w:ascii="Times New Roman" w:hAnsi="Times New Roman"/>
          <w:noProof/>
          <w:sz w:val="20"/>
          <w:lang w:val="ru-RU"/>
        </w:rPr>
        <w:t xml:space="preserve"> У разі визначення у рішенні про оподаткування податком на нерухоме майно, відмінне від земельної ділянки, зон адміністративно-територіальної одиниці, щодо якої приймається рішення, ставки встановлюються залежно від зони. Без урахування зони ставки зазначаються у графі “1 зона”. </w:t>
      </w:r>
    </w:p>
    <w:p w:rsidR="00D35E56" w:rsidRPr="00710F0F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vertAlign w:val="superscript"/>
          <w:lang w:val="ru-RU"/>
        </w:rPr>
      </w:pPr>
      <w:r w:rsidRPr="00710F0F">
        <w:rPr>
          <w:rFonts w:ascii="Times New Roman" w:hAnsi="Times New Roman"/>
          <w:noProof/>
          <w:sz w:val="20"/>
          <w:vertAlign w:val="superscript"/>
          <w:lang w:val="ru-RU"/>
        </w:rPr>
        <w:t>5</w:t>
      </w:r>
      <w:r w:rsidRPr="00710F0F">
        <w:rPr>
          <w:rFonts w:ascii="Times New Roman" w:hAnsi="Times New Roman"/>
          <w:noProof/>
          <w:sz w:val="20"/>
          <w:lang w:val="ru-RU"/>
        </w:rPr>
        <w:t xml:space="preserve"> Об’єкти нерухомості, що класифікуються за цим підкласом, звільняються/можуть звільнятися повністю або частково від оподаткування податком на нерухоме майно, відмінне від земельної ділянки, відповідно до норм підпункту 266.2.2 пункту 266.2 та пункту 266.4 статті 266 Податкового кодексу України.</w:t>
      </w:r>
      <w:r w:rsidRPr="00710F0F">
        <w:rPr>
          <w:rFonts w:ascii="Times New Roman" w:hAnsi="Times New Roman"/>
          <w:noProof/>
          <w:sz w:val="20"/>
          <w:vertAlign w:val="superscript"/>
          <w:lang w:val="ru-RU"/>
        </w:rPr>
        <w:t xml:space="preserve"> </w:t>
      </w: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val="ru-RU" w:eastAsia="uk-UA"/>
        </w:rPr>
      </w:pPr>
    </w:p>
    <w:p w:rsidR="00160EBE" w:rsidRPr="00710F0F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Pr="00710F0F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Pr="00710F0F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Pr="00710F0F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 w:rsidRPr="00710F0F"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="00AC7FAC" w:rsidRPr="00710F0F">
        <w:rPr>
          <w:rFonts w:ascii="Times New Roman" w:hAnsi="Times New Roman"/>
          <w:b/>
          <w:sz w:val="24"/>
          <w:szCs w:val="24"/>
          <w:lang w:eastAsia="uk-UA"/>
        </w:rPr>
        <w:t xml:space="preserve">   </w:t>
      </w:r>
      <w:r w:rsidR="00DC3F3B" w:rsidRPr="00710F0F">
        <w:rPr>
          <w:rFonts w:ascii="Times New Roman" w:hAnsi="Times New Roman"/>
          <w:b/>
          <w:sz w:val="24"/>
          <w:szCs w:val="24"/>
          <w:lang w:eastAsia="uk-UA"/>
        </w:rPr>
        <w:t>Іван СЕМЕНЮК</w:t>
      </w:r>
    </w:p>
    <w:p w:rsidR="00160EBE" w:rsidRPr="00710F0F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Pr="00710F0F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Pr="00710F0F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Pr="00710F0F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53B24" w:rsidRPr="00710F0F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53B24" w:rsidRPr="00710F0F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Pr="00710F0F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5764E" w:rsidRPr="00710F0F" w:rsidRDefault="0025764E" w:rsidP="0025764E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 xml:space="preserve">ДОДАТОК </w:t>
      </w:r>
      <w:r w:rsidR="00ED00D8" w:rsidRPr="00710F0F">
        <w:rPr>
          <w:rFonts w:ascii="Times New Roman" w:hAnsi="Times New Roman"/>
          <w:sz w:val="24"/>
          <w:szCs w:val="24"/>
          <w:lang w:eastAsia="uk-UA"/>
        </w:rPr>
        <w:t>2</w:t>
      </w:r>
      <w:r w:rsidRPr="00710F0F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:rsidR="00DC3F3B" w:rsidRPr="00710F0F" w:rsidRDefault="0025764E" w:rsidP="00DC3F3B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="00DC3F3B" w:rsidRPr="00710F0F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DC3F3B" w:rsidRPr="00710F0F">
        <w:rPr>
          <w:rFonts w:ascii="Times New Roman" w:hAnsi="Times New Roman"/>
          <w:szCs w:val="24"/>
          <w:lang w:val="en-US"/>
        </w:rPr>
        <w:t>X</w:t>
      </w:r>
      <w:r w:rsidR="00DC3F3B" w:rsidRPr="00710F0F">
        <w:rPr>
          <w:rFonts w:ascii="Times New Roman" w:hAnsi="Times New Roman"/>
          <w:szCs w:val="24"/>
        </w:rPr>
        <w:t>ХХ</w:t>
      </w:r>
      <w:r w:rsidR="00DC3F3B" w:rsidRPr="00710F0F">
        <w:rPr>
          <w:rFonts w:ascii="Times New Roman" w:hAnsi="Times New Roman"/>
          <w:szCs w:val="24"/>
          <w:lang w:val="en-US"/>
        </w:rPr>
        <w:t>V</w:t>
      </w:r>
      <w:r w:rsidR="00DC3F3B" w:rsidRPr="00710F0F">
        <w:rPr>
          <w:rFonts w:ascii="Times New Roman" w:hAnsi="Times New Roman"/>
          <w:szCs w:val="24"/>
        </w:rPr>
        <w:t>І</w:t>
      </w:r>
      <w:r w:rsidR="00DC3F3B" w:rsidRPr="00710F0F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DC3F3B" w:rsidRPr="00710F0F" w:rsidRDefault="00DC3F3B" w:rsidP="00DC3F3B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710F0F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710F0F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DC3F3B" w:rsidRPr="00710F0F" w:rsidRDefault="00DC3F3B" w:rsidP="00DC3F3B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 xml:space="preserve">від </w:t>
      </w:r>
      <w:r w:rsidR="00710F0F">
        <w:rPr>
          <w:rFonts w:ascii="Times New Roman" w:hAnsi="Times New Roman"/>
          <w:sz w:val="24"/>
          <w:szCs w:val="24"/>
          <w:lang w:eastAsia="uk-UA"/>
        </w:rPr>
        <w:t>14.06.</w:t>
      </w:r>
      <w:r w:rsidRPr="00710F0F">
        <w:rPr>
          <w:rFonts w:ascii="Times New Roman" w:hAnsi="Times New Roman"/>
          <w:sz w:val="24"/>
          <w:szCs w:val="24"/>
          <w:lang w:eastAsia="uk-UA"/>
        </w:rPr>
        <w:t xml:space="preserve">2024  р. № </w:t>
      </w:r>
      <w:r w:rsidR="00710F0F">
        <w:rPr>
          <w:rFonts w:ascii="Times New Roman" w:hAnsi="Times New Roman"/>
          <w:sz w:val="24"/>
          <w:szCs w:val="24"/>
          <w:lang w:eastAsia="uk-UA"/>
        </w:rPr>
        <w:t>90/6</w:t>
      </w:r>
    </w:p>
    <w:p w:rsidR="0025764E" w:rsidRPr="00710F0F" w:rsidRDefault="0025764E" w:rsidP="00DC3F3B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72209B" w:rsidRPr="00710F0F" w:rsidRDefault="0072209B" w:rsidP="0025764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710F0F">
        <w:rPr>
          <w:rFonts w:ascii="Times New Roman" w:hAnsi="Times New Roman"/>
          <w:b/>
          <w:sz w:val="24"/>
          <w:szCs w:val="24"/>
        </w:rPr>
        <w:t>ПЕРЕЛІК</w:t>
      </w:r>
    </w:p>
    <w:p w:rsidR="0072209B" w:rsidRPr="00710F0F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  <w:r w:rsidRPr="00710F0F">
        <w:rPr>
          <w:rFonts w:ascii="Times New Roman" w:hAnsi="Times New Roman"/>
          <w:b/>
          <w:sz w:val="24"/>
          <w:szCs w:val="24"/>
        </w:rPr>
        <w:t xml:space="preserve">пільг для фізичних та юридичних осіб, наданих відповідно до </w:t>
      </w:r>
      <w:hyperlink r:id="rId7" w:tgtFrame="_top" w:history="1">
        <w:r w:rsidRPr="00710F0F">
          <w:rPr>
            <w:rStyle w:val="ac"/>
            <w:b/>
            <w:color w:val="auto"/>
            <w:sz w:val="24"/>
            <w:szCs w:val="24"/>
            <w:u w:val="none"/>
          </w:rPr>
          <w:t>підпункту 266.4.2 пункту 266.4 статті 266 Податкового кодексу України</w:t>
        </w:r>
      </w:hyperlink>
      <w:r w:rsidRPr="00710F0F">
        <w:rPr>
          <w:rFonts w:ascii="Times New Roman" w:hAnsi="Times New Roman"/>
          <w:b/>
          <w:sz w:val="24"/>
          <w:szCs w:val="24"/>
        </w:rPr>
        <w:t>, із сплати податку на нерухоме майно, відмінне від земельної ділянки</w:t>
      </w:r>
      <w:r w:rsidRPr="00710F0F">
        <w:rPr>
          <w:rFonts w:ascii="Times New Roman" w:hAnsi="Times New Roman"/>
          <w:b/>
          <w:sz w:val="24"/>
          <w:szCs w:val="24"/>
          <w:vertAlign w:val="superscript"/>
        </w:rPr>
        <w:t>1</w:t>
      </w:r>
    </w:p>
    <w:p w:rsidR="0072209B" w:rsidRPr="00710F0F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:rsidR="0072209B" w:rsidRPr="00710F0F" w:rsidRDefault="0072209B" w:rsidP="0072209B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 w:rsidRPr="00710F0F">
        <w:rPr>
          <w:rFonts w:ascii="Times New Roman" w:hAnsi="Times New Roman"/>
          <w:noProof/>
          <w:sz w:val="24"/>
          <w:szCs w:val="24"/>
          <w:lang w:val="ru-RU"/>
        </w:rPr>
        <w:t>Пільги вводяться в дію з 01.01.202</w:t>
      </w:r>
      <w:r w:rsidR="00DC3F3B" w:rsidRPr="00710F0F">
        <w:rPr>
          <w:rFonts w:ascii="Times New Roman" w:hAnsi="Times New Roman"/>
          <w:noProof/>
          <w:sz w:val="24"/>
          <w:szCs w:val="24"/>
          <w:lang w:val="ru-RU"/>
        </w:rPr>
        <w:t>5</w:t>
      </w:r>
      <w:r w:rsidRPr="00710F0F"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72209B" w:rsidRPr="00710F0F" w:rsidRDefault="0072209B" w:rsidP="0072209B">
      <w:pPr>
        <w:pStyle w:val="a6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710F0F"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 w:rsidRPr="00710F0F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 w:rsidRPr="00710F0F"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72209B" w:rsidRPr="00710F0F" w:rsidTr="0004080C">
        <w:trPr>
          <w:tblCellSpacing w:w="22" w:type="dxa"/>
        </w:trPr>
        <w:tc>
          <w:tcPr>
            <w:tcW w:w="1127" w:type="pct"/>
          </w:tcPr>
          <w:p w:rsidR="0072209B" w:rsidRPr="00710F0F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710F0F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710F0F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710F0F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72209B" w:rsidRPr="00710F0F" w:rsidTr="0004080C">
        <w:trPr>
          <w:tblCellSpacing w:w="22" w:type="dxa"/>
        </w:trPr>
        <w:tc>
          <w:tcPr>
            <w:tcW w:w="1127" w:type="pct"/>
          </w:tcPr>
          <w:p w:rsidR="0072209B" w:rsidRPr="00710F0F" w:rsidRDefault="0072209B" w:rsidP="0004080C">
            <w:pPr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710F0F" w:rsidRDefault="0072209B" w:rsidP="0004080C">
            <w:pPr>
              <w:pStyle w:val="a5"/>
              <w:rPr>
                <w:sz w:val="20"/>
                <w:szCs w:val="20"/>
              </w:rPr>
            </w:pPr>
            <w:r w:rsidRPr="00710F0F">
              <w:rPr>
                <w:sz w:val="20"/>
                <w:szCs w:val="20"/>
              </w:rPr>
              <w:t>UA7306000000</w:t>
            </w:r>
          </w:p>
          <w:p w:rsidR="0072209B" w:rsidRPr="00710F0F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710F0F" w:rsidRDefault="0072209B" w:rsidP="0004080C">
            <w:pPr>
              <w:rPr>
                <w:color w:val="000000"/>
                <w:sz w:val="20"/>
                <w:szCs w:val="20"/>
              </w:rPr>
            </w:pPr>
            <w:r w:rsidRPr="00710F0F"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72209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72209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72209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72209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72209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72209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72209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710F0F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72209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72209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710F0F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72209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72209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710F0F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72209B" w:rsidRPr="00710F0F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72209B" w:rsidRPr="00710F0F" w:rsidRDefault="0072209B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52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94"/>
        <w:gridCol w:w="2435"/>
      </w:tblGrid>
      <w:tr w:rsidR="00906BA1" w:rsidRPr="00710F0F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10F0F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Група</w:t>
            </w:r>
            <w:proofErr w:type="spellEnd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платників</w:t>
            </w:r>
            <w:proofErr w:type="spellEnd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категорія</w:t>
            </w:r>
            <w:proofErr w:type="spellEnd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класифікація</w:t>
            </w:r>
            <w:proofErr w:type="spellEnd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будівель</w:t>
            </w:r>
            <w:proofErr w:type="spellEnd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та </w:t>
            </w:r>
            <w:proofErr w:type="spellStart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споруд</w:t>
            </w:r>
            <w:proofErr w:type="spellEnd"/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10F0F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Розмір</w:t>
            </w:r>
            <w:proofErr w:type="spellEnd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пільги</w:t>
            </w:r>
            <w:proofErr w:type="spellEnd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відсотків</w:t>
            </w:r>
            <w:proofErr w:type="spellEnd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суми</w:t>
            </w:r>
            <w:proofErr w:type="spellEnd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податкового</w:t>
            </w:r>
            <w:proofErr w:type="spellEnd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зобов'язання</w:t>
            </w:r>
            <w:proofErr w:type="spellEnd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 </w:t>
            </w:r>
            <w:proofErr w:type="spellStart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рік</w:t>
            </w:r>
            <w:proofErr w:type="spellEnd"/>
            <w:r w:rsidRPr="00710F0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)</w:t>
            </w:r>
          </w:p>
        </w:tc>
      </w:tr>
      <w:tr w:rsidR="00906BA1" w:rsidRPr="00710F0F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10F0F" w:rsidRDefault="00906BA1" w:rsidP="00906BA1">
            <w:pPr>
              <w:pStyle w:val="2"/>
              <w:spacing w:line="228" w:lineRule="auto"/>
              <w:jc w:val="both"/>
              <w:rPr>
                <w:b w:val="0"/>
                <w:spacing w:val="-4"/>
                <w:szCs w:val="24"/>
                <w:lang w:val="uk-UA" w:eastAsia="en-US"/>
              </w:rPr>
            </w:pPr>
            <w:r w:rsidRPr="00710F0F">
              <w:rPr>
                <w:b w:val="0"/>
                <w:spacing w:val="-4"/>
                <w:szCs w:val="24"/>
                <w:lang w:val="uk-UA" w:eastAsia="en-US"/>
              </w:rPr>
              <w:t xml:space="preserve"> Об’єкти житлової нерухомості, які перебувають у власності багатодітних сімей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710F0F" w:rsidRDefault="0025764E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710F0F">
              <w:rPr>
                <w:b w:val="0"/>
                <w:spacing w:val="-4"/>
                <w:szCs w:val="24"/>
                <w:lang w:val="uk-UA" w:eastAsia="en-US"/>
              </w:rPr>
              <w:t>5</w:t>
            </w:r>
            <w:r w:rsidR="00906BA1" w:rsidRPr="00710F0F">
              <w:rPr>
                <w:b w:val="0"/>
                <w:spacing w:val="-4"/>
                <w:szCs w:val="24"/>
                <w:lang w:val="uk-UA" w:eastAsia="en-US"/>
              </w:rPr>
              <w:t>0</w:t>
            </w:r>
            <w:r w:rsidRPr="00710F0F">
              <w:rPr>
                <w:b w:val="0"/>
                <w:spacing w:val="-4"/>
                <w:szCs w:val="24"/>
                <w:lang w:val="uk-UA" w:eastAsia="en-US"/>
              </w:rPr>
              <w:t>,0</w:t>
            </w:r>
          </w:p>
        </w:tc>
      </w:tr>
      <w:tr w:rsidR="00906BA1" w:rsidRPr="00710F0F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10F0F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eastAsia="en-US"/>
              </w:rPr>
            </w:pPr>
            <w:proofErr w:type="spellStart"/>
            <w:r w:rsidRPr="00710F0F">
              <w:rPr>
                <w:b w:val="0"/>
                <w:spacing w:val="-4"/>
                <w:szCs w:val="24"/>
                <w:lang w:eastAsia="en-US"/>
              </w:rPr>
              <w:t>Об’єкти</w:t>
            </w:r>
            <w:proofErr w:type="spellEnd"/>
            <w:r w:rsidRPr="00710F0F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proofErr w:type="spellStart"/>
            <w:r w:rsidRPr="00710F0F">
              <w:rPr>
                <w:b w:val="0"/>
                <w:spacing w:val="-4"/>
                <w:szCs w:val="24"/>
                <w:lang w:eastAsia="en-US"/>
              </w:rPr>
              <w:t>нежитлової</w:t>
            </w:r>
            <w:proofErr w:type="spellEnd"/>
            <w:r w:rsidRPr="00710F0F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proofErr w:type="spellStart"/>
            <w:r w:rsidRPr="00710F0F">
              <w:rPr>
                <w:b w:val="0"/>
                <w:spacing w:val="-4"/>
                <w:szCs w:val="24"/>
                <w:lang w:eastAsia="en-US"/>
              </w:rPr>
              <w:t>нерухомості</w:t>
            </w:r>
            <w:proofErr w:type="spellEnd"/>
            <w:r w:rsidRPr="00710F0F">
              <w:rPr>
                <w:b w:val="0"/>
                <w:spacing w:val="-4"/>
                <w:szCs w:val="24"/>
                <w:lang w:val="uk-UA" w:eastAsia="en-US"/>
              </w:rPr>
              <w:t xml:space="preserve">, які перебувають  у </w:t>
            </w:r>
            <w:proofErr w:type="spellStart"/>
            <w:r w:rsidRPr="00710F0F">
              <w:rPr>
                <w:b w:val="0"/>
                <w:spacing w:val="-4"/>
                <w:szCs w:val="24"/>
                <w:lang w:eastAsia="en-US"/>
              </w:rPr>
              <w:t>власності</w:t>
            </w:r>
            <w:proofErr w:type="spellEnd"/>
            <w:r w:rsidRPr="00710F0F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r w:rsidRPr="00710F0F">
              <w:rPr>
                <w:b w:val="0"/>
                <w:spacing w:val="-4"/>
                <w:szCs w:val="24"/>
                <w:lang w:val="uk-UA" w:eastAsia="en-US"/>
              </w:rPr>
              <w:t>органів державної  влади, місцевого самоврядування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710F0F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710F0F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710F0F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10F0F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710F0F">
              <w:rPr>
                <w:b w:val="0"/>
                <w:spacing w:val="-4"/>
                <w:szCs w:val="24"/>
                <w:lang w:val="uk-UA" w:eastAsia="en-US"/>
              </w:rPr>
              <w:t>Об’єкти нежитлової нерухомості організацій, які віднесені до Реєстру неприбуткових організацій (установ)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710F0F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710F0F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710F0F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10F0F" w:rsidRDefault="00906BA1" w:rsidP="00DC3F3B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710F0F">
              <w:rPr>
                <w:b w:val="0"/>
                <w:spacing w:val="-4"/>
                <w:szCs w:val="24"/>
                <w:lang w:val="uk-UA" w:eastAsia="en-US"/>
              </w:rPr>
              <w:t>Об’єкти житлової нерухомості, які перебувають у власності учасників бойових дій, в тому числі учасників антитерористичної операції на сході У</w:t>
            </w:r>
            <w:r w:rsidR="00726207" w:rsidRPr="00710F0F">
              <w:rPr>
                <w:b w:val="0"/>
                <w:spacing w:val="-4"/>
                <w:szCs w:val="24"/>
                <w:lang w:val="uk-UA" w:eastAsia="en-US"/>
              </w:rPr>
              <w:t xml:space="preserve">країни, </w:t>
            </w:r>
            <w:r w:rsidR="0025764E" w:rsidRPr="00710F0F">
              <w:rPr>
                <w:b w:val="0"/>
                <w:szCs w:val="24"/>
                <w:lang w:val="uk-UA"/>
              </w:rPr>
              <w:t xml:space="preserve">ветеранам війни, особам з інвалідністю внаслідок війни, особам, які мають особливі заслуги перед Батьківщиною, членам сімей загиблих (померлих) ветеранів війни, членам сімей загиблих (померлих) </w:t>
            </w:r>
            <w:r w:rsidR="00ED00D8" w:rsidRPr="00710F0F">
              <w:rPr>
                <w:b w:val="0"/>
                <w:szCs w:val="24"/>
                <w:lang w:val="uk-UA"/>
              </w:rPr>
              <w:t>Захисників і Захисниць України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710F0F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710F0F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710F0F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10F0F" w:rsidRDefault="00906BA1" w:rsidP="00906BA1">
            <w:pPr>
              <w:pStyle w:val="a6"/>
              <w:widowControl w:val="0"/>
              <w:spacing w:before="0"/>
              <w:ind w:firstLine="0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Фізичні особи, визнані законом особами, які постраждали внаслідок Чорнобильської катастрофи</w:t>
            </w:r>
            <w:r w:rsidR="00ED00D8" w:rsidRPr="00710F0F">
              <w:rPr>
                <w:rFonts w:ascii="Times New Roman" w:hAnsi="Times New Roman"/>
                <w:sz w:val="24"/>
              </w:rPr>
              <w:t xml:space="preserve"> </w:t>
            </w:r>
            <w:r w:rsidRPr="00710F0F">
              <w:rPr>
                <w:rFonts w:ascii="Times New Roman" w:hAnsi="Times New Roman"/>
                <w:sz w:val="24"/>
              </w:rPr>
              <w:t>(ліквідатори аварії) *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10F0F" w:rsidRDefault="00906BA1" w:rsidP="00906BA1">
            <w:pPr>
              <w:widowControl w:val="0"/>
              <w:jc w:val="center"/>
              <w:rPr>
                <w:sz w:val="20"/>
                <w:szCs w:val="20"/>
                <w:lang w:val="uk-UA"/>
              </w:rPr>
            </w:pPr>
            <w:r w:rsidRPr="00710F0F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</w:tr>
      <w:tr w:rsidR="00906BA1" w:rsidRPr="00710F0F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10F0F" w:rsidRDefault="00DC3F3B" w:rsidP="00DC3F3B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710F0F">
              <w:rPr>
                <w:b w:val="0"/>
                <w:spacing w:val="-4"/>
                <w:szCs w:val="24"/>
                <w:lang w:val="uk-UA" w:eastAsia="en-US"/>
              </w:rPr>
              <w:t>Об’єкти житлової нерухомості власниками яких є і</w:t>
            </w:r>
            <w:r w:rsidR="00906BA1" w:rsidRPr="00710F0F">
              <w:rPr>
                <w:b w:val="0"/>
                <w:spacing w:val="-4"/>
                <w:szCs w:val="24"/>
                <w:lang w:val="uk-UA" w:eastAsia="en-US"/>
              </w:rPr>
              <w:t>нваліди І та II групи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710F0F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710F0F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710F0F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10F0F" w:rsidRDefault="00906BA1" w:rsidP="005E7C9A">
            <w:pPr>
              <w:jc w:val="both"/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uk-UA" w:eastAsia="en-US"/>
              </w:rPr>
            </w:pPr>
            <w:r w:rsidRPr="00710F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Господарські будівлі та допоміжні нежитлові приміщення, до яких належать сараї, хліви, гаражі, літні кухні, вбиральні, погреби, навіси, </w:t>
            </w:r>
            <w:r w:rsidRPr="00710F0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lastRenderedPageBreak/>
              <w:t>котельні, бойлерні, трансформаторні підстанції та інші будівлі, що є приналежними до об'єкта житлової нерухомості. Виняток становлять лише будівлі, які використовуються з комерційною метою та для здійснення підприємницької діяльності.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710F0F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710F0F">
              <w:rPr>
                <w:b w:val="0"/>
                <w:spacing w:val="-4"/>
                <w:szCs w:val="24"/>
                <w:lang w:val="uk-UA" w:eastAsia="en-US"/>
              </w:rPr>
              <w:lastRenderedPageBreak/>
              <w:t>100</w:t>
            </w:r>
          </w:p>
        </w:tc>
      </w:tr>
      <w:tr w:rsidR="00906BA1" w:rsidRPr="00710F0F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10F0F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710F0F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lastRenderedPageBreak/>
              <w:t>Комунальні підприємства, установи</w:t>
            </w:r>
            <w:r w:rsidR="00792994" w:rsidRPr="00710F0F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 </w:t>
            </w:r>
            <w:r w:rsidRPr="00710F0F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Кіцманської міської ради Кіцманської </w:t>
            </w:r>
            <w:r w:rsidR="0025764E" w:rsidRPr="00710F0F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міської </w:t>
            </w:r>
            <w:r w:rsidRPr="00710F0F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територіальної громади 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710F0F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710F0F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710F0F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10F0F" w:rsidRDefault="00906BA1" w:rsidP="00DC3F3B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10F0F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Дошкільні та загальноосвітні навчальні заклади </w:t>
            </w:r>
            <w:r w:rsidR="00DC3F3B" w:rsidRPr="00710F0F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комунальної </w:t>
            </w:r>
            <w:r w:rsidRPr="00710F0F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 власності, заклади культури, науки, освіти, охорони здоров’я, соціального захисту, фізичної культури та спорту, які повністю утримуються за рахунок коштів державного або місцевих бюджетів;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10F0F" w:rsidRDefault="0025764E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10F0F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  <w:tr w:rsidR="00906BA1" w:rsidRPr="00710F0F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10F0F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10F0F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Санаторно-курортні та оздоровчі заклади громадських організацій людей з інвалідністю, реабілітаційні установи громадських організацій інвалідів;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10F0F" w:rsidRDefault="00906BA1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10F0F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</w:tbl>
    <w:p w:rsidR="00906BA1" w:rsidRPr="00710F0F" w:rsidRDefault="00906BA1" w:rsidP="00906BA1">
      <w:pPr>
        <w:rPr>
          <w:sz w:val="28"/>
          <w:szCs w:val="28"/>
        </w:rPr>
      </w:pPr>
    </w:p>
    <w:p w:rsidR="0072209B" w:rsidRPr="00710F0F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:rsidR="0072209B" w:rsidRPr="00710F0F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:rsidR="008D3C58" w:rsidRPr="00710F0F" w:rsidRDefault="008D3C58" w:rsidP="008D3C5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 w:rsidRPr="00710F0F"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="00DC3F3B" w:rsidRPr="00710F0F">
        <w:rPr>
          <w:rFonts w:ascii="Times New Roman" w:hAnsi="Times New Roman"/>
          <w:b/>
          <w:sz w:val="24"/>
          <w:szCs w:val="24"/>
          <w:lang w:eastAsia="uk-UA"/>
        </w:rPr>
        <w:t>Іван СЕМЕНЮК</w:t>
      </w:r>
    </w:p>
    <w:p w:rsidR="0072209B" w:rsidRPr="00710F0F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5E7C9A" w:rsidRPr="00710F0F" w:rsidRDefault="005E7C9A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712924" w:rsidRPr="00710F0F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712924" w:rsidRPr="00710F0F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C121E" w:rsidRPr="00710F0F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C121E" w:rsidRPr="00710F0F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C121E" w:rsidRPr="00710F0F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C121E" w:rsidRPr="00710F0F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C121E" w:rsidRPr="00710F0F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C121E" w:rsidRPr="00710F0F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8D3C5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>ДОДАТОК 3</w:t>
      </w:r>
    </w:p>
    <w:p w:rsidR="005D0601" w:rsidRPr="00710F0F" w:rsidRDefault="008D3C58" w:rsidP="005D0601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="005D0601" w:rsidRPr="00710F0F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5D0601" w:rsidRPr="00710F0F">
        <w:rPr>
          <w:rFonts w:ascii="Times New Roman" w:hAnsi="Times New Roman"/>
          <w:szCs w:val="24"/>
          <w:lang w:val="en-US"/>
        </w:rPr>
        <w:t>X</w:t>
      </w:r>
      <w:r w:rsidR="005D0601" w:rsidRPr="00710F0F">
        <w:rPr>
          <w:rFonts w:ascii="Times New Roman" w:hAnsi="Times New Roman"/>
          <w:szCs w:val="24"/>
        </w:rPr>
        <w:t>ХХ</w:t>
      </w:r>
      <w:r w:rsidR="005D0601" w:rsidRPr="00710F0F">
        <w:rPr>
          <w:rFonts w:ascii="Times New Roman" w:hAnsi="Times New Roman"/>
          <w:szCs w:val="24"/>
          <w:lang w:val="en-US"/>
        </w:rPr>
        <w:t>V</w:t>
      </w:r>
      <w:r w:rsidR="005D0601" w:rsidRPr="00710F0F">
        <w:rPr>
          <w:rFonts w:ascii="Times New Roman" w:hAnsi="Times New Roman"/>
          <w:szCs w:val="24"/>
        </w:rPr>
        <w:t>І</w:t>
      </w:r>
      <w:r w:rsidR="005D0601" w:rsidRPr="00710F0F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5D0601" w:rsidRPr="00710F0F" w:rsidRDefault="005D0601" w:rsidP="005D0601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710F0F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710F0F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710F0F" w:rsidRPr="00710F0F" w:rsidRDefault="00710F0F" w:rsidP="00710F0F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 xml:space="preserve">від </w:t>
      </w:r>
      <w:r>
        <w:rPr>
          <w:rFonts w:ascii="Times New Roman" w:hAnsi="Times New Roman"/>
          <w:sz w:val="24"/>
          <w:szCs w:val="24"/>
          <w:lang w:eastAsia="uk-UA"/>
        </w:rPr>
        <w:t>14.06.</w:t>
      </w:r>
      <w:r w:rsidRPr="00710F0F">
        <w:rPr>
          <w:rFonts w:ascii="Times New Roman" w:hAnsi="Times New Roman"/>
          <w:sz w:val="24"/>
          <w:szCs w:val="24"/>
          <w:lang w:eastAsia="uk-UA"/>
        </w:rPr>
        <w:t xml:space="preserve">2024  р. № </w:t>
      </w:r>
      <w:r>
        <w:rPr>
          <w:rFonts w:ascii="Times New Roman" w:hAnsi="Times New Roman"/>
          <w:sz w:val="24"/>
          <w:szCs w:val="24"/>
          <w:lang w:eastAsia="uk-UA"/>
        </w:rPr>
        <w:t>90/6</w:t>
      </w:r>
    </w:p>
    <w:p w:rsidR="00710F0F" w:rsidRPr="00710F0F" w:rsidRDefault="00710F0F" w:rsidP="00710F0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8D3C58" w:rsidRPr="00710F0F" w:rsidRDefault="008D3C58" w:rsidP="008D3C58">
      <w:pPr>
        <w:pStyle w:val="a3"/>
        <w:jc w:val="center"/>
        <w:rPr>
          <w:szCs w:val="28"/>
          <w:lang w:val="uk-UA"/>
        </w:rPr>
      </w:pPr>
      <w:r w:rsidRPr="00710F0F">
        <w:rPr>
          <w:b/>
          <w:bCs/>
          <w:szCs w:val="28"/>
          <w:lang w:val="uk-UA"/>
        </w:rPr>
        <w:t>Елементи  податку на нерухоме майно, відмінне від земельної ділянки</w:t>
      </w:r>
    </w:p>
    <w:p w:rsidR="008D3C58" w:rsidRPr="00710F0F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710F0F">
        <w:rPr>
          <w:b/>
          <w:bCs/>
          <w:lang w:val="uk-UA"/>
        </w:rPr>
        <w:t>Платники податку</w:t>
      </w:r>
    </w:p>
    <w:p w:rsidR="008D3C58" w:rsidRPr="00710F0F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710F0F">
        <w:rPr>
          <w:lang w:val="uk-UA"/>
        </w:rPr>
        <w:t>Платниками податку є фізичні та юридичні особи, визначені пунктом 266.1 статті 266 Податкового кодексу України.</w:t>
      </w:r>
    </w:p>
    <w:p w:rsidR="008D3C58" w:rsidRPr="00710F0F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710F0F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710F0F">
        <w:rPr>
          <w:lang w:val="uk-UA"/>
        </w:rPr>
        <w:t xml:space="preserve"> </w:t>
      </w:r>
      <w:r w:rsidRPr="00710F0F">
        <w:rPr>
          <w:b/>
          <w:bCs/>
          <w:lang w:val="uk-UA"/>
        </w:rPr>
        <w:t>Об’єкт оподаткування</w:t>
      </w:r>
    </w:p>
    <w:p w:rsidR="008D3C58" w:rsidRPr="00710F0F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710F0F">
        <w:rPr>
          <w:lang w:val="uk-UA"/>
        </w:rPr>
        <w:t>Об’єкт оподаткування визначено пунктом 266.2 статті 266 Податкового кодексу України .</w:t>
      </w:r>
    </w:p>
    <w:p w:rsidR="008D3C58" w:rsidRPr="00710F0F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710F0F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710F0F">
        <w:rPr>
          <w:b/>
          <w:bCs/>
          <w:lang w:val="uk-UA"/>
        </w:rPr>
        <w:t>База оподаткування</w:t>
      </w:r>
    </w:p>
    <w:p w:rsidR="008D3C58" w:rsidRPr="00710F0F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710F0F">
        <w:rPr>
          <w:lang w:val="uk-UA"/>
        </w:rPr>
        <w:t>База  оподаткування визначена   пунктом 266.3 статті 266 Податкового кодексу України.</w:t>
      </w:r>
    </w:p>
    <w:p w:rsidR="008D3C58" w:rsidRPr="00710F0F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710F0F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710F0F">
        <w:rPr>
          <w:b/>
          <w:bCs/>
          <w:lang w:val="uk-UA"/>
        </w:rPr>
        <w:t xml:space="preserve"> Пільги із сплати податку</w:t>
      </w:r>
    </w:p>
    <w:p w:rsidR="008D3C58" w:rsidRPr="00710F0F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710F0F">
        <w:rPr>
          <w:lang w:val="uk-UA"/>
        </w:rPr>
        <w:t>Пільги із сплати податку  визначені  пунктом 266.4  статті 266 Податкового кодексу України   та  в додатку 2 .</w:t>
      </w:r>
    </w:p>
    <w:p w:rsidR="008D3C58" w:rsidRPr="00710F0F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710F0F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710F0F">
        <w:rPr>
          <w:b/>
          <w:bCs/>
          <w:lang w:val="uk-UA"/>
        </w:rPr>
        <w:t>Ставка податку</w:t>
      </w:r>
    </w:p>
    <w:p w:rsidR="008D3C58" w:rsidRPr="00710F0F" w:rsidRDefault="008D3C58" w:rsidP="008D3C58">
      <w:pPr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10F0F">
        <w:rPr>
          <w:rFonts w:ascii="Times New Roman" w:hAnsi="Times New Roman" w:cs="Times New Roman"/>
          <w:sz w:val="24"/>
          <w:szCs w:val="24"/>
          <w:lang w:val="uk-UA"/>
        </w:rPr>
        <w:t xml:space="preserve">Ставки податку на нерухоме майно, відмінне від земельної ділянки, визначені у Додатку 1  даного рішення. </w:t>
      </w:r>
    </w:p>
    <w:p w:rsidR="008D3C58" w:rsidRPr="00710F0F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710F0F">
        <w:rPr>
          <w:b/>
          <w:bCs/>
          <w:lang w:val="uk-UA"/>
        </w:rPr>
        <w:t>Податковий період</w:t>
      </w:r>
    </w:p>
    <w:p w:rsidR="008D3C58" w:rsidRPr="00710F0F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710F0F">
        <w:rPr>
          <w:lang w:val="uk-UA"/>
        </w:rPr>
        <w:t>Базовий податковий (звітний) період дорівнює календарному року.</w:t>
      </w:r>
    </w:p>
    <w:p w:rsidR="008D3C58" w:rsidRPr="00710F0F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710F0F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710F0F">
        <w:rPr>
          <w:b/>
          <w:bCs/>
          <w:lang w:val="uk-UA"/>
        </w:rPr>
        <w:t>Порядок обчислення суми податку</w:t>
      </w:r>
    </w:p>
    <w:p w:rsidR="008D3C58" w:rsidRPr="00710F0F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710F0F">
        <w:rPr>
          <w:lang w:val="uk-UA"/>
        </w:rPr>
        <w:t>Обчислення суми податку з об’єкта/об’єктів житлової нерухомості, які перебувають у власності фізичних осіб, здійснюється контролюючим органом за місцем податкової адреси (місцем реєстрації) власника такої нерухомості у порядку встановленому підпунктами  266.7.1.- 266.7.3., 266.7.5 пунктом 266.8 статті 266  Податкового кодексу України .</w:t>
      </w:r>
    </w:p>
    <w:p w:rsidR="008D3C58" w:rsidRPr="00710F0F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710F0F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710F0F">
        <w:rPr>
          <w:b/>
          <w:bCs/>
          <w:lang w:val="uk-UA"/>
        </w:rPr>
        <w:t>Порядок сплати податку</w:t>
      </w:r>
    </w:p>
    <w:p w:rsidR="008D3C58" w:rsidRPr="00710F0F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710F0F">
        <w:rPr>
          <w:lang w:val="uk-UA"/>
        </w:rPr>
        <w:t>Податок сплачується відповідно до пункту 266.9 статті 266 Податкового кодексу України .</w:t>
      </w:r>
    </w:p>
    <w:p w:rsidR="008D3C58" w:rsidRPr="00710F0F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710F0F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710F0F">
        <w:rPr>
          <w:b/>
          <w:bCs/>
          <w:lang w:val="uk-UA"/>
        </w:rPr>
        <w:t>Строки сплати податку</w:t>
      </w:r>
    </w:p>
    <w:p w:rsidR="008D3C58" w:rsidRPr="00710F0F" w:rsidRDefault="008D3C58" w:rsidP="008D3C5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10F0F">
        <w:rPr>
          <w:rFonts w:ascii="Times New Roman" w:hAnsi="Times New Roman" w:cs="Times New Roman"/>
          <w:sz w:val="24"/>
          <w:szCs w:val="24"/>
          <w:lang w:val="uk-UA"/>
        </w:rPr>
        <w:t xml:space="preserve">Строки сплати податку визначені  пунктом 266.10 статті 266 Податкового кодексу України. </w:t>
      </w: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10F0F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72209B" w:rsidRPr="00710F0F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D0601" w:rsidRPr="00710F0F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 w:rsidRPr="00710F0F"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  <w:t xml:space="preserve">   Іван СЕМЕНЮК</w:t>
      </w:r>
    </w:p>
    <w:p w:rsidR="008D3C58" w:rsidRPr="00710F0F" w:rsidRDefault="008D3C58" w:rsidP="008D3C5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Pr="00710F0F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Pr="00710F0F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Pr="00710F0F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Pr="00710F0F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Pr="00710F0F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Pr="00710F0F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Pr="00710F0F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53B24" w:rsidRPr="00710F0F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14EFB" w:rsidRPr="00710F0F" w:rsidRDefault="00D14EFB" w:rsidP="00D14EFB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="005D0601"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>ДОДАТОК 4</w:t>
      </w:r>
    </w:p>
    <w:p w:rsidR="005D0601" w:rsidRPr="00710F0F" w:rsidRDefault="00D14EFB" w:rsidP="005D0601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="005D0601" w:rsidRPr="00710F0F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5D0601" w:rsidRPr="00710F0F">
        <w:rPr>
          <w:rFonts w:ascii="Times New Roman" w:hAnsi="Times New Roman"/>
          <w:szCs w:val="24"/>
          <w:lang w:val="en-US"/>
        </w:rPr>
        <w:t>X</w:t>
      </w:r>
      <w:r w:rsidR="005D0601" w:rsidRPr="00710F0F">
        <w:rPr>
          <w:rFonts w:ascii="Times New Roman" w:hAnsi="Times New Roman"/>
          <w:szCs w:val="24"/>
        </w:rPr>
        <w:t>ХХ</w:t>
      </w:r>
      <w:r w:rsidR="005D0601" w:rsidRPr="00710F0F">
        <w:rPr>
          <w:rFonts w:ascii="Times New Roman" w:hAnsi="Times New Roman"/>
          <w:szCs w:val="24"/>
          <w:lang w:val="en-US"/>
        </w:rPr>
        <w:t>V</w:t>
      </w:r>
      <w:r w:rsidR="005D0601" w:rsidRPr="00710F0F">
        <w:rPr>
          <w:rFonts w:ascii="Times New Roman" w:hAnsi="Times New Roman"/>
          <w:szCs w:val="24"/>
        </w:rPr>
        <w:t>І</w:t>
      </w:r>
      <w:r w:rsidR="005D0601" w:rsidRPr="00710F0F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5D0601" w:rsidRPr="00710F0F" w:rsidRDefault="005D0601" w:rsidP="005D0601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710F0F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710F0F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710F0F" w:rsidRPr="00710F0F" w:rsidRDefault="00710F0F" w:rsidP="00710F0F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 xml:space="preserve">від </w:t>
      </w:r>
      <w:r>
        <w:rPr>
          <w:rFonts w:ascii="Times New Roman" w:hAnsi="Times New Roman"/>
          <w:sz w:val="24"/>
          <w:szCs w:val="24"/>
          <w:lang w:eastAsia="uk-UA"/>
        </w:rPr>
        <w:t>14.06.</w:t>
      </w:r>
      <w:r w:rsidRPr="00710F0F">
        <w:rPr>
          <w:rFonts w:ascii="Times New Roman" w:hAnsi="Times New Roman"/>
          <w:sz w:val="24"/>
          <w:szCs w:val="24"/>
          <w:lang w:eastAsia="uk-UA"/>
        </w:rPr>
        <w:t xml:space="preserve">2024  р. № </w:t>
      </w:r>
      <w:r>
        <w:rPr>
          <w:rFonts w:ascii="Times New Roman" w:hAnsi="Times New Roman"/>
          <w:sz w:val="24"/>
          <w:szCs w:val="24"/>
          <w:lang w:eastAsia="uk-UA"/>
        </w:rPr>
        <w:t>90/6</w:t>
      </w:r>
    </w:p>
    <w:p w:rsidR="00710F0F" w:rsidRPr="00710F0F" w:rsidRDefault="00710F0F" w:rsidP="00710F0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8D3C58" w:rsidRPr="00710F0F" w:rsidRDefault="00D14EFB" w:rsidP="00D14EFB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 w:rsidRPr="00710F0F">
        <w:rPr>
          <w:rFonts w:ascii="Times New Roman" w:hAnsi="Times New Roman"/>
          <w:b/>
          <w:sz w:val="24"/>
          <w:szCs w:val="24"/>
        </w:rPr>
        <w:t>Ставки єдиного податку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:rsidR="008D3C58" w:rsidRPr="00710F0F" w:rsidRDefault="008D3C58" w:rsidP="00D8134F">
      <w:pPr>
        <w:pStyle w:val="a5"/>
        <w:jc w:val="both"/>
        <w:rPr>
          <w:rFonts w:ascii="Times New Roman" w:hAnsi="Times New Roman"/>
          <w:b/>
          <w:sz w:val="18"/>
          <w:szCs w:val="24"/>
          <w:lang w:eastAsia="uk-UA"/>
        </w:rPr>
      </w:pPr>
    </w:p>
    <w:p w:rsidR="00D14EFB" w:rsidRPr="00710F0F" w:rsidRDefault="00EA6B76" w:rsidP="00D14EFB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 w:rsidRPr="00710F0F">
        <w:rPr>
          <w:rFonts w:ascii="Times New Roman" w:hAnsi="Times New Roman"/>
          <w:noProof/>
          <w:sz w:val="24"/>
          <w:szCs w:val="24"/>
          <w:lang w:val="ru-RU"/>
        </w:rPr>
        <w:t>Ставки</w:t>
      </w:r>
      <w:r w:rsidR="00D14EFB" w:rsidRPr="00710F0F">
        <w:rPr>
          <w:rFonts w:ascii="Times New Roman" w:hAnsi="Times New Roman"/>
          <w:noProof/>
          <w:sz w:val="24"/>
          <w:szCs w:val="24"/>
          <w:lang w:val="ru-RU"/>
        </w:rPr>
        <w:t xml:space="preserve"> вводяться в дію з 01.01.202</w:t>
      </w:r>
      <w:r w:rsidR="005D0601" w:rsidRPr="00710F0F">
        <w:rPr>
          <w:rFonts w:ascii="Times New Roman" w:hAnsi="Times New Roman"/>
          <w:noProof/>
          <w:sz w:val="24"/>
          <w:szCs w:val="24"/>
          <w:lang w:val="ru-RU"/>
        </w:rPr>
        <w:t>5</w:t>
      </w:r>
      <w:r w:rsidR="00D14EFB" w:rsidRPr="00710F0F"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D14EFB" w:rsidRPr="00710F0F" w:rsidRDefault="00D14EFB" w:rsidP="00D14EFB">
      <w:pPr>
        <w:pStyle w:val="a6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710F0F">
        <w:rPr>
          <w:rFonts w:ascii="Times New Roman" w:hAnsi="Times New Roman"/>
          <w:noProof/>
          <w:sz w:val="24"/>
          <w:szCs w:val="24"/>
          <w:lang w:val="ru-RU"/>
        </w:rPr>
        <w:t>Поширюються на населені пункти Кіцманської</w:t>
      </w:r>
      <w:r w:rsidR="00ED00D8" w:rsidRPr="00710F0F">
        <w:rPr>
          <w:rFonts w:ascii="Times New Roman" w:hAnsi="Times New Roman"/>
          <w:noProof/>
          <w:sz w:val="24"/>
          <w:szCs w:val="24"/>
          <w:lang w:val="ru-RU"/>
        </w:rPr>
        <w:t xml:space="preserve"> міської </w:t>
      </w:r>
      <w:r w:rsidRPr="00710F0F"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D14EFB" w:rsidRPr="00710F0F" w:rsidTr="00EA6B76">
        <w:trPr>
          <w:tblCellSpacing w:w="22" w:type="dxa"/>
        </w:trPr>
        <w:tc>
          <w:tcPr>
            <w:tcW w:w="1127" w:type="pct"/>
          </w:tcPr>
          <w:p w:rsidR="00D14EFB" w:rsidRPr="00710F0F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710F0F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710F0F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710F0F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D14EFB" w:rsidRPr="00710F0F" w:rsidTr="00EA6B76">
        <w:trPr>
          <w:tblCellSpacing w:w="22" w:type="dxa"/>
        </w:trPr>
        <w:tc>
          <w:tcPr>
            <w:tcW w:w="1127" w:type="pct"/>
          </w:tcPr>
          <w:p w:rsidR="00D14EFB" w:rsidRPr="00710F0F" w:rsidRDefault="00D14EFB" w:rsidP="0004080C">
            <w:pPr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710F0F" w:rsidRDefault="00D14EFB" w:rsidP="0004080C">
            <w:pPr>
              <w:pStyle w:val="a5"/>
              <w:rPr>
                <w:sz w:val="20"/>
                <w:szCs w:val="20"/>
              </w:rPr>
            </w:pPr>
            <w:r w:rsidRPr="00710F0F">
              <w:rPr>
                <w:sz w:val="20"/>
                <w:szCs w:val="20"/>
              </w:rPr>
              <w:t>UA7306000000</w:t>
            </w:r>
          </w:p>
          <w:p w:rsidR="00D14EFB" w:rsidRPr="00710F0F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710F0F" w:rsidRDefault="00D14EFB" w:rsidP="0004080C">
            <w:pPr>
              <w:rPr>
                <w:color w:val="000000"/>
                <w:sz w:val="20"/>
                <w:szCs w:val="20"/>
              </w:rPr>
            </w:pPr>
            <w:r w:rsidRPr="00710F0F"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D14EF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D14EF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D14EF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D14EF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D14EF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D14EF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D14EF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710F0F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D14EF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D14EF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710F0F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D14EF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D14EFB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710F0F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D14EFB" w:rsidRPr="00710F0F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D14EFB" w:rsidRPr="00710F0F" w:rsidRDefault="00D14EFB" w:rsidP="00D14EF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A6B76" w:rsidRPr="00710F0F" w:rsidRDefault="00EA6B76" w:rsidP="00EA6B76">
      <w:pPr>
        <w:jc w:val="center"/>
        <w:rPr>
          <w:rFonts w:ascii="Times New Roman" w:hAnsi="Times New Roman" w:cs="Times New Roman"/>
          <w:sz w:val="24"/>
          <w:lang w:val="uk-UA"/>
        </w:rPr>
      </w:pPr>
      <w:r w:rsidRPr="00710F0F">
        <w:rPr>
          <w:rFonts w:ascii="Times New Roman" w:hAnsi="Times New Roman" w:cs="Times New Roman"/>
          <w:b/>
          <w:color w:val="000000"/>
          <w:sz w:val="24"/>
          <w:lang w:val="uk-UA"/>
        </w:rPr>
        <w:t>СТАВКИ ЄДИНОГО ПОДАТКУ ДЛЯ ФІЗИЧНИХ ОСІБ-СУБ’ЄКТІВ ПІДПРИЄМНИЦЬКОЇ ДІЯЛЬНОСТІ ПЕРШОЇ ГРУПИ</w:t>
      </w:r>
    </w:p>
    <w:tbl>
      <w:tblPr>
        <w:tblW w:w="5508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6"/>
        <w:gridCol w:w="7176"/>
        <w:gridCol w:w="2552"/>
      </w:tblGrid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710F0F">
              <w:rPr>
                <w:rStyle w:val="11"/>
                <w:sz w:val="24"/>
                <w:szCs w:val="24"/>
              </w:rPr>
              <w:t xml:space="preserve"> </w:t>
            </w:r>
            <w:r w:rsidRPr="00710F0F">
              <w:rPr>
                <w:rStyle w:val="11"/>
                <w:b w:val="0"/>
                <w:sz w:val="24"/>
                <w:szCs w:val="24"/>
              </w:rPr>
              <w:t>до</w:t>
            </w:r>
            <w:r w:rsidRPr="00710F0F">
              <w:rPr>
                <w:rStyle w:val="11"/>
                <w:sz w:val="24"/>
                <w:szCs w:val="24"/>
              </w:rPr>
              <w:t xml:space="preserve"> </w:t>
            </w:r>
            <w:r w:rsidRPr="00710F0F">
              <w:rPr>
                <w:rStyle w:val="rvts0"/>
                <w:rFonts w:ascii="Times New Roman" w:hAnsi="Times New Roman"/>
                <w:sz w:val="24"/>
                <w:szCs w:val="24"/>
              </w:rPr>
              <w:t>розміру прожиткового мінімуму для працездатних осіб, встановленого законом на 1 січня податкового (звітного) року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710F0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Роздрібний</w:t>
            </w:r>
            <w:proofErr w:type="spellEnd"/>
            <w:r w:rsidRPr="00710F0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0F0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продаж</w:t>
            </w:r>
            <w:proofErr w:type="spellEnd"/>
            <w:r w:rsidRPr="00710F0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0F0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710F0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0F0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ринках</w:t>
            </w:r>
            <w:proofErr w:type="spellEnd"/>
            <w:r w:rsidRPr="00710F0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Побутові послуги населенню: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взуття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 з ремонту взуття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швейних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виробів із шкіри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виробів з хутра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спіднього одягу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текстильних виробів та текстильної галантереї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головних уборів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rHeight w:val="20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lastRenderedPageBreak/>
              <w:t>2.9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додаткові послуги до виготовлення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rHeight w:val="25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 з ремонту одягу та побутових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та в'язання трикотажних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rHeight w:val="299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 з ремонту трикотажних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rHeight w:val="28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килимів та килимових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2.14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 з ремонту та реставрації килимів та килимових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2.15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шкіряних галантерейних та дорожніх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2.16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 з ремонту шкіряних галантерейних та дорожніх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2.17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меблів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2.18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 з ремонту, реставрації та поновлення меблів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2.19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теслярських та столярних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2.20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автомобілів, мотоциклів, моторолерів і мопедів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rHeight w:val="26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2.21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 з ремонту радіотелевізійної та іншої аудіо- і відеоапаратури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2.22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 з ремонту електропобутової техніки та інших побутових приладів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2.23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 з ремонту годинників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rHeight w:val="24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2.24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 з ремонту велосипедів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rHeight w:val="265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2.25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 з технічного обслуговування і ремонту музичних інструментів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rHeight w:val="27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2.26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металовиробів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2.27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 з ремонту інших предметів особистого користування, домашнього вжитку та металовиробів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2.28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ювелірних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2.29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 з ремонту ювелірних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rHeight w:val="118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2.30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прокат речей особистого користування та побутових товарів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rHeight w:val="25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2.31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послуги з виконання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фоторобіт</w:t>
            </w:r>
            <w:proofErr w:type="spellEnd"/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2.32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 з оброблення плівок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2.33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 з прання, оброблення білизни та інших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2.34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 з чищення та фарбування текстильних, трикотажних і хутрових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rHeight w:val="21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2.35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вичинка хутрових шкур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rHeight w:val="177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2.36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 перукарень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2.37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ритуальні послуги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2.38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послуги, пов'язані з сільським та лісовим господарством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2.39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послуги домашньої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прислуги</w:t>
            </w:r>
            <w:proofErr w:type="spellEnd"/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710F0F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2.40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послуги, пов'язані з очищенням та прибиранням приміщень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</w:tbl>
    <w:p w:rsidR="005D0601" w:rsidRPr="00710F0F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D0601" w:rsidRPr="00710F0F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 w:rsidRPr="00710F0F"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  <w:t xml:space="preserve">   Іван СЕМЕНЮК</w:t>
      </w:r>
    </w:p>
    <w:p w:rsidR="005D0601" w:rsidRPr="00710F0F" w:rsidRDefault="005D0601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A6B76" w:rsidRPr="00710F0F" w:rsidRDefault="00EA6B76" w:rsidP="00EA6B76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="005D0601"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>ДОДАТОК 5</w:t>
      </w:r>
    </w:p>
    <w:p w:rsidR="005D0601" w:rsidRPr="00710F0F" w:rsidRDefault="00EA6B76" w:rsidP="005D0601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="005D0601" w:rsidRPr="00710F0F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5D0601" w:rsidRPr="00710F0F">
        <w:rPr>
          <w:rFonts w:ascii="Times New Roman" w:hAnsi="Times New Roman"/>
          <w:szCs w:val="24"/>
          <w:lang w:val="en-US"/>
        </w:rPr>
        <w:t>X</w:t>
      </w:r>
      <w:r w:rsidR="005D0601" w:rsidRPr="00710F0F">
        <w:rPr>
          <w:rFonts w:ascii="Times New Roman" w:hAnsi="Times New Roman"/>
          <w:szCs w:val="24"/>
        </w:rPr>
        <w:t>ХХ</w:t>
      </w:r>
      <w:r w:rsidR="005D0601" w:rsidRPr="00710F0F">
        <w:rPr>
          <w:rFonts w:ascii="Times New Roman" w:hAnsi="Times New Roman"/>
          <w:szCs w:val="24"/>
          <w:lang w:val="en-US"/>
        </w:rPr>
        <w:t>V</w:t>
      </w:r>
      <w:r w:rsidR="005D0601" w:rsidRPr="00710F0F">
        <w:rPr>
          <w:rFonts w:ascii="Times New Roman" w:hAnsi="Times New Roman"/>
          <w:szCs w:val="24"/>
        </w:rPr>
        <w:t>І</w:t>
      </w:r>
      <w:r w:rsidR="005D0601" w:rsidRPr="00710F0F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5D0601" w:rsidRPr="00710F0F" w:rsidRDefault="005D0601" w:rsidP="005D0601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710F0F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710F0F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710F0F" w:rsidRPr="00710F0F" w:rsidRDefault="00710F0F" w:rsidP="00710F0F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 xml:space="preserve">від </w:t>
      </w:r>
      <w:r>
        <w:rPr>
          <w:rFonts w:ascii="Times New Roman" w:hAnsi="Times New Roman"/>
          <w:sz w:val="24"/>
          <w:szCs w:val="24"/>
          <w:lang w:eastAsia="uk-UA"/>
        </w:rPr>
        <w:t>14.06.</w:t>
      </w:r>
      <w:r w:rsidRPr="00710F0F">
        <w:rPr>
          <w:rFonts w:ascii="Times New Roman" w:hAnsi="Times New Roman"/>
          <w:sz w:val="24"/>
          <w:szCs w:val="24"/>
          <w:lang w:eastAsia="uk-UA"/>
        </w:rPr>
        <w:t xml:space="preserve">2024  р. № </w:t>
      </w:r>
      <w:r>
        <w:rPr>
          <w:rFonts w:ascii="Times New Roman" w:hAnsi="Times New Roman"/>
          <w:sz w:val="24"/>
          <w:szCs w:val="24"/>
          <w:lang w:eastAsia="uk-UA"/>
        </w:rPr>
        <w:t>90/6</w:t>
      </w:r>
    </w:p>
    <w:p w:rsidR="00710F0F" w:rsidRPr="00710F0F" w:rsidRDefault="00710F0F" w:rsidP="00710F0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712924" w:rsidRPr="00710F0F" w:rsidRDefault="00712924" w:rsidP="00D53B24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EA6B76" w:rsidRPr="00710F0F" w:rsidRDefault="00EA6B76" w:rsidP="00712924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 w:rsidRPr="00710F0F">
        <w:rPr>
          <w:rFonts w:ascii="Times New Roman" w:hAnsi="Times New Roman"/>
          <w:b/>
          <w:sz w:val="24"/>
          <w:szCs w:val="24"/>
        </w:rPr>
        <w:t>Ставки єдиного податку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:rsidR="00EA6B76" w:rsidRPr="00710F0F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A6B76" w:rsidRPr="00710F0F" w:rsidRDefault="00EA6B76" w:rsidP="00EA6B76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 w:rsidRPr="00710F0F">
        <w:rPr>
          <w:rFonts w:ascii="Times New Roman" w:hAnsi="Times New Roman"/>
          <w:noProof/>
          <w:sz w:val="24"/>
          <w:szCs w:val="24"/>
          <w:lang w:val="ru-RU"/>
        </w:rPr>
        <w:t>Ста</w:t>
      </w:r>
      <w:r w:rsidR="00ED00D8" w:rsidRPr="00710F0F">
        <w:rPr>
          <w:rFonts w:ascii="Times New Roman" w:hAnsi="Times New Roman"/>
          <w:noProof/>
          <w:sz w:val="24"/>
          <w:szCs w:val="24"/>
          <w:lang w:val="ru-RU"/>
        </w:rPr>
        <w:t>вки вводяться в дію з 01.01.202</w:t>
      </w:r>
      <w:r w:rsidR="005D0601" w:rsidRPr="00710F0F">
        <w:rPr>
          <w:rFonts w:ascii="Times New Roman" w:hAnsi="Times New Roman"/>
          <w:noProof/>
          <w:sz w:val="24"/>
          <w:szCs w:val="24"/>
          <w:lang w:val="ru-RU"/>
        </w:rPr>
        <w:t>5</w:t>
      </w:r>
      <w:r w:rsidRPr="00710F0F"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EA6B76" w:rsidRPr="00710F0F" w:rsidRDefault="00EA6B76" w:rsidP="00EA6B76">
      <w:pPr>
        <w:pStyle w:val="a6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710F0F"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 w:rsidRPr="00710F0F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 w:rsidRPr="00710F0F"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EA6B76" w:rsidRPr="00710F0F" w:rsidTr="0004080C">
        <w:trPr>
          <w:tblCellSpacing w:w="22" w:type="dxa"/>
        </w:trPr>
        <w:tc>
          <w:tcPr>
            <w:tcW w:w="1127" w:type="pct"/>
          </w:tcPr>
          <w:p w:rsidR="00EA6B76" w:rsidRPr="00710F0F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EA6B76" w:rsidRPr="00710F0F" w:rsidTr="0004080C">
        <w:trPr>
          <w:tblCellSpacing w:w="22" w:type="dxa"/>
        </w:trPr>
        <w:tc>
          <w:tcPr>
            <w:tcW w:w="1127" w:type="pct"/>
          </w:tcPr>
          <w:p w:rsidR="00EA6B76" w:rsidRPr="00710F0F" w:rsidRDefault="00EA6B76" w:rsidP="0004080C">
            <w:pPr>
              <w:rPr>
                <w:rFonts w:ascii="Times New Roman" w:hAnsi="Times New Roman" w:cs="Times New Roman"/>
                <w:sz w:val="24"/>
              </w:rPr>
            </w:pPr>
            <w:r w:rsidRPr="00710F0F"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04080C">
            <w:pPr>
              <w:pStyle w:val="a5"/>
              <w:rPr>
                <w:sz w:val="20"/>
                <w:szCs w:val="20"/>
              </w:rPr>
            </w:pPr>
            <w:r w:rsidRPr="00710F0F">
              <w:rPr>
                <w:sz w:val="20"/>
                <w:szCs w:val="20"/>
              </w:rPr>
              <w:t>UA7306000000</w:t>
            </w:r>
          </w:p>
          <w:p w:rsidR="00EA6B76" w:rsidRPr="00710F0F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710F0F" w:rsidRDefault="00EA6B76" w:rsidP="0004080C">
            <w:pPr>
              <w:rPr>
                <w:color w:val="000000"/>
                <w:sz w:val="20"/>
                <w:szCs w:val="20"/>
              </w:rPr>
            </w:pPr>
            <w:r w:rsidRPr="00710F0F"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EA6B76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EA6B76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EA6B76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EA6B76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EA6B76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EA6B76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EA6B76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710F0F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EA6B76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EA6B76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710F0F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EA6B76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EA6B76" w:rsidRPr="00710F0F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710F0F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710F0F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EA6B76" w:rsidRPr="00710F0F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EA6B76" w:rsidRPr="00710F0F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4D66A4" w:rsidRPr="00710F0F" w:rsidRDefault="004D66A4" w:rsidP="004D66A4">
      <w:pPr>
        <w:jc w:val="center"/>
        <w:rPr>
          <w:rFonts w:ascii="Times New Roman" w:hAnsi="Times New Roman" w:cs="Times New Roman"/>
          <w:sz w:val="24"/>
          <w:szCs w:val="20"/>
          <w:lang w:val="uk-UA"/>
        </w:rPr>
      </w:pPr>
      <w:r w:rsidRPr="00710F0F">
        <w:rPr>
          <w:rFonts w:ascii="Times New Roman" w:hAnsi="Times New Roman" w:cs="Times New Roman"/>
          <w:b/>
          <w:color w:val="000000"/>
          <w:sz w:val="24"/>
          <w:szCs w:val="20"/>
          <w:lang w:val="uk-UA"/>
        </w:rPr>
        <w:t>СТАВКИ ЄДИНОГО ПОДАТКУ ДЛЯ ФІЗИЧНИХ ОСІБ-СУБ’ЄКТІВ ПІДПРИЄМНИЦЬКОЇ ДІЯЛЬНОСТІ ДРУГОЇ ГРУПИ</w:t>
      </w:r>
    </w:p>
    <w:tbl>
      <w:tblPr>
        <w:tblW w:w="5505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8"/>
        <w:gridCol w:w="7185"/>
        <w:gridCol w:w="2406"/>
      </w:tblGrid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710F0F">
              <w:rPr>
                <w:rFonts w:ascii="Times New Roman" w:hAnsi="Times New Roman"/>
                <w:noProof/>
                <w:sz w:val="24"/>
                <w:szCs w:val="24"/>
              </w:rPr>
              <w:t xml:space="preserve"> відсотків розміру мінімальної заробітної плати</w:t>
            </w:r>
            <w:r w:rsidRPr="00710F0F">
              <w:rPr>
                <w:rStyle w:val="11"/>
                <w:sz w:val="24"/>
                <w:szCs w:val="24"/>
              </w:rPr>
              <w:t xml:space="preserve"> </w:t>
            </w:r>
            <w:r w:rsidRPr="00710F0F">
              <w:rPr>
                <w:rStyle w:val="rvts0"/>
                <w:rFonts w:ascii="Times New Roman" w:hAnsi="Times New Roman"/>
                <w:sz w:val="24"/>
                <w:szCs w:val="24"/>
              </w:rPr>
              <w:t>встановленої законом на 1 січня податкового (звітного) року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710F0F">
              <w:rPr>
                <w:rFonts w:ascii="Times New Roman" w:hAnsi="Times New Roman"/>
                <w:bCs/>
                <w:sz w:val="24"/>
                <w:szCs w:val="24"/>
              </w:rPr>
              <w:t>01.11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Вирощування зернових культур (крім рису), бобових культур і насіння олійних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Вирощування рису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01.13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Вирощування овочів і баштанних культур, коренеплодів і бульбоплодів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Вирощування цукрової тростини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Вирощування прядивних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01.19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Вирощування інших однорічних і дворічних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lastRenderedPageBreak/>
              <w:t>01.21 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Вирощування винограду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Вирощування тропічних і субтропічних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Вирощування цитрусових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Вирощування зерняткових і кісточкових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Вирощування ягід, горіхів, інших фруктів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Вирощування олійних 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01.27 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Вирощування культур для виробництва напоїв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01.28 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Вирощування пряних, ароматичних і лікарських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Вирощування інших багаторічних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Відтворення рослин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Розведення великої рогатої худоби молочних порід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Розведення іншої великої рогатої худоби та буйволів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Розведення коней та інших тварин родини конячих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Розведення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овець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і кіз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Розведення свиней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Розведення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Розведення інших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Змішане сільське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Допоміжна діяльність у рослинництві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Допоміжна діяльність у тваринництві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6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Післяурожайна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Оброблення насіння для відтворення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01.70 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Мисливство, відловлювання тварин і надання пов'язаних із ними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Лісівництво та інша діяльність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Лісозаготівлі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Збирання дикорослих недеревних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допоміжних послуг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Морське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Прісноводне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Морське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03.22 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Прісноводне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м'яса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м'яса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м'ясних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Перероблення та консервування риби, ракоподібних і молюсків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Перероблення та консервування картоплі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фруктових і овочевих соків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Інші види перероблення та консервування фруктів і овочів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олії та тваринних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маргарину і подібних харчових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Перероблення молока, виробництво масла та сиру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морозива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lastRenderedPageBreak/>
              <w:t>10.61 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продуктів борошномельно-круп'яної промисловості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крохмалів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і крохмальних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хліба та хлібобулочних виробів; виробництво борошняних кондитерських виробів, тортів і тістечок нетривалого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сухарів і сухого печива; виробництво борошняних кондитерських виробів, тортів і тістечок 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макаронних виробів і подібних борошняних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цукру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какао, шоколаду та цукрових кондитерських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10.83 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чаю та кави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10.84 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прянощів і приправ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10.85 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готової їжі та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10.86 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дитячого харчування та дієтичних харчових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харчових продуктів, н. в. і. у.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готових кормів для тварин, що утримуються на фермах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10.92 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готових кормів для домашніх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11.07 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безалкогольних напоїв; виробництво мінеральних вод та інших вод, розлитих у пляшки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13.10 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Підготування та прядіння текстильних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Ткацьке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13.30 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Оздоблення текстильних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трикотажного полотна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13.92 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готових текстильних виробів,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13.93 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килимів і килимових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13.94 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канатів, мотузок, шпагату та сіток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13.95 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нетканих текстильних матеріалів і виробів із них,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13.96 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 технічного та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14.11 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одягу зі шкіри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14.12 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робочого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14.13 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іншого верхнього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14.14 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спіднього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14.19 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іншого одягу й аксесуарів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виробів із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панчішно-шкарпеткових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14.39 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іншого трикотажного та в'язаного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5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Дублення шкур і оздоблення шкіри; вичинка та фарбування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дорожніх виробів, сумок,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лимарно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-сідельних виробів зі шкіри та інших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взуття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lastRenderedPageBreak/>
              <w:t>16.10 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Лісопильне та стругальне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фанери, дерев'яних плит і панелей, шпону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щитового паркету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дерев'яних будівельних конструкцій і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дерев'яної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4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виробів з деревини; виготовлення виробів з корка, соломки та рослинних матеріалів для плетіння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паперової маси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17.2 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гофрованого паперу та картону, паперової та картонної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паперових виробів господарсько-побутового та санітарно-гігієнічного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паперових канцелярських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шпалер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Друкування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Друкування іншої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друкарських форм і надання інших поліграфічних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Брошурувально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-палітурна діяльність і надання пов'язаних із нею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18.20 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Тиражування звуко-, відеозаписів і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промислових газів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барвників і пігментів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основних неорганічних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основних 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добрив і азотних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сполук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пластмас у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синтетичного каучуку в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пестицидів та іншої агрохімічної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фарб, лаків і подібної продукції, друкарської фарби та мастик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мила та мийних засобів, засобів для чищення та полірування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парфумних і косметичних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вибухових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клеїв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ефірних олій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іншої хімічної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штучних і синтетичних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основних фармацевтичних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фармацевтичних препаратів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lastRenderedPageBreak/>
              <w:t>22.11 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гумових шин, покришок і камер; відновлення протектора гумових шин і покришок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гумових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плит, листів, труб і профілів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тари 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будівельних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Формування й оброблення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порожнистого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скловолокна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й оброблення інших скляних виробів, у тому числі технічних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вогнетривких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керамічних плиток і плит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цегли, черепиці та інших будівельних виробів із випаленої глини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господарських і декоративних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керамічних санітарно-технічних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керамічних електроізоляторів та ізоляційної арматури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 технічного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вапна та гіпсових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виробів із бетону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виробів із гіпсу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бетонних розчинів, готових для використання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сухих будівельних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Виготовлення виробів із волокнистого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виробів із бетону гіпсу та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Різання, оброблення та оздоблення декоративного та будівельного каменю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абразивних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неметалевих мінеральних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чавуну сталі та феросплавів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труб, порожнистих профілів і фітингів зі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Холодне волочіння прутків і профілів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24.32 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Холодний прокат вузької штаби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24.33 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Холодне штампування та гнуття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24.34 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Холодне волочіння дроту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24.51 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Лиття чавуну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24.52 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Лиття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24.53 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Лиття легких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lastRenderedPageBreak/>
              <w:t>24.54 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Лиття інших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будівельних металевих конструкцій і частин конструкцій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металевих дверей і вікон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радіаторів і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металевих баків, резервуарів і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парових котлів, крім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25.50 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Кування, пресування, штампування, профілювання; порошкова металургія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25.61 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Оброблення металів та нанесення покриття на метали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25.62 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Механічне оброблення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25.71 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столових приборів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25.72 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замків і дверних петель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25.73 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25.91 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сталевих бочок і подібних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25.92 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легких металевих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паковань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25.93 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виробів із дроту, ланцюгів і пружин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25.94 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кріпильних 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ґвинтонарізних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25.99 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готових металевих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електронних компонентів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змонтованих електронних плат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26.20 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комп'ютерів і периферійного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42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26.40 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електронної апаратури побутового призначення для приймання, записування та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3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інструментів і обладнання для вимірювання, дослідження та навігації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годинників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26.60 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радіологічного,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електромедичного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й електротерапевтичного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26.70 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оптичних приладів і фотографічного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26.80 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магнітних і оптичних носіїв даних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електродвигунів, генераторів і трансформаторів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електророзподільчої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та контрольної апаратури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батарей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і акумуляторів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волоконно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-оптичних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видів електронних і електричних проводів і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електромонтажних пристроїв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електричного освітлювального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неелектричних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іншого електричного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lastRenderedPageBreak/>
              <w:t>28.11 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двигунів і турбін, крім авіаційних, автотранспортних і мотоциклетних двигунів </w:t>
            </w:r>
          </w:p>
        </w:tc>
        <w:tc>
          <w:tcPr>
            <w:tcW w:w="1148" w:type="pct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гідравлічного та пневматичного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vMerge/>
            <w:vAlign w:val="center"/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помп і компресорів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кранів і клапанів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підшипників, зубчастих передач, елементів механічних передач і приводів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печей і пічних пальників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підіймального та вантажно-розвантажувального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офісних машин 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, крім комп'ютерів і периферійного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ручних електромеханічних і пневматичних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промислового холодильного та вентиляційного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7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інших машин 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загального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для сільського та лісового господарства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металообробних машин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верстатів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для металургії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3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для виготовлення харчових продуктів і напоїв, перероблення тютюну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3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для виготовлення текстильних, швейних, хутряних і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для виготовлення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для виготовлення пластмас і гуми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інших машин 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спеціального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кузовів для автотранспортних засобів, причепів і напівпричепів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електричного й електронного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вузлів, деталей і приладдя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31.01 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меблів для офісів і підприємств торгівлі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31.02 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кухонних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31.03 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матраців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31.09 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lastRenderedPageBreak/>
              <w:t>32.11 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Карбування монет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біжутерії та подібних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музичних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спортивних товарів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ігор та іграшок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32.50 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медичних і стоматологічних інструментів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мітел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і щіток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іншої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готових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машин 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електронного й оптичного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електричного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33.15 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суден і човнів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33.16 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повітряних і космічних літальних апаратів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33.17 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інших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інших машин 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1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Установлення та монтаж машин 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36.00 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Забір, очищення та постачання води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Каналізація, відведення й очищення стічних вод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Збирання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Збирання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Оброблення та видалення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1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Оброблення та видалення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Демонтаж (розбирання) машин 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Відновлення відсортованих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39.00 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Інша діяльність щодо поводження з відходами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Організація будівництва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Будівництво житлових і нежитлових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Будівництво доріг і автострад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2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42.12 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Будівництво залізниць і метрополітену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Будівництво мостів і тунелів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Будівництво трубопроводів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Будівництво споруд електропостачання та телекомунікацій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Будівництво водних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Будівництво інших споруд,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Знесення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Підготовчі роботи на будівельному майданчику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Розвідувальне буріння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43.21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Електромонтажні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lastRenderedPageBreak/>
              <w:t>43.22 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Монтаж водопровідних мереж, систем опалення та кондиціонування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Інші будівельно-монтажні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Штукатурні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Установлення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43.33 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Покриття підлоги й облицювання стін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43.34 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Малярні роботи та скління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43.39 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Інші роботи із завершення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Покрівельні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Інші спеціалізовані будівельні роботи,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Торгівля автомобілями та легковими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45.19 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Торгівля іншими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45.31 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45.32 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45.40 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Торгівля мотоциклами, деталями та приладдям до них, технічне обслуговування і ремонт мотоциклів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сільськогосподарською сировиною, живими тваринами, текстильною сировиною та напівфабрикатами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паливом, рудами, металами та промисловими хімічними речовинами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деревиною, будівельними матеріалами та санітарно-технічними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Діяльність посередників у торгівлі машинами, промисловим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, суднами та літаками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меблями, господарськими товарами, залізними та іншими металевими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текстильними виробами, одягом, хутром, взуттям і шкіряними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продуктами харчування, напоями та тютюновими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46.18 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посередників, що спеціалізуються в торгівлі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товарами широкого асортименту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зерном, необробленим тютюном, насінням і кормами для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квітами та рослинами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живими тваринами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шкірсировиною, шкурами та шкірою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фруктами й овочами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м'ясом і м'ясними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молочними продуктами, яйцями, харчовими оліями та жирами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lastRenderedPageBreak/>
              <w:t>46.36 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цукром, шоколадом і кондитерськими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46.37 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кавою, чаєм, какао та прянощами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46.38 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іншими продуктами харчування, у тому числі рибою, ракоподібними та молюсками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текстильними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4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побутовими електротоварами й електронною апаратурою побутового призначення для приймання, записування,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фарфором, скляним посудом і засобами для чищення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парфумними та косметичними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фармацевтичними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меблями, килимами й освітлювальним приладдям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46.48 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годинниками та ювелірними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іншими товарами господарського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Оптова торгівля комп'ютерами, периферійним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і програмним забезпеченням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Оптова торгівля електронним і телекомунікаційним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, деталями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Оптова торгівля сільськогосподарськими машинами й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верстатами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Оптова торгівля машинами й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Оптова торгівля машинами й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для текстильного, швейного та трикотажного виробництва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офісними меблями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46.66 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офісними машинами й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машинами й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твердим, рідким, газоподібним паливом і подібними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металами та металевими рудами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деревиною, будівельними матеріалами та санітарно-технічним обладнанням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Оптова торгівля залізними виробами, водопровідним і опалювальним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і приладдям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хімічними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іншими проміжними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Оптова торгівля відходами та брухтом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Неспеціалізована оптова торгівля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в неспеціалізованих магазинах переважно продуктами харчування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Інші види роздрібної торгівлі в неспеціалізованих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фруктами й овочами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lastRenderedPageBreak/>
              <w:t>47.22 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м'ясом і м'ясними продуктами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рибою, ракоподібними та молюсками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хлібобулочними виробами, борошняними та цукровими кондитерськими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напоями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тютюновими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іншими продуктами харчування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пальним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Роздрібна торгівля комп'ютерами, периферійним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і програмним забезпеченням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Роздрібна торгівля телекомунікаційним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в спеціалізованих магазинах електронною апаратурою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текстильними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залізними виробами, будівельними матеріалами та санітарно-технічними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килимами, килимовими виробами, покриттям для стін і підлоги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побутовими електротоварами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8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меблями, освітлювальним приладдям та іншими товарами для дому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книгами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газетами та канцелярськими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аудіо- та відеозаписами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спортивним інвентарем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іграми та іграшками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одягом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взуттям і шкіряними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фармацевтичними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медичними й ортопедичними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Роздрібна торгівля косметичними товарами та туалетними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приналежностями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lastRenderedPageBreak/>
              <w:t>47.76 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квітами, рослинами, насінням, добривами, домашніми тваринами та кормами для них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годинниками та ювелірними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47.78 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іншими невживаними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47.79 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уживаними товарами в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харчовими продуктами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текстильними виробами,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Роздрібна торгівля, що здійснюється фірмами поштового замовлення або через мережу Інтернет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47.99 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Інші види роздрібної торгівлі поза магазинами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Пасажирський наземний транспорт міського та приміського сполучення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послуг таксі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7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49.39 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Інший пасажирський наземний транспорт,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49.41 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Вантажний автомобільний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49.42 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послуг перевезення речей (переїзду)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49.50 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Трубопровідний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Пасажирський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50.40 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Вантажний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Пасажирський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8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Вантажний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Складське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5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Допоміжне обслуговування наземного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Допоміжне обслуговування водного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Допоміжне обслуговування авіаційного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52.24 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Транспортне оброблення вантажів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Інша поштова та кур'єрська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55.10 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готелів і подібних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7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засобів розміщування на період відпустки та іншого тимчасового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місць кемпінгами та стоянками для житлових автофургонів і 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55.90 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інших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ресторанів, надання послуг мобільного харчування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Постачання готових страв для подій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Постачання інших готових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Обслуговування напоями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Видання книг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lastRenderedPageBreak/>
              <w:t>58.12 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Видання довідників і каталогів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Видання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Видання журналів і періодичних видань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58.19 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Інші види видавничої діяльності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Видання комп'ютерних ігор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Видання іншого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Виробництво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Компонування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59.13 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Розповсюдження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59.14 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Демонстрація кінофільмів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59.20 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Видання звукозаписів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у сфері радіомовлення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у сфері телевізійного 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Діяльність у сфері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проводового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Діяльність у сфері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безпроводового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у сфері супутникового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61.90 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інша діяльність у сфері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62.01 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Комп'ютерне програмування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62.02 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Консультування з питань інформатизації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62.03 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Діяльність із керування комп'ютерним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62.09 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Інша діяльність у сфері інформаційних технологій і комп'ютерних систем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Оброблення даних, розміщення інформації на веб-вузлах і пов'язана з ними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Веб-портали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інформаційних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інших інформаційних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8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64.99 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інших фінансових послуг (крім страхування та пенсійного забезпечення),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Інші види страхування, крім 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Перестрахування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Недержавне пенсійне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Управління фінансовими ринками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Посередництво за договорами по цінних паперах або товарах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фінансових послуг, крім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Оцінювання ризиків та завданої шкоди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страхових агентів і брокерів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Управління фондами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Купівля та продаж власного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lastRenderedPageBreak/>
              <w:t>68.20 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в оренду й експлуатацію власного чи орендованого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Агентства нерухомості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Управління нерухомим майном за винагороду або на основі контракту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у сфері права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69.20 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у сфері бухгалтерського обліку й аудиту; консультування з питань оподаткування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головних управлінь (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хед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-офісів)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70.21 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у сфері зв'язків із громадськістю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70.22 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Консультування з питань комерційної діяльності й керування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71.11 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у сфері архітектури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у сфері інжинірингу, геології та геодезії, надання послуг технічного консультування в цих сферах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Технічні випробування та дослідження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біотехнологій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інших природничих і технічних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суспільних і гуманітарних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Рекламні агентства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Посередництво в розміщенні реклами в засобах масової інформації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Дослідження кон'юнктури ринку та виявлення громадської думки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Спеціалізована діяльність із дизайну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у сфері фотографії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74.30 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послуг перекладу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74.90 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Інша професійна, наукова та технічна діяльність,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75.00 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Ветеринарна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в оренду автомобілів і легкових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в оренду вантажних автомобілів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Прокат товарів для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Прокат відеозаписів і дисків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Прокат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Надання в оренду сільськогосподарських машин 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Надання в оренду будівельних машин 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Надання в оренду офісних машин і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, у тому числі комп'ютерів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77.34 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в оренду водних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77.35 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в оренду повітряних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77.39 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Надання в оренду інших машин,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 xml:space="preserve"> та товарів.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Лізинг інтелектуальної власності та подібних продуктів, крім творів, захищених авторськими правами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агентств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агентств тимчасового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lastRenderedPageBreak/>
              <w:t>78.30 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Інша діяльність із забезпечення трудовими ресурсами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туристичних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туристичних операторів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79.90 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інших послуг бронювання та пов'язана з цим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приватних охоронних служб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Обслуговування систем безпеки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Комплексне обслуговування об'єктів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ландшафтних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комбінованих офісних адміністративних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Фотокопіювання, підготування документів та інша спеціалізована допоміжна офісна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82.92 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Пакування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інших допоміжних комерційних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85.51 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Освіта у сфері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85.52 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Освіта у сфері культури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85.53 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шкіл підготовлення водіїв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85.59 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Інші види освіти,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bCs/>
                <w:sz w:val="24"/>
                <w:szCs w:val="24"/>
              </w:rPr>
              <w:t>85.60</w:t>
            </w:r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bCs/>
                <w:sz w:val="24"/>
                <w:szCs w:val="24"/>
              </w:rPr>
              <w:t>Допоміжна діяльність у сфері освіти</w:t>
            </w:r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лікарняних закладів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Загальна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Спеціалізована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Стоматологічна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Інша діяльність у сфері охорони здоров'я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87.10 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із догляду за хворими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26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послуг догляду із забезпеченням проживання для осіб з розумовими вадами та хворих на наркоманію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rHeight w:val="1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послуг щодо догляду із забезпеченням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інших послуг догляду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соціальної допомоги без забезпечення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20</w:t>
            </w: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Денний догляд за дітьми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88.99 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іншої соціальної допомоги без забезпечення проживання,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90.03 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Індивідуальна мистецька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90.04 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Функціювання театральних і концертних залів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Функціювання спортивних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спортивних клубів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фітнес-центрів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Інша діяльність у сфері 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Функціювання атракціонів і тематичних парків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Організування інших видів відпочинку та розваг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Ремонт комп'ютерів і периферійного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lastRenderedPageBreak/>
              <w:t>95.12 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Ремонт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Ремонт електронної апаратури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5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95.22 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Ремонт побутових приладів, домашнього та садового обладнання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95.23 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Ремонт взуття та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95.24 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Ремонт меблів і домашнього начиння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95.25 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Ремонт годинників і ювелірних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Ремонт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96.01 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Прання та хімічне чищення текстильних і хутряних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96.02 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послуг перукарнями та салонами краси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96.03 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Організування поховань і надання суміжних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96.04 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із забезпечення фізичного комфорту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96.09 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Надання інших індивідуальних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 xml:space="preserve">Діяльність домашніх господарств як роботодавців для домашньої </w:t>
            </w:r>
            <w:proofErr w:type="spellStart"/>
            <w:r w:rsidRPr="00710F0F">
              <w:rPr>
                <w:rFonts w:ascii="Times New Roman" w:hAnsi="Times New Roman"/>
                <w:sz w:val="24"/>
                <w:szCs w:val="24"/>
              </w:rPr>
              <w:t>прислуги</w:t>
            </w:r>
            <w:proofErr w:type="spellEnd"/>
            <w:r w:rsidRPr="00710F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товарів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710F0F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98.20 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710F0F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послуг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710F0F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F0F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</w:tbl>
    <w:p w:rsidR="001867E8" w:rsidRPr="00710F0F" w:rsidRDefault="001867E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Pr="00710F0F" w:rsidRDefault="00ED00D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Pr="00710F0F" w:rsidRDefault="00ED00D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867E8" w:rsidRPr="00710F0F" w:rsidRDefault="001867E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D0601" w:rsidRPr="00710F0F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 w:rsidRPr="00710F0F"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  <w:t xml:space="preserve">   Іван СЕМЕНЮК</w:t>
      </w:r>
    </w:p>
    <w:p w:rsidR="00EA6B76" w:rsidRPr="00710F0F" w:rsidRDefault="00EA6B76" w:rsidP="00EA6B76">
      <w:pPr>
        <w:rPr>
          <w:lang w:val="uk-UA"/>
        </w:rPr>
      </w:pPr>
    </w:p>
    <w:p w:rsidR="008D3C58" w:rsidRPr="00710F0F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Pr="00710F0F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8F7E2C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>ДОДАТОК 6</w:t>
      </w:r>
    </w:p>
    <w:p w:rsidR="005D0601" w:rsidRPr="00710F0F" w:rsidRDefault="008F7E2C" w:rsidP="005D0601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="005D0601" w:rsidRPr="00710F0F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5D0601" w:rsidRPr="00710F0F">
        <w:rPr>
          <w:rFonts w:ascii="Times New Roman" w:hAnsi="Times New Roman"/>
          <w:szCs w:val="24"/>
          <w:lang w:val="en-US"/>
        </w:rPr>
        <w:t>X</w:t>
      </w:r>
      <w:r w:rsidR="005D0601" w:rsidRPr="00710F0F">
        <w:rPr>
          <w:rFonts w:ascii="Times New Roman" w:hAnsi="Times New Roman"/>
          <w:szCs w:val="24"/>
        </w:rPr>
        <w:t>ХХ</w:t>
      </w:r>
      <w:r w:rsidR="005D0601" w:rsidRPr="00710F0F">
        <w:rPr>
          <w:rFonts w:ascii="Times New Roman" w:hAnsi="Times New Roman"/>
          <w:szCs w:val="24"/>
          <w:lang w:val="en-US"/>
        </w:rPr>
        <w:t>V</w:t>
      </w:r>
      <w:r w:rsidR="005D0601" w:rsidRPr="00710F0F">
        <w:rPr>
          <w:rFonts w:ascii="Times New Roman" w:hAnsi="Times New Roman"/>
          <w:szCs w:val="24"/>
        </w:rPr>
        <w:t>І</w:t>
      </w:r>
      <w:r w:rsidR="005D0601" w:rsidRPr="00710F0F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5D0601" w:rsidRPr="00710F0F" w:rsidRDefault="005D0601" w:rsidP="005D0601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710F0F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710F0F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710F0F" w:rsidRPr="00710F0F" w:rsidRDefault="00710F0F" w:rsidP="00710F0F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 xml:space="preserve">від </w:t>
      </w:r>
      <w:r>
        <w:rPr>
          <w:rFonts w:ascii="Times New Roman" w:hAnsi="Times New Roman"/>
          <w:sz w:val="24"/>
          <w:szCs w:val="24"/>
          <w:lang w:eastAsia="uk-UA"/>
        </w:rPr>
        <w:t>14.06.</w:t>
      </w:r>
      <w:r w:rsidRPr="00710F0F">
        <w:rPr>
          <w:rFonts w:ascii="Times New Roman" w:hAnsi="Times New Roman"/>
          <w:sz w:val="24"/>
          <w:szCs w:val="24"/>
          <w:lang w:eastAsia="uk-UA"/>
        </w:rPr>
        <w:t xml:space="preserve">2024  р. № </w:t>
      </w:r>
      <w:r>
        <w:rPr>
          <w:rFonts w:ascii="Times New Roman" w:hAnsi="Times New Roman"/>
          <w:sz w:val="24"/>
          <w:szCs w:val="24"/>
          <w:lang w:eastAsia="uk-UA"/>
        </w:rPr>
        <w:t>90/6</w:t>
      </w:r>
    </w:p>
    <w:p w:rsidR="00710F0F" w:rsidRPr="00710F0F" w:rsidRDefault="00710F0F" w:rsidP="00710F0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8F7E2C" w:rsidRPr="00710F0F" w:rsidRDefault="008F7E2C" w:rsidP="008F7E2C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10F0F">
        <w:rPr>
          <w:rFonts w:ascii="Times New Roman" w:hAnsi="Times New Roman" w:cs="Times New Roman"/>
          <w:b/>
          <w:sz w:val="24"/>
          <w:szCs w:val="24"/>
          <w:lang w:val="uk-UA"/>
        </w:rPr>
        <w:t>Елементи  єдиного  податку</w:t>
      </w:r>
    </w:p>
    <w:p w:rsidR="008F7E2C" w:rsidRPr="00710F0F" w:rsidRDefault="008F7E2C" w:rsidP="008F7E2C">
      <w:pPr>
        <w:pStyle w:val="1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710F0F">
        <w:rPr>
          <w:rFonts w:ascii="Times New Roman" w:hAnsi="Times New Roman"/>
          <w:b/>
          <w:sz w:val="23"/>
          <w:szCs w:val="23"/>
          <w:lang w:val="uk-UA"/>
        </w:rPr>
        <w:t>Платники податку</w:t>
      </w:r>
    </w:p>
    <w:p w:rsidR="008F7E2C" w:rsidRPr="00710F0F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710F0F">
        <w:rPr>
          <w:rFonts w:ascii="Times New Roman" w:hAnsi="Times New Roman" w:cs="Times New Roman"/>
          <w:sz w:val="23"/>
          <w:szCs w:val="23"/>
          <w:lang w:val="uk-UA"/>
        </w:rPr>
        <w:t>Платники єдиного податку є фізичні особи – підприємці, які застосовують спрощену систему оподаткування, обліку та звітності та поділяються    на такі групи платників єдиного податку:</w:t>
      </w:r>
    </w:p>
    <w:p w:rsidR="008F7E2C" w:rsidRPr="00710F0F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710F0F">
        <w:rPr>
          <w:rFonts w:ascii="Times New Roman" w:hAnsi="Times New Roman" w:cs="Times New Roman"/>
          <w:sz w:val="23"/>
          <w:szCs w:val="23"/>
          <w:lang w:val="uk-UA"/>
        </w:rPr>
        <w:t>Перша група  фізичні особи – підприємці, які не використовують працю найманих осіб, здійснюють виключно роздрібний продаж товарів з торгівельних місць на ринках та/або провадять господарську діяльність з надання побутових послуг  населенню і обсяг доходів  яких протягом календарного року  не перевищує 1 000 000 гривень;</w:t>
      </w:r>
    </w:p>
    <w:p w:rsidR="008F7E2C" w:rsidRPr="00710F0F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710F0F">
        <w:rPr>
          <w:rFonts w:ascii="Times New Roman" w:hAnsi="Times New Roman" w:cs="Times New Roman"/>
          <w:sz w:val="23"/>
          <w:szCs w:val="23"/>
          <w:lang w:val="uk-UA"/>
        </w:rPr>
        <w:t>Друга група фізичні особи – підприємці, які здійснюють господарську діяльність з надання послуг, у тому числі побутових, платникам єдиного податку та/або населенню, виробництво  та/або продаж  товарів , діяльність у сфері ресторанного господарства, за умови, що протягом календарного року  відповідають сукупності таких критеріїв:</w:t>
      </w:r>
    </w:p>
    <w:p w:rsidR="008F7E2C" w:rsidRPr="00710F0F" w:rsidRDefault="008F7E2C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710F0F">
        <w:rPr>
          <w:rFonts w:ascii="Times New Roman" w:hAnsi="Times New Roman" w:cs="Times New Roman"/>
          <w:sz w:val="23"/>
          <w:szCs w:val="23"/>
          <w:lang w:val="uk-UA"/>
        </w:rPr>
        <w:t>не використовують працю найманих осіб або кількість осіб, які перебувають з ними у трудових відносинах, одночасно не перевищує 10 осіб;</w:t>
      </w:r>
    </w:p>
    <w:p w:rsidR="008F7E2C" w:rsidRPr="00710F0F" w:rsidRDefault="008F7E2C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710F0F">
        <w:rPr>
          <w:rFonts w:ascii="Times New Roman" w:hAnsi="Times New Roman" w:cs="Times New Roman"/>
          <w:sz w:val="23"/>
          <w:szCs w:val="23"/>
          <w:lang w:val="uk-UA"/>
        </w:rPr>
        <w:t>обсяг доходу не перевищує 5 000 000 гривень.</w:t>
      </w:r>
    </w:p>
    <w:p w:rsidR="008F7E2C" w:rsidRPr="00710F0F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710F0F">
        <w:rPr>
          <w:rFonts w:ascii="Times New Roman" w:hAnsi="Times New Roman" w:cs="Times New Roman"/>
          <w:sz w:val="23"/>
          <w:szCs w:val="23"/>
          <w:lang w:val="uk-UA"/>
        </w:rPr>
        <w:t xml:space="preserve">Дія цього  підпункту не поширюється на фізичних  осіб – підприємців , які надають посередницькі послуги з купівлі, продажу, оренди та оцінювання  нерухомого майна , а також здійснюють діяльність з виробництва, постачання, продажу  (реалізації) ювелірних  та побутових виробів з дорогоцінних металів, дорогоцінного каміння  та </w:t>
      </w:r>
      <w:proofErr w:type="spellStart"/>
      <w:r w:rsidRPr="00710F0F">
        <w:rPr>
          <w:rFonts w:ascii="Times New Roman" w:hAnsi="Times New Roman" w:cs="Times New Roman"/>
          <w:sz w:val="23"/>
          <w:szCs w:val="23"/>
          <w:lang w:val="uk-UA"/>
        </w:rPr>
        <w:t>напівдорогоцінного</w:t>
      </w:r>
      <w:proofErr w:type="spellEnd"/>
      <w:r w:rsidRPr="00710F0F">
        <w:rPr>
          <w:rFonts w:ascii="Times New Roman" w:hAnsi="Times New Roman" w:cs="Times New Roman"/>
          <w:sz w:val="23"/>
          <w:szCs w:val="23"/>
          <w:lang w:val="uk-UA"/>
        </w:rPr>
        <w:t xml:space="preserve"> каміння. Такі фізичні особи-підприємці належать  виключно до третьої групи платників єдиного податку, якщо відповідають вимогам встановленим для третьої  групи.</w:t>
      </w:r>
    </w:p>
    <w:p w:rsidR="008F7E2C" w:rsidRPr="00710F0F" w:rsidRDefault="008F7E2C" w:rsidP="008F7E2C">
      <w:pPr>
        <w:pStyle w:val="ab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710F0F">
        <w:rPr>
          <w:rFonts w:ascii="Times New Roman" w:hAnsi="Times New Roman" w:cs="Times New Roman"/>
          <w:b/>
          <w:sz w:val="23"/>
          <w:szCs w:val="23"/>
          <w:lang w:val="uk-UA"/>
        </w:rPr>
        <w:t>Об’єкт оподаткування</w:t>
      </w:r>
    </w:p>
    <w:p w:rsidR="008F7E2C" w:rsidRPr="00710F0F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710F0F">
        <w:rPr>
          <w:rFonts w:ascii="Times New Roman" w:hAnsi="Times New Roman" w:cs="Times New Roman"/>
          <w:sz w:val="23"/>
          <w:szCs w:val="23"/>
          <w:lang w:val="uk-UA"/>
        </w:rPr>
        <w:t>Об’єкт оподаткування  визначено статтею 292 Податкового кодексу України</w:t>
      </w:r>
    </w:p>
    <w:p w:rsidR="008F7E2C" w:rsidRPr="00710F0F" w:rsidRDefault="008F7E2C" w:rsidP="008F7E2C">
      <w:pPr>
        <w:pStyle w:val="14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710F0F">
        <w:rPr>
          <w:rFonts w:ascii="Times New Roman" w:hAnsi="Times New Roman"/>
          <w:b/>
          <w:sz w:val="23"/>
          <w:szCs w:val="23"/>
          <w:lang w:val="uk-UA"/>
        </w:rPr>
        <w:t>База оподаткування</w:t>
      </w:r>
    </w:p>
    <w:p w:rsidR="008F7E2C" w:rsidRPr="00710F0F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710F0F">
        <w:rPr>
          <w:rFonts w:ascii="Times New Roman" w:hAnsi="Times New Roman" w:cs="Times New Roman"/>
          <w:sz w:val="23"/>
          <w:szCs w:val="23"/>
          <w:lang w:val="uk-UA"/>
        </w:rPr>
        <w:t>База оподаткування визначена статтею 292 Податкового кодексу України.</w:t>
      </w:r>
    </w:p>
    <w:p w:rsidR="008F7E2C" w:rsidRPr="00710F0F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710F0F">
        <w:rPr>
          <w:rFonts w:ascii="Times New Roman" w:hAnsi="Times New Roman" w:cs="Times New Roman"/>
          <w:b/>
          <w:sz w:val="23"/>
          <w:szCs w:val="23"/>
          <w:lang w:val="uk-UA"/>
        </w:rPr>
        <w:t>Ставки податку.</w:t>
      </w:r>
    </w:p>
    <w:p w:rsidR="008F7E2C" w:rsidRPr="00710F0F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710F0F">
        <w:rPr>
          <w:rFonts w:ascii="Times New Roman" w:hAnsi="Times New Roman" w:cs="Times New Roman"/>
          <w:sz w:val="23"/>
          <w:szCs w:val="23"/>
          <w:lang w:val="uk-UA"/>
        </w:rPr>
        <w:t xml:space="preserve">Ставки податку визначені в пунктах 293.1, 293.2  статті 293 Податкового кодексу України та додатках </w:t>
      </w:r>
      <w:r w:rsidR="002F0AAE" w:rsidRPr="00710F0F">
        <w:rPr>
          <w:rFonts w:ascii="Times New Roman" w:hAnsi="Times New Roman" w:cs="Times New Roman"/>
          <w:sz w:val="23"/>
          <w:szCs w:val="23"/>
          <w:lang w:val="uk-UA"/>
        </w:rPr>
        <w:t>4</w:t>
      </w:r>
      <w:r w:rsidRPr="00710F0F">
        <w:rPr>
          <w:rFonts w:ascii="Times New Roman" w:hAnsi="Times New Roman" w:cs="Times New Roman"/>
          <w:sz w:val="23"/>
          <w:szCs w:val="23"/>
          <w:lang w:val="uk-UA"/>
        </w:rPr>
        <w:t xml:space="preserve">, </w:t>
      </w:r>
      <w:r w:rsidR="002F0AAE" w:rsidRPr="00710F0F">
        <w:rPr>
          <w:rFonts w:ascii="Times New Roman" w:hAnsi="Times New Roman" w:cs="Times New Roman"/>
          <w:sz w:val="23"/>
          <w:szCs w:val="23"/>
          <w:lang w:val="uk-UA"/>
        </w:rPr>
        <w:t>5</w:t>
      </w:r>
      <w:r w:rsidRPr="00710F0F">
        <w:rPr>
          <w:rFonts w:ascii="Times New Roman" w:hAnsi="Times New Roman" w:cs="Times New Roman"/>
          <w:sz w:val="23"/>
          <w:szCs w:val="23"/>
          <w:lang w:val="uk-UA"/>
        </w:rPr>
        <w:t xml:space="preserve"> до даного рішення.</w:t>
      </w:r>
    </w:p>
    <w:p w:rsidR="008F7E2C" w:rsidRPr="00710F0F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710F0F">
        <w:rPr>
          <w:rFonts w:ascii="Times New Roman" w:hAnsi="Times New Roman" w:cs="Times New Roman"/>
          <w:b/>
          <w:sz w:val="23"/>
          <w:szCs w:val="23"/>
          <w:lang w:val="uk-UA"/>
        </w:rPr>
        <w:t>Податковий період</w:t>
      </w:r>
    </w:p>
    <w:p w:rsidR="008F7E2C" w:rsidRPr="00710F0F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710F0F">
        <w:rPr>
          <w:rFonts w:ascii="Times New Roman" w:hAnsi="Times New Roman" w:cs="Times New Roman"/>
          <w:sz w:val="23"/>
          <w:szCs w:val="23"/>
          <w:lang w:val="uk-UA"/>
        </w:rPr>
        <w:t>Податковим (звітним) періодом для платників єдиного податку першої та другої груп є календарний рік.</w:t>
      </w:r>
    </w:p>
    <w:p w:rsidR="008F7E2C" w:rsidRPr="00710F0F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710F0F">
        <w:rPr>
          <w:rFonts w:ascii="Times New Roman" w:hAnsi="Times New Roman" w:cs="Times New Roman"/>
          <w:b/>
          <w:sz w:val="23"/>
          <w:szCs w:val="23"/>
          <w:lang w:val="uk-UA"/>
        </w:rPr>
        <w:t>Порядок обчислення податку</w:t>
      </w:r>
    </w:p>
    <w:p w:rsidR="008F7E2C" w:rsidRPr="00710F0F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710F0F">
        <w:rPr>
          <w:rFonts w:ascii="Times New Roman" w:hAnsi="Times New Roman" w:cs="Times New Roman"/>
          <w:sz w:val="23"/>
          <w:szCs w:val="23"/>
          <w:lang w:val="uk-UA"/>
        </w:rPr>
        <w:t>Порядок обчислення податку визначено пунктом 295.2 статті 295 податкового кодексу України</w:t>
      </w:r>
    </w:p>
    <w:p w:rsidR="008F7E2C" w:rsidRPr="00710F0F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710F0F">
        <w:rPr>
          <w:rFonts w:ascii="Times New Roman" w:hAnsi="Times New Roman" w:cs="Times New Roman"/>
          <w:b/>
          <w:sz w:val="23"/>
          <w:szCs w:val="23"/>
          <w:lang w:val="uk-UA"/>
        </w:rPr>
        <w:t>Строк та порядок сплати податку</w:t>
      </w:r>
    </w:p>
    <w:p w:rsidR="008F7E2C" w:rsidRPr="00710F0F" w:rsidRDefault="008F7E2C" w:rsidP="008F7E2C">
      <w:pPr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710F0F">
        <w:rPr>
          <w:rFonts w:ascii="Times New Roman" w:hAnsi="Times New Roman" w:cs="Times New Roman"/>
          <w:sz w:val="23"/>
          <w:szCs w:val="23"/>
          <w:lang w:val="uk-UA"/>
        </w:rPr>
        <w:t>Строк та порядок  сплати податку  визначено пунктами 295.1, 295.4, 295.6, 295.7 статті 295 Податкового кодексу України.</w:t>
      </w:r>
    </w:p>
    <w:p w:rsidR="005D0601" w:rsidRPr="00710F0F" w:rsidRDefault="005D0601" w:rsidP="008F7E2C">
      <w:pPr>
        <w:jc w:val="both"/>
        <w:rPr>
          <w:rFonts w:ascii="Times New Roman" w:hAnsi="Times New Roman" w:cs="Times New Roman"/>
          <w:sz w:val="23"/>
          <w:szCs w:val="23"/>
          <w:lang w:val="uk-UA"/>
        </w:rPr>
      </w:pPr>
    </w:p>
    <w:p w:rsidR="005D0601" w:rsidRPr="00710F0F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 w:rsidRPr="00710F0F"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  <w:t xml:space="preserve">   Іван СЕМЕНЮК</w:t>
      </w: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710F0F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Pr="00710F0F" w:rsidRDefault="0004080C" w:rsidP="0004080C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>ДОДАТОК 7</w:t>
      </w:r>
    </w:p>
    <w:p w:rsidR="005D0601" w:rsidRPr="00710F0F" w:rsidRDefault="0004080C" w:rsidP="005D0601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sz w:val="24"/>
          <w:szCs w:val="24"/>
          <w:lang w:eastAsia="uk-UA"/>
        </w:rPr>
        <w:tab/>
      </w:r>
      <w:r w:rsidR="005D0601" w:rsidRPr="00710F0F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5D0601" w:rsidRPr="00710F0F">
        <w:rPr>
          <w:rFonts w:ascii="Times New Roman" w:hAnsi="Times New Roman"/>
          <w:szCs w:val="24"/>
          <w:lang w:val="en-US"/>
        </w:rPr>
        <w:t>X</w:t>
      </w:r>
      <w:r w:rsidR="005D0601" w:rsidRPr="00710F0F">
        <w:rPr>
          <w:rFonts w:ascii="Times New Roman" w:hAnsi="Times New Roman"/>
          <w:szCs w:val="24"/>
        </w:rPr>
        <w:t>ХХ</w:t>
      </w:r>
      <w:r w:rsidR="005D0601" w:rsidRPr="00710F0F">
        <w:rPr>
          <w:rFonts w:ascii="Times New Roman" w:hAnsi="Times New Roman"/>
          <w:szCs w:val="24"/>
          <w:lang w:val="en-US"/>
        </w:rPr>
        <w:t>V</w:t>
      </w:r>
      <w:r w:rsidR="005D0601" w:rsidRPr="00710F0F">
        <w:rPr>
          <w:rFonts w:ascii="Times New Roman" w:hAnsi="Times New Roman"/>
          <w:szCs w:val="24"/>
        </w:rPr>
        <w:t>І</w:t>
      </w:r>
      <w:r w:rsidR="005D0601" w:rsidRPr="00710F0F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5D0601" w:rsidRPr="00710F0F" w:rsidRDefault="005D0601" w:rsidP="005D0601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710F0F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710F0F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710F0F" w:rsidRPr="00710F0F" w:rsidRDefault="00710F0F" w:rsidP="00710F0F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710F0F">
        <w:rPr>
          <w:rFonts w:ascii="Times New Roman" w:hAnsi="Times New Roman"/>
          <w:sz w:val="24"/>
          <w:szCs w:val="24"/>
          <w:lang w:eastAsia="uk-UA"/>
        </w:rPr>
        <w:t xml:space="preserve">від </w:t>
      </w:r>
      <w:r>
        <w:rPr>
          <w:rFonts w:ascii="Times New Roman" w:hAnsi="Times New Roman"/>
          <w:sz w:val="24"/>
          <w:szCs w:val="24"/>
          <w:lang w:eastAsia="uk-UA"/>
        </w:rPr>
        <w:t>14.06.</w:t>
      </w:r>
      <w:r w:rsidRPr="00710F0F">
        <w:rPr>
          <w:rFonts w:ascii="Times New Roman" w:hAnsi="Times New Roman"/>
          <w:sz w:val="24"/>
          <w:szCs w:val="24"/>
          <w:lang w:eastAsia="uk-UA"/>
        </w:rPr>
        <w:t xml:space="preserve">2024  р. № </w:t>
      </w:r>
      <w:r>
        <w:rPr>
          <w:rFonts w:ascii="Times New Roman" w:hAnsi="Times New Roman"/>
          <w:sz w:val="24"/>
          <w:szCs w:val="24"/>
          <w:lang w:eastAsia="uk-UA"/>
        </w:rPr>
        <w:t>90/6</w:t>
      </w:r>
    </w:p>
    <w:p w:rsidR="00710F0F" w:rsidRPr="00710F0F" w:rsidRDefault="00710F0F" w:rsidP="00710F0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ED00D8" w:rsidRPr="00710F0F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A0AD9" w:rsidRPr="00710F0F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710F0F">
        <w:rPr>
          <w:rFonts w:ascii="Times New Roman" w:hAnsi="Times New Roman"/>
          <w:b/>
          <w:sz w:val="24"/>
        </w:rPr>
        <w:t>Перелік</w:t>
      </w:r>
    </w:p>
    <w:p w:rsidR="00DA0AD9" w:rsidRPr="00710F0F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710F0F">
        <w:rPr>
          <w:rFonts w:ascii="Times New Roman" w:hAnsi="Times New Roman"/>
          <w:b/>
          <w:sz w:val="24"/>
        </w:rPr>
        <w:t xml:space="preserve">спеціальні земельні ділянки, відведених для організації та провадження діяльності із забезпечення паркування транспортних засобів на території </w:t>
      </w:r>
    </w:p>
    <w:p w:rsidR="00DA0AD9" w:rsidRPr="00710F0F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710F0F">
        <w:rPr>
          <w:rFonts w:ascii="Times New Roman" w:hAnsi="Times New Roman"/>
          <w:b/>
          <w:sz w:val="24"/>
        </w:rPr>
        <w:t>Кіцманської територіальної громади</w:t>
      </w:r>
    </w:p>
    <w:p w:rsidR="00DA0AD9" w:rsidRPr="00710F0F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859"/>
        <w:gridCol w:w="1263"/>
        <w:gridCol w:w="1808"/>
        <w:gridCol w:w="1523"/>
        <w:gridCol w:w="2046"/>
      </w:tblGrid>
      <w:tr w:rsidR="00DA0AD9" w:rsidRPr="00710F0F" w:rsidTr="00963F0F">
        <w:trPr>
          <w:jc w:val="center"/>
        </w:trPr>
        <w:tc>
          <w:tcPr>
            <w:tcW w:w="561" w:type="dxa"/>
            <w:vAlign w:val="center"/>
          </w:tcPr>
          <w:p w:rsidR="00DA0AD9" w:rsidRPr="00710F0F" w:rsidRDefault="00DA0AD9" w:rsidP="00564AFA">
            <w:pPr>
              <w:pStyle w:val="af0"/>
              <w:widowControl w:val="0"/>
              <w:ind w:right="-1"/>
              <w:jc w:val="center"/>
              <w:rPr>
                <w:b/>
                <w:lang w:val="uk-UA"/>
              </w:rPr>
            </w:pPr>
            <w:r w:rsidRPr="00710F0F">
              <w:rPr>
                <w:b/>
                <w:lang w:val="uk-UA"/>
              </w:rPr>
              <w:t>№ п/п</w:t>
            </w:r>
          </w:p>
        </w:tc>
        <w:tc>
          <w:tcPr>
            <w:tcW w:w="2859" w:type="dxa"/>
            <w:vAlign w:val="center"/>
          </w:tcPr>
          <w:p w:rsidR="00DA0AD9" w:rsidRPr="00710F0F" w:rsidRDefault="00DA0AD9" w:rsidP="00564AFA">
            <w:pPr>
              <w:pStyle w:val="af0"/>
              <w:widowControl w:val="0"/>
              <w:ind w:right="-1"/>
              <w:jc w:val="center"/>
              <w:rPr>
                <w:b/>
                <w:lang w:val="uk-UA"/>
              </w:rPr>
            </w:pPr>
            <w:r w:rsidRPr="00710F0F">
              <w:rPr>
                <w:b/>
                <w:lang w:val="uk-UA"/>
              </w:rPr>
              <w:t>Місце знаходження</w:t>
            </w:r>
          </w:p>
        </w:tc>
        <w:tc>
          <w:tcPr>
            <w:tcW w:w="1263" w:type="dxa"/>
            <w:vAlign w:val="center"/>
          </w:tcPr>
          <w:p w:rsidR="00DA0AD9" w:rsidRPr="00710F0F" w:rsidRDefault="00DA0AD9" w:rsidP="00564AFA">
            <w:pPr>
              <w:pStyle w:val="af0"/>
              <w:widowControl w:val="0"/>
              <w:ind w:right="-1"/>
              <w:jc w:val="center"/>
              <w:rPr>
                <w:b/>
                <w:lang w:val="uk-UA"/>
              </w:rPr>
            </w:pPr>
            <w:r w:rsidRPr="00710F0F">
              <w:rPr>
                <w:b/>
                <w:lang w:val="uk-UA"/>
              </w:rPr>
              <w:t xml:space="preserve">Загальна площа, </w:t>
            </w:r>
            <w:proofErr w:type="spellStart"/>
            <w:r w:rsidRPr="00710F0F">
              <w:rPr>
                <w:b/>
                <w:lang w:val="uk-UA"/>
              </w:rPr>
              <w:t>кв.м</w:t>
            </w:r>
            <w:proofErr w:type="spellEnd"/>
            <w:r w:rsidRPr="00710F0F">
              <w:rPr>
                <w:b/>
                <w:lang w:val="uk-UA"/>
              </w:rPr>
              <w:t>.</w:t>
            </w:r>
          </w:p>
        </w:tc>
        <w:tc>
          <w:tcPr>
            <w:tcW w:w="1808" w:type="dxa"/>
            <w:vAlign w:val="center"/>
          </w:tcPr>
          <w:p w:rsidR="00DA0AD9" w:rsidRPr="00710F0F" w:rsidRDefault="00DA0AD9" w:rsidP="00564AFA">
            <w:pPr>
              <w:pStyle w:val="af0"/>
              <w:widowControl w:val="0"/>
              <w:ind w:right="-1"/>
              <w:jc w:val="center"/>
              <w:rPr>
                <w:b/>
                <w:lang w:val="uk-UA"/>
              </w:rPr>
            </w:pPr>
            <w:r w:rsidRPr="00710F0F">
              <w:rPr>
                <w:b/>
                <w:lang w:val="uk-UA"/>
              </w:rPr>
              <w:t>Технічне облаштування (дорожні знаки)</w:t>
            </w:r>
          </w:p>
        </w:tc>
        <w:tc>
          <w:tcPr>
            <w:tcW w:w="1523" w:type="dxa"/>
            <w:vAlign w:val="center"/>
          </w:tcPr>
          <w:p w:rsidR="00DA0AD9" w:rsidRPr="00710F0F" w:rsidRDefault="00DA0AD9" w:rsidP="00564AFA">
            <w:pPr>
              <w:pStyle w:val="af0"/>
              <w:widowControl w:val="0"/>
              <w:ind w:right="-1"/>
              <w:jc w:val="center"/>
              <w:rPr>
                <w:b/>
                <w:lang w:val="uk-UA"/>
              </w:rPr>
            </w:pPr>
            <w:r w:rsidRPr="00710F0F">
              <w:rPr>
                <w:b/>
                <w:lang w:val="uk-UA"/>
              </w:rPr>
              <w:t>Кількість місць для паркування</w:t>
            </w:r>
          </w:p>
        </w:tc>
        <w:tc>
          <w:tcPr>
            <w:tcW w:w="2046" w:type="dxa"/>
            <w:vAlign w:val="center"/>
          </w:tcPr>
          <w:p w:rsidR="00DA0AD9" w:rsidRPr="00710F0F" w:rsidRDefault="00DA0AD9" w:rsidP="00564AFA">
            <w:pPr>
              <w:pStyle w:val="af0"/>
              <w:widowControl w:val="0"/>
              <w:ind w:right="-1"/>
              <w:jc w:val="center"/>
              <w:rPr>
                <w:b/>
                <w:lang w:val="uk-UA"/>
              </w:rPr>
            </w:pPr>
            <w:r w:rsidRPr="00710F0F">
              <w:rPr>
                <w:b/>
                <w:lang w:val="uk-UA"/>
              </w:rPr>
              <w:t>Ставка збору (у % від мінімальної заробітної плати)</w:t>
            </w:r>
          </w:p>
        </w:tc>
      </w:tr>
      <w:tr w:rsidR="00DA0AD9" w:rsidRPr="00710F0F" w:rsidTr="00963F0F">
        <w:trPr>
          <w:jc w:val="center"/>
        </w:trPr>
        <w:tc>
          <w:tcPr>
            <w:tcW w:w="561" w:type="dxa"/>
          </w:tcPr>
          <w:p w:rsidR="00DA0AD9" w:rsidRPr="00710F0F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59" w:type="dxa"/>
          </w:tcPr>
          <w:p w:rsidR="00DA0AD9" w:rsidRPr="00710F0F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м.</w:t>
            </w:r>
            <w:r w:rsidR="00485DB8" w:rsidRPr="00710F0F">
              <w:rPr>
                <w:rFonts w:ascii="Times New Roman" w:hAnsi="Times New Roman"/>
                <w:sz w:val="24"/>
              </w:rPr>
              <w:t xml:space="preserve"> </w:t>
            </w:r>
            <w:r w:rsidRPr="00710F0F">
              <w:rPr>
                <w:rFonts w:ascii="Times New Roman" w:hAnsi="Times New Roman"/>
                <w:sz w:val="24"/>
              </w:rPr>
              <w:t xml:space="preserve">Кіцмань, </w:t>
            </w:r>
            <w:proofErr w:type="spellStart"/>
            <w:r w:rsidRPr="00710F0F">
              <w:rPr>
                <w:rFonts w:ascii="Times New Roman" w:hAnsi="Times New Roman"/>
                <w:sz w:val="24"/>
              </w:rPr>
              <w:t>вул.Незалежності</w:t>
            </w:r>
            <w:proofErr w:type="spellEnd"/>
            <w:r w:rsidRPr="00710F0F">
              <w:rPr>
                <w:rFonts w:ascii="Times New Roman" w:hAnsi="Times New Roman"/>
                <w:sz w:val="24"/>
              </w:rPr>
              <w:t>, 44</w:t>
            </w:r>
          </w:p>
        </w:tc>
        <w:tc>
          <w:tcPr>
            <w:tcW w:w="1263" w:type="dxa"/>
          </w:tcPr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1808" w:type="dxa"/>
          </w:tcPr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046" w:type="dxa"/>
          </w:tcPr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0,075</w:t>
            </w:r>
          </w:p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A0AD9" w:rsidRPr="00710F0F" w:rsidTr="00963F0F">
        <w:trPr>
          <w:jc w:val="center"/>
        </w:trPr>
        <w:tc>
          <w:tcPr>
            <w:tcW w:w="561" w:type="dxa"/>
          </w:tcPr>
          <w:p w:rsidR="00DA0AD9" w:rsidRPr="00710F0F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59" w:type="dxa"/>
          </w:tcPr>
          <w:p w:rsidR="00485DB8" w:rsidRPr="00710F0F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м.</w:t>
            </w:r>
            <w:r w:rsidR="00485DB8" w:rsidRPr="00710F0F">
              <w:rPr>
                <w:rFonts w:ascii="Times New Roman" w:hAnsi="Times New Roman"/>
                <w:sz w:val="24"/>
              </w:rPr>
              <w:t xml:space="preserve"> </w:t>
            </w:r>
            <w:r w:rsidRPr="00710F0F">
              <w:rPr>
                <w:rFonts w:ascii="Times New Roman" w:hAnsi="Times New Roman"/>
                <w:sz w:val="24"/>
              </w:rPr>
              <w:t xml:space="preserve">Кіцмань, </w:t>
            </w:r>
          </w:p>
          <w:p w:rsidR="00DA0AD9" w:rsidRPr="00710F0F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вул.</w:t>
            </w:r>
            <w:r w:rsidR="00485DB8" w:rsidRPr="00710F0F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710F0F">
              <w:rPr>
                <w:rFonts w:ascii="Times New Roman" w:hAnsi="Times New Roman"/>
                <w:sz w:val="24"/>
              </w:rPr>
              <w:t>Г.Сковороди</w:t>
            </w:r>
            <w:proofErr w:type="spellEnd"/>
          </w:p>
        </w:tc>
        <w:tc>
          <w:tcPr>
            <w:tcW w:w="1263" w:type="dxa"/>
          </w:tcPr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540</w:t>
            </w:r>
          </w:p>
        </w:tc>
        <w:tc>
          <w:tcPr>
            <w:tcW w:w="1808" w:type="dxa"/>
          </w:tcPr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2046" w:type="dxa"/>
          </w:tcPr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0,075</w:t>
            </w:r>
          </w:p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A0AD9" w:rsidRPr="00710F0F" w:rsidTr="00963F0F">
        <w:trPr>
          <w:jc w:val="center"/>
        </w:trPr>
        <w:tc>
          <w:tcPr>
            <w:tcW w:w="561" w:type="dxa"/>
          </w:tcPr>
          <w:p w:rsidR="00DA0AD9" w:rsidRPr="00710F0F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59" w:type="dxa"/>
          </w:tcPr>
          <w:p w:rsidR="00485DB8" w:rsidRPr="00710F0F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м.</w:t>
            </w:r>
            <w:r w:rsidR="00485DB8" w:rsidRPr="00710F0F">
              <w:rPr>
                <w:rFonts w:ascii="Times New Roman" w:hAnsi="Times New Roman"/>
                <w:sz w:val="24"/>
              </w:rPr>
              <w:t xml:space="preserve"> </w:t>
            </w:r>
            <w:r w:rsidRPr="00710F0F">
              <w:rPr>
                <w:rFonts w:ascii="Times New Roman" w:hAnsi="Times New Roman"/>
                <w:sz w:val="24"/>
              </w:rPr>
              <w:t xml:space="preserve">Кіцмань, </w:t>
            </w:r>
          </w:p>
          <w:p w:rsidR="00DA0AD9" w:rsidRPr="00710F0F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вул.</w:t>
            </w:r>
            <w:r w:rsidR="00485DB8" w:rsidRPr="00710F0F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710F0F">
              <w:rPr>
                <w:rFonts w:ascii="Times New Roman" w:hAnsi="Times New Roman"/>
                <w:sz w:val="24"/>
              </w:rPr>
              <w:t>Г.Сковороди</w:t>
            </w:r>
            <w:proofErr w:type="spellEnd"/>
            <w:r w:rsidRPr="00710F0F">
              <w:rPr>
                <w:rFonts w:ascii="Times New Roman" w:hAnsi="Times New Roman"/>
                <w:sz w:val="24"/>
              </w:rPr>
              <w:t xml:space="preserve"> (біля магазину «Оберіг»)</w:t>
            </w:r>
          </w:p>
        </w:tc>
        <w:tc>
          <w:tcPr>
            <w:tcW w:w="1263" w:type="dxa"/>
          </w:tcPr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808" w:type="dxa"/>
          </w:tcPr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046" w:type="dxa"/>
          </w:tcPr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0,075</w:t>
            </w:r>
          </w:p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A0AD9" w:rsidRPr="00710F0F" w:rsidTr="00963F0F">
        <w:trPr>
          <w:jc w:val="center"/>
        </w:trPr>
        <w:tc>
          <w:tcPr>
            <w:tcW w:w="561" w:type="dxa"/>
          </w:tcPr>
          <w:p w:rsidR="00DA0AD9" w:rsidRPr="00710F0F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59" w:type="dxa"/>
          </w:tcPr>
          <w:p w:rsidR="00DA0AD9" w:rsidRPr="00710F0F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м.</w:t>
            </w:r>
            <w:r w:rsidR="00485DB8" w:rsidRPr="00710F0F">
              <w:rPr>
                <w:rFonts w:ascii="Times New Roman" w:hAnsi="Times New Roman"/>
                <w:sz w:val="24"/>
              </w:rPr>
              <w:t xml:space="preserve"> </w:t>
            </w:r>
            <w:r w:rsidRPr="00710F0F">
              <w:rPr>
                <w:rFonts w:ascii="Times New Roman" w:hAnsi="Times New Roman"/>
                <w:sz w:val="24"/>
              </w:rPr>
              <w:t xml:space="preserve">Кіцмань, </w:t>
            </w:r>
            <w:proofErr w:type="spellStart"/>
            <w:r w:rsidRPr="00710F0F">
              <w:rPr>
                <w:rFonts w:ascii="Times New Roman" w:hAnsi="Times New Roman"/>
                <w:sz w:val="24"/>
              </w:rPr>
              <w:t>вул.О.Кобилянської</w:t>
            </w:r>
            <w:proofErr w:type="spellEnd"/>
          </w:p>
        </w:tc>
        <w:tc>
          <w:tcPr>
            <w:tcW w:w="1263" w:type="dxa"/>
          </w:tcPr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181</w:t>
            </w:r>
          </w:p>
        </w:tc>
        <w:tc>
          <w:tcPr>
            <w:tcW w:w="1808" w:type="dxa"/>
          </w:tcPr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046" w:type="dxa"/>
          </w:tcPr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710F0F">
              <w:rPr>
                <w:rFonts w:ascii="Times New Roman" w:hAnsi="Times New Roman"/>
                <w:sz w:val="24"/>
              </w:rPr>
              <w:t>0,075</w:t>
            </w:r>
          </w:p>
          <w:p w:rsidR="00DA0AD9" w:rsidRPr="00710F0F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04080C" w:rsidRPr="00710F0F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Pr="00710F0F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Pr="00710F0F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Pr="00710F0F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Pr="00710F0F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Pr="00710F0F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A0AD9" w:rsidRPr="00710F0F" w:rsidRDefault="00DA0AD9" w:rsidP="00DA0AD9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 w:rsidRPr="00710F0F"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Pr="00710F0F">
        <w:rPr>
          <w:rFonts w:ascii="Times New Roman" w:hAnsi="Times New Roman"/>
          <w:b/>
          <w:sz w:val="24"/>
          <w:szCs w:val="24"/>
          <w:lang w:eastAsia="uk-UA"/>
        </w:rPr>
        <w:tab/>
      </w:r>
      <w:r w:rsidR="005D0601" w:rsidRPr="00710F0F">
        <w:rPr>
          <w:rFonts w:ascii="Times New Roman" w:hAnsi="Times New Roman"/>
          <w:b/>
          <w:sz w:val="24"/>
          <w:szCs w:val="24"/>
          <w:lang w:eastAsia="uk-UA"/>
        </w:rPr>
        <w:t xml:space="preserve">   Іван СЕМЕНЮК</w:t>
      </w:r>
    </w:p>
    <w:p w:rsidR="00DA0AD9" w:rsidRPr="00710F0F" w:rsidRDefault="00DA0AD9" w:rsidP="00DA0AD9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Pr="00710F0F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Pr="00710F0F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Pr="00710F0F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Pr="00710F0F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Pr="00710F0F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Pr="00710F0F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Pr="00710F0F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Pr="00710F0F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Pr="00710F0F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Pr="00710F0F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Pr="00710F0F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Pr="00710F0F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Pr="00710F0F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Pr="00710F0F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Pr="00710F0F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Pr="00710F0F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Pr="00710F0F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Pr="00710F0F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Pr="00710F0F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Pr="00710F0F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Pr="00710F0F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sectPr w:rsidR="00AC7FAC" w:rsidRPr="00710F0F" w:rsidSect="00A5187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</w:abstractNum>
  <w:abstractNum w:abstractNumId="2" w15:restartNumberingAfterBreak="0">
    <w:nsid w:val="08A4321B"/>
    <w:multiLevelType w:val="hybridMultilevel"/>
    <w:tmpl w:val="23060742"/>
    <w:lvl w:ilvl="0" w:tplc="91BC510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451445"/>
    <w:multiLevelType w:val="hybridMultilevel"/>
    <w:tmpl w:val="E6422694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22D92"/>
    <w:multiLevelType w:val="hybridMultilevel"/>
    <w:tmpl w:val="49A22B50"/>
    <w:lvl w:ilvl="0" w:tplc="FD962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CB0641"/>
    <w:multiLevelType w:val="hybridMultilevel"/>
    <w:tmpl w:val="5C8CD228"/>
    <w:lvl w:ilvl="0" w:tplc="CFBE282A">
      <w:start w:val="2"/>
      <w:numFmt w:val="decimal"/>
      <w:lvlText w:val="%1."/>
      <w:lvlJc w:val="left"/>
      <w:pPr>
        <w:ind w:left="39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DD15D7E"/>
    <w:multiLevelType w:val="multilevel"/>
    <w:tmpl w:val="EB967FD0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1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cs="Times New Roman"/>
      </w:rPr>
    </w:lvl>
  </w:abstractNum>
  <w:abstractNum w:abstractNumId="8" w15:restartNumberingAfterBreak="0">
    <w:nsid w:val="31DF7FF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9" w15:restartNumberingAfterBreak="0">
    <w:nsid w:val="348D537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10" w15:restartNumberingAfterBreak="0">
    <w:nsid w:val="39E13C10"/>
    <w:multiLevelType w:val="hybridMultilevel"/>
    <w:tmpl w:val="79D418BC"/>
    <w:lvl w:ilvl="0" w:tplc="B816CC26"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 w15:restartNumberingAfterBreak="0">
    <w:nsid w:val="46393A13"/>
    <w:multiLevelType w:val="multilevel"/>
    <w:tmpl w:val="47063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D23380"/>
    <w:multiLevelType w:val="hybridMultilevel"/>
    <w:tmpl w:val="FB3A9E4E"/>
    <w:lvl w:ilvl="0" w:tplc="C5945D04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 w15:restartNumberingAfterBreak="0">
    <w:nsid w:val="4A15407B"/>
    <w:multiLevelType w:val="hybridMultilevel"/>
    <w:tmpl w:val="09FC4B44"/>
    <w:lvl w:ilvl="0" w:tplc="E182E44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BBB76FF"/>
    <w:multiLevelType w:val="hybridMultilevel"/>
    <w:tmpl w:val="70C25DC0"/>
    <w:lvl w:ilvl="0" w:tplc="1F8EF4F2">
      <w:start w:val="69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5B25729B"/>
    <w:multiLevelType w:val="hybridMultilevel"/>
    <w:tmpl w:val="C99038FC"/>
    <w:lvl w:ilvl="0" w:tplc="1EDEAB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9B6601"/>
    <w:multiLevelType w:val="hybridMultilevel"/>
    <w:tmpl w:val="14C87CD4"/>
    <w:lvl w:ilvl="0" w:tplc="639A8E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441630"/>
    <w:multiLevelType w:val="multilevel"/>
    <w:tmpl w:val="C3C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D84A58"/>
    <w:multiLevelType w:val="hybridMultilevel"/>
    <w:tmpl w:val="0040EE90"/>
    <w:lvl w:ilvl="0" w:tplc="AA7601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F2244BF"/>
    <w:multiLevelType w:val="hybridMultilevel"/>
    <w:tmpl w:val="000E8EC4"/>
    <w:lvl w:ilvl="0" w:tplc="E50C8D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4226EF"/>
    <w:multiLevelType w:val="hybridMultilevel"/>
    <w:tmpl w:val="F2740EE8"/>
    <w:lvl w:ilvl="0" w:tplc="87983FD4">
      <w:start w:val="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1"/>
    <w:lvlOverride w:ilvl="0">
      <w:lvl w:ilvl="0">
        <w:numFmt w:val="decimal"/>
        <w:lvlText w:val="%1."/>
        <w:lvlJc w:val="left"/>
      </w:lvl>
    </w:lvlOverride>
  </w:num>
  <w:num w:numId="5">
    <w:abstractNumId w:val="8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8"/>
  </w:num>
  <w:num w:numId="1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3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"/>
  </w:num>
  <w:num w:numId="21">
    <w:abstractNumId w:val="14"/>
  </w:num>
  <w:num w:numId="22">
    <w:abstractNumId w:val="19"/>
  </w:num>
  <w:num w:numId="23">
    <w:abstractNumId w:val="2"/>
  </w:num>
  <w:num w:numId="24">
    <w:abstractNumId w:val="16"/>
  </w:num>
  <w:num w:numId="25">
    <w:abstractNumId w:val="15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D7E"/>
    <w:rsid w:val="00010987"/>
    <w:rsid w:val="00037A57"/>
    <w:rsid w:val="0004080C"/>
    <w:rsid w:val="00066C4A"/>
    <w:rsid w:val="0015343B"/>
    <w:rsid w:val="00160EBE"/>
    <w:rsid w:val="001867E8"/>
    <w:rsid w:val="001B019B"/>
    <w:rsid w:val="00202738"/>
    <w:rsid w:val="00225F4D"/>
    <w:rsid w:val="00250DD0"/>
    <w:rsid w:val="0025764E"/>
    <w:rsid w:val="0028407B"/>
    <w:rsid w:val="00297993"/>
    <w:rsid w:val="002B3893"/>
    <w:rsid w:val="002C110A"/>
    <w:rsid w:val="002C121E"/>
    <w:rsid w:val="002F0AAE"/>
    <w:rsid w:val="002F2454"/>
    <w:rsid w:val="0036324B"/>
    <w:rsid w:val="003B7786"/>
    <w:rsid w:val="003F72AF"/>
    <w:rsid w:val="00473039"/>
    <w:rsid w:val="00485DB8"/>
    <w:rsid w:val="004C0E91"/>
    <w:rsid w:val="004D66A4"/>
    <w:rsid w:val="0050065D"/>
    <w:rsid w:val="00564AFA"/>
    <w:rsid w:val="00566A38"/>
    <w:rsid w:val="005D0601"/>
    <w:rsid w:val="005E7C9A"/>
    <w:rsid w:val="00611731"/>
    <w:rsid w:val="0061174B"/>
    <w:rsid w:val="006D43ED"/>
    <w:rsid w:val="00710F0F"/>
    <w:rsid w:val="00712924"/>
    <w:rsid w:val="0072209B"/>
    <w:rsid w:val="00726207"/>
    <w:rsid w:val="00792994"/>
    <w:rsid w:val="007A1252"/>
    <w:rsid w:val="007F2CE8"/>
    <w:rsid w:val="00863188"/>
    <w:rsid w:val="00895D53"/>
    <w:rsid w:val="008A1647"/>
    <w:rsid w:val="008A71A1"/>
    <w:rsid w:val="008D3C58"/>
    <w:rsid w:val="008F7E2C"/>
    <w:rsid w:val="009028E2"/>
    <w:rsid w:val="00906BA1"/>
    <w:rsid w:val="00927C72"/>
    <w:rsid w:val="00963F0F"/>
    <w:rsid w:val="00966DDC"/>
    <w:rsid w:val="00992D7E"/>
    <w:rsid w:val="00997489"/>
    <w:rsid w:val="009F336B"/>
    <w:rsid w:val="00A51872"/>
    <w:rsid w:val="00A5463C"/>
    <w:rsid w:val="00AC7FAC"/>
    <w:rsid w:val="00AE5032"/>
    <w:rsid w:val="00B34970"/>
    <w:rsid w:val="00B3719A"/>
    <w:rsid w:val="00B41E75"/>
    <w:rsid w:val="00BA7A6B"/>
    <w:rsid w:val="00BE6925"/>
    <w:rsid w:val="00BF668B"/>
    <w:rsid w:val="00CA2A0A"/>
    <w:rsid w:val="00CA7A40"/>
    <w:rsid w:val="00CB5563"/>
    <w:rsid w:val="00D14EFB"/>
    <w:rsid w:val="00D35E56"/>
    <w:rsid w:val="00D53B24"/>
    <w:rsid w:val="00D54EBF"/>
    <w:rsid w:val="00D8134F"/>
    <w:rsid w:val="00DA02C9"/>
    <w:rsid w:val="00DA0AD9"/>
    <w:rsid w:val="00DA2CC7"/>
    <w:rsid w:val="00DC3F3B"/>
    <w:rsid w:val="00E43B27"/>
    <w:rsid w:val="00EA6B76"/>
    <w:rsid w:val="00ED00D8"/>
    <w:rsid w:val="00F0321D"/>
    <w:rsid w:val="00F16E81"/>
    <w:rsid w:val="00F1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260948D"/>
  <w15:docId w15:val="{022DECA9-BEDC-4F00-A585-36A58527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1"/>
    <w:qFormat/>
    <w:rsid w:val="00D35E56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unhideWhenUsed/>
    <w:qFormat/>
    <w:rsid w:val="00CA7A4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link w:val="30"/>
    <w:uiPriority w:val="9"/>
    <w:qFormat/>
    <w:rsid w:val="00D35E56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D35E56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D35E56"/>
    <w:pPr>
      <w:keepNext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sz w:val="32"/>
      <w:szCs w:val="32"/>
      <w:lang w:val="uk-UA"/>
    </w:rPr>
  </w:style>
  <w:style w:type="paragraph" w:styleId="6">
    <w:name w:val="heading 6"/>
    <w:basedOn w:val="a"/>
    <w:next w:val="a"/>
    <w:link w:val="60"/>
    <w:unhideWhenUsed/>
    <w:qFormat/>
    <w:rsid w:val="00D35E56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D35E56"/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rsid w:val="00CA7A4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rsid w:val="00D35E56"/>
    <w:rPr>
      <w:rFonts w:ascii="Times New Roman" w:eastAsia="Calibri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9"/>
    <w:rsid w:val="00D35E56"/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character" w:customStyle="1" w:styleId="50">
    <w:name w:val="Заголовок 5 Знак"/>
    <w:basedOn w:val="a0"/>
    <w:link w:val="5"/>
    <w:uiPriority w:val="99"/>
    <w:rsid w:val="00D35E56"/>
    <w:rPr>
      <w:rFonts w:ascii="Times New Roman" w:eastAsia="Times New Roman" w:hAnsi="Times New Roman" w:cs="Times New Roman"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rsid w:val="00D35E5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Normal (Web)"/>
    <w:basedOn w:val="a"/>
    <w:unhideWhenUsed/>
    <w:rsid w:val="0099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uiPriority w:val="99"/>
    <w:rsid w:val="00CA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CA7A40"/>
  </w:style>
  <w:style w:type="paragraph" w:customStyle="1" w:styleId="10">
    <w:name w:val="Обычный1"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2">
    <w:name w:val="Normal2"/>
    <w:qFormat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styleId="a4">
    <w:name w:val="Strong"/>
    <w:qFormat/>
    <w:rsid w:val="00CA7A40"/>
    <w:rPr>
      <w:b/>
      <w:bCs/>
    </w:rPr>
  </w:style>
  <w:style w:type="paragraph" w:styleId="a5">
    <w:name w:val="No Spacing"/>
    <w:uiPriority w:val="1"/>
    <w:qFormat/>
    <w:rsid w:val="00CA7A40"/>
    <w:pPr>
      <w:spacing w:after="0" w:line="240" w:lineRule="auto"/>
    </w:pPr>
    <w:rPr>
      <w:rFonts w:ascii="Calibri" w:eastAsia="Calibri" w:hAnsi="Calibri" w:cs="Times New Roman"/>
      <w:lang w:val="uk-UA" w:eastAsia="en-US"/>
    </w:rPr>
  </w:style>
  <w:style w:type="paragraph" w:customStyle="1" w:styleId="12">
    <w:name w:val="Без интервала1"/>
    <w:rsid w:val="00CA7A40"/>
    <w:pPr>
      <w:spacing w:after="0" w:line="240" w:lineRule="auto"/>
    </w:pPr>
    <w:rPr>
      <w:rFonts w:ascii="Calibri" w:eastAsia="Times New Roman" w:hAnsi="Calibri" w:cs="Times New Roman"/>
      <w:lang w:val="uk-UA" w:eastAsia="en-US"/>
    </w:rPr>
  </w:style>
  <w:style w:type="paragraph" w:customStyle="1" w:styleId="a6">
    <w:name w:val="Нормальний текст"/>
    <w:basedOn w:val="a"/>
    <w:link w:val="a7"/>
    <w:uiPriority w:val="99"/>
    <w:rsid w:val="00CA7A40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a7">
    <w:name w:val="Нормальний текст Знак"/>
    <w:link w:val="a6"/>
    <w:uiPriority w:val="99"/>
    <w:locked/>
    <w:rsid w:val="00A5463C"/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8">
    <w:name w:val="Назва документа"/>
    <w:basedOn w:val="a"/>
    <w:next w:val="a6"/>
    <w:uiPriority w:val="99"/>
    <w:rsid w:val="00CA7A40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styleId="a9">
    <w:name w:val="Balloon Text"/>
    <w:basedOn w:val="a"/>
    <w:link w:val="aa"/>
    <w:unhideWhenUsed/>
    <w:rsid w:val="00CA7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A7A40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993"/>
    <w:pPr>
      <w:ind w:left="720"/>
      <w:contextualSpacing/>
    </w:pPr>
  </w:style>
  <w:style w:type="paragraph" w:customStyle="1" w:styleId="110">
    <w:name w:val="Заголовок 11"/>
    <w:basedOn w:val="10"/>
    <w:next w:val="10"/>
    <w:rsid w:val="00997489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0"/>
    <w:next w:val="10"/>
    <w:rsid w:val="00997489"/>
    <w:pPr>
      <w:jc w:val="center"/>
    </w:pPr>
    <w:rPr>
      <w:b/>
      <w:sz w:val="26"/>
    </w:rPr>
  </w:style>
  <w:style w:type="character" w:styleId="ac">
    <w:name w:val="Hyperlink"/>
    <w:basedOn w:val="a0"/>
    <w:rsid w:val="00A5463C"/>
    <w:rPr>
      <w:rFonts w:ascii="Times New Roman" w:hAnsi="Times New Roman" w:cs="Times New Roman"/>
      <w:color w:val="0000FF"/>
      <w:u w:val="single"/>
    </w:rPr>
  </w:style>
  <w:style w:type="paragraph" w:customStyle="1" w:styleId="14">
    <w:name w:val="Абзац списку1"/>
    <w:basedOn w:val="a"/>
    <w:uiPriority w:val="99"/>
    <w:rsid w:val="00A5463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rvts0">
    <w:name w:val="rvts0"/>
    <w:basedOn w:val="a0"/>
    <w:rsid w:val="00A5463C"/>
    <w:rPr>
      <w:rFonts w:cs="Times New Roman"/>
    </w:rPr>
  </w:style>
  <w:style w:type="character" w:customStyle="1" w:styleId="Heading5Char">
    <w:name w:val="Heading 5 Char"/>
    <w:basedOn w:val="a0"/>
    <w:uiPriority w:val="99"/>
    <w:locked/>
    <w:rsid w:val="002F2454"/>
    <w:rPr>
      <w:rFonts w:cs="Times New Roman"/>
      <w:b/>
      <w:bCs/>
      <w:i/>
      <w:iCs/>
      <w:sz w:val="26"/>
      <w:szCs w:val="26"/>
      <w:lang w:val="ru-RU" w:eastAsia="ru-RU" w:bidi="ar-SA"/>
    </w:rPr>
  </w:style>
  <w:style w:type="character" w:customStyle="1" w:styleId="15">
    <w:name w:val="Заголовок 1 Знак"/>
    <w:basedOn w:val="a0"/>
    <w:rsid w:val="00D35E5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TML">
    <w:name w:val="Стандартный HTML Знак"/>
    <w:basedOn w:val="a0"/>
    <w:link w:val="HTML0"/>
    <w:uiPriority w:val="99"/>
    <w:locked/>
    <w:rsid w:val="00D35E56"/>
    <w:rPr>
      <w:rFonts w:ascii="Courier New" w:hAnsi="Courier New" w:cs="Courier New"/>
      <w:sz w:val="20"/>
      <w:szCs w:val="20"/>
    </w:rPr>
  </w:style>
  <w:style w:type="paragraph" w:styleId="HTML0">
    <w:name w:val="HTML Preformatted"/>
    <w:basedOn w:val="a"/>
    <w:link w:val="HTML"/>
    <w:uiPriority w:val="99"/>
    <w:rsid w:val="00D35E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D35E56"/>
    <w:rPr>
      <w:rFonts w:ascii="Consolas" w:hAnsi="Consolas" w:cs="Consolas"/>
      <w:sz w:val="20"/>
      <w:szCs w:val="20"/>
    </w:rPr>
  </w:style>
  <w:style w:type="paragraph" w:styleId="ad">
    <w:name w:val="Title"/>
    <w:basedOn w:val="a"/>
    <w:link w:val="ae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e">
    <w:name w:val="Заголовок Знак"/>
    <w:basedOn w:val="a0"/>
    <w:link w:val="ad"/>
    <w:rsid w:val="00D35E56"/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f">
    <w:name w:val="Основной текст Знак"/>
    <w:basedOn w:val="a0"/>
    <w:link w:val="af0"/>
    <w:locked/>
    <w:rsid w:val="00D35E56"/>
    <w:rPr>
      <w:rFonts w:ascii="Times New Roman" w:hAnsi="Times New Roman"/>
      <w:sz w:val="24"/>
      <w:szCs w:val="24"/>
    </w:rPr>
  </w:style>
  <w:style w:type="paragraph" w:styleId="af0">
    <w:name w:val="Body Text"/>
    <w:basedOn w:val="a"/>
    <w:link w:val="af"/>
    <w:rsid w:val="00D35E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6">
    <w:name w:val="Основной текст Знак1"/>
    <w:basedOn w:val="a0"/>
    <w:uiPriority w:val="99"/>
    <w:semiHidden/>
    <w:rsid w:val="00D35E56"/>
  </w:style>
  <w:style w:type="paragraph" w:styleId="af1">
    <w:name w:val="Subtitle"/>
    <w:basedOn w:val="a"/>
    <w:link w:val="af2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af2">
    <w:name w:val="Подзаголовок Знак"/>
    <w:basedOn w:val="a0"/>
    <w:link w:val="af1"/>
    <w:rsid w:val="00D35E56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1">
    <w:name w:val="Основной текст 2 Знак"/>
    <w:basedOn w:val="a0"/>
    <w:link w:val="22"/>
    <w:uiPriority w:val="99"/>
    <w:semiHidden/>
    <w:locked/>
    <w:rsid w:val="00D35E56"/>
    <w:rPr>
      <w:rFonts w:ascii="Times New Roman" w:hAnsi="Times New Roman"/>
      <w:sz w:val="24"/>
      <w:szCs w:val="24"/>
    </w:rPr>
  </w:style>
  <w:style w:type="paragraph" w:styleId="22">
    <w:name w:val="Body Text 2"/>
    <w:basedOn w:val="a"/>
    <w:link w:val="21"/>
    <w:uiPriority w:val="99"/>
    <w:semiHidden/>
    <w:rsid w:val="00D35E56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D35E56"/>
  </w:style>
  <w:style w:type="character" w:customStyle="1" w:styleId="af3">
    <w:name w:val="Текст Знак"/>
    <w:basedOn w:val="a0"/>
    <w:link w:val="af4"/>
    <w:uiPriority w:val="99"/>
    <w:semiHidden/>
    <w:locked/>
    <w:rsid w:val="00D35E56"/>
    <w:rPr>
      <w:rFonts w:ascii="Courier New" w:hAnsi="Courier New" w:cs="Courier New"/>
      <w:sz w:val="20"/>
      <w:szCs w:val="20"/>
    </w:rPr>
  </w:style>
  <w:style w:type="paragraph" w:styleId="af4">
    <w:name w:val="Plain Text"/>
    <w:basedOn w:val="a"/>
    <w:link w:val="af3"/>
    <w:uiPriority w:val="99"/>
    <w:semiHidden/>
    <w:rsid w:val="00D35E56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7">
    <w:name w:val="Текст Знак1"/>
    <w:basedOn w:val="a0"/>
    <w:uiPriority w:val="99"/>
    <w:semiHidden/>
    <w:rsid w:val="00D35E56"/>
    <w:rPr>
      <w:rFonts w:ascii="Consolas" w:hAnsi="Consolas" w:cs="Consolas"/>
      <w:sz w:val="21"/>
      <w:szCs w:val="21"/>
    </w:rPr>
  </w:style>
  <w:style w:type="character" w:customStyle="1" w:styleId="af5">
    <w:name w:val="Текст у виносці Знак"/>
    <w:basedOn w:val="a0"/>
    <w:rsid w:val="00D35E56"/>
    <w:rPr>
      <w:rFonts w:ascii="Tahoma" w:eastAsia="Calibri" w:hAnsi="Tahoma" w:cs="Tahoma"/>
      <w:sz w:val="16"/>
      <w:szCs w:val="16"/>
      <w:lang w:val="ru-RU" w:eastAsia="ru-RU"/>
    </w:rPr>
  </w:style>
  <w:style w:type="paragraph" w:customStyle="1" w:styleId="18">
    <w:name w:val="Без інтервалів1"/>
    <w:uiPriority w:val="99"/>
    <w:rsid w:val="00D35E56"/>
    <w:pPr>
      <w:suppressAutoHyphens/>
      <w:spacing w:after="0" w:line="240" w:lineRule="auto"/>
    </w:pPr>
    <w:rPr>
      <w:rFonts w:ascii="Calibri" w:eastAsia="Calibri" w:hAnsi="Calibri" w:cs="Calibri"/>
      <w:lang w:val="uk-UA" w:eastAsia="ar-SA"/>
    </w:rPr>
  </w:style>
  <w:style w:type="paragraph" w:customStyle="1" w:styleId="rvps28">
    <w:name w:val="rvps28"/>
    <w:basedOn w:val="a"/>
    <w:uiPriority w:val="99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apkaDocumentu">
    <w:name w:val="Shapka Documentu"/>
    <w:basedOn w:val="a"/>
    <w:uiPriority w:val="99"/>
    <w:rsid w:val="00D35E56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StyleZakonu">
    <w:name w:val="StyleZakonu Знак"/>
    <w:link w:val="StyleZakonu0"/>
    <w:uiPriority w:val="99"/>
    <w:locked/>
    <w:rsid w:val="00D35E56"/>
  </w:style>
  <w:style w:type="paragraph" w:customStyle="1" w:styleId="StyleZakonu0">
    <w:name w:val="StyleZakonu"/>
    <w:basedOn w:val="a"/>
    <w:link w:val="StyleZakonu"/>
    <w:uiPriority w:val="99"/>
    <w:rsid w:val="00D35E56"/>
    <w:pPr>
      <w:spacing w:after="60" w:line="220" w:lineRule="exact"/>
      <w:ind w:firstLine="284"/>
      <w:jc w:val="both"/>
    </w:pPr>
  </w:style>
  <w:style w:type="paragraph" w:customStyle="1" w:styleId="StyleProp">
    <w:name w:val="StyleProp"/>
    <w:basedOn w:val="a"/>
    <w:uiPriority w:val="99"/>
    <w:rsid w:val="00D35E56"/>
    <w:pPr>
      <w:spacing w:after="0" w:line="200" w:lineRule="exact"/>
      <w:ind w:firstLine="227"/>
      <w:jc w:val="both"/>
    </w:pPr>
    <w:rPr>
      <w:rFonts w:ascii="Times New Roman" w:eastAsia="Times New Roman" w:hAnsi="Times New Roman" w:cs="Times New Roman"/>
      <w:sz w:val="18"/>
      <w:szCs w:val="20"/>
      <w:lang w:val="uk-UA"/>
    </w:rPr>
  </w:style>
  <w:style w:type="paragraph" w:customStyle="1" w:styleId="19">
    <w:name w:val="Заголовок №1"/>
    <w:basedOn w:val="a"/>
    <w:rsid w:val="00D35E56"/>
    <w:pPr>
      <w:shd w:val="clear" w:color="auto" w:fill="FFFFFF"/>
      <w:suppressAutoHyphens/>
      <w:spacing w:after="300" w:line="322" w:lineRule="exact"/>
    </w:pPr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paragraph" w:customStyle="1" w:styleId="af6">
    <w:name w:val="Подпись к таблице"/>
    <w:basedOn w:val="a"/>
    <w:rsid w:val="00D35E56"/>
    <w:pPr>
      <w:shd w:val="clear" w:color="auto" w:fill="FFFFFF"/>
      <w:suppressAutoHyphens/>
      <w:spacing w:after="0" w:line="240" w:lineRule="atLeast"/>
    </w:pPr>
    <w:rPr>
      <w:rFonts w:ascii="Times New Roman" w:eastAsia="Times New Roman" w:hAnsi="Times New Roman" w:cs="Times New Roman"/>
      <w:sz w:val="27"/>
      <w:szCs w:val="27"/>
      <w:lang w:eastAsia="ar-SA"/>
    </w:rPr>
  </w:style>
  <w:style w:type="character" w:customStyle="1" w:styleId="apple-converted-space">
    <w:name w:val="apple-converted-space"/>
    <w:basedOn w:val="a0"/>
    <w:uiPriority w:val="99"/>
    <w:rsid w:val="00D35E56"/>
    <w:rPr>
      <w:rFonts w:cs="Times New Roman"/>
    </w:rPr>
  </w:style>
  <w:style w:type="character" w:customStyle="1" w:styleId="31">
    <w:name w:val="Знак Знак3"/>
    <w:basedOn w:val="a0"/>
    <w:uiPriority w:val="99"/>
    <w:locked/>
    <w:rsid w:val="00D35E56"/>
    <w:rPr>
      <w:rFonts w:cs="Times New Roman"/>
      <w:b/>
      <w:bCs/>
      <w:i/>
      <w:iCs/>
      <w:sz w:val="24"/>
      <w:szCs w:val="24"/>
      <w:lang w:val="uk-UA" w:eastAsia="ru-RU" w:bidi="ar-SA"/>
    </w:rPr>
  </w:style>
  <w:style w:type="character" w:customStyle="1" w:styleId="rvts7">
    <w:name w:val="rvts7"/>
    <w:basedOn w:val="a0"/>
    <w:uiPriority w:val="99"/>
    <w:rsid w:val="00D35E56"/>
    <w:rPr>
      <w:rFonts w:ascii="Times New Roman" w:hAnsi="Times New Roman" w:cs="Times New Roman"/>
    </w:rPr>
  </w:style>
  <w:style w:type="character" w:customStyle="1" w:styleId="af7">
    <w:name w:val="Знак Знак"/>
    <w:uiPriority w:val="99"/>
    <w:rsid w:val="00D35E56"/>
    <w:rPr>
      <w:rFonts w:ascii="Antiqua" w:hAnsi="Antiqua"/>
      <w:b/>
      <w:i/>
      <w:sz w:val="26"/>
      <w:lang w:val="uk-UA" w:eastAsia="ru-RU"/>
    </w:rPr>
  </w:style>
  <w:style w:type="character" w:customStyle="1" w:styleId="rvts11">
    <w:name w:val="rvts11"/>
    <w:basedOn w:val="a0"/>
    <w:uiPriority w:val="99"/>
    <w:rsid w:val="00D35E56"/>
    <w:rPr>
      <w:rFonts w:cs="Times New Roman"/>
    </w:rPr>
  </w:style>
  <w:style w:type="character" w:customStyle="1" w:styleId="rvts46">
    <w:name w:val="rvts46"/>
    <w:basedOn w:val="a0"/>
    <w:uiPriority w:val="99"/>
    <w:rsid w:val="00D35E56"/>
    <w:rPr>
      <w:rFonts w:cs="Times New Roman"/>
    </w:rPr>
  </w:style>
  <w:style w:type="character" w:customStyle="1" w:styleId="rvts9">
    <w:name w:val="rvts9"/>
    <w:basedOn w:val="a0"/>
    <w:uiPriority w:val="99"/>
    <w:rsid w:val="00D35E56"/>
    <w:rPr>
      <w:rFonts w:cs="Times New Roman"/>
    </w:rPr>
  </w:style>
  <w:style w:type="character" w:customStyle="1" w:styleId="WW8Num1z0">
    <w:name w:val="WW8Num1z0"/>
    <w:rsid w:val="00D35E56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character" w:customStyle="1" w:styleId="WW8Num2z0">
    <w:name w:val="WW8Num2z0"/>
    <w:rsid w:val="00D35E56"/>
  </w:style>
  <w:style w:type="character" w:customStyle="1" w:styleId="WW8Num2z1">
    <w:name w:val="WW8Num2z1"/>
    <w:rsid w:val="00D35E56"/>
  </w:style>
  <w:style w:type="character" w:customStyle="1" w:styleId="WW8Num2z2">
    <w:name w:val="WW8Num2z2"/>
    <w:rsid w:val="00D35E56"/>
  </w:style>
  <w:style w:type="character" w:customStyle="1" w:styleId="WW8Num2z3">
    <w:name w:val="WW8Num2z3"/>
    <w:rsid w:val="00D35E56"/>
  </w:style>
  <w:style w:type="character" w:customStyle="1" w:styleId="WW8Num2z4">
    <w:name w:val="WW8Num2z4"/>
    <w:rsid w:val="00D35E56"/>
  </w:style>
  <w:style w:type="character" w:customStyle="1" w:styleId="WW8Num2z5">
    <w:name w:val="WW8Num2z5"/>
    <w:rsid w:val="00D35E56"/>
  </w:style>
  <w:style w:type="character" w:customStyle="1" w:styleId="WW8Num2z6">
    <w:name w:val="WW8Num2z6"/>
    <w:rsid w:val="00D35E56"/>
  </w:style>
  <w:style w:type="character" w:customStyle="1" w:styleId="WW8Num2z7">
    <w:name w:val="WW8Num2z7"/>
    <w:rsid w:val="00D35E56"/>
  </w:style>
  <w:style w:type="character" w:customStyle="1" w:styleId="WW8Num2z8">
    <w:name w:val="WW8Num2z8"/>
    <w:rsid w:val="00D35E56"/>
  </w:style>
  <w:style w:type="character" w:customStyle="1" w:styleId="1a">
    <w:name w:val="Основной шрифт абзаца1"/>
    <w:rsid w:val="00D35E56"/>
  </w:style>
  <w:style w:type="character" w:customStyle="1" w:styleId="32">
    <w:name w:val="Основной текст (3)_"/>
    <w:rsid w:val="00D35E56"/>
    <w:rPr>
      <w:b/>
      <w:bCs/>
      <w:sz w:val="27"/>
      <w:szCs w:val="27"/>
      <w:lang w:eastAsia="ar-SA" w:bidi="ar-SA"/>
    </w:rPr>
  </w:style>
  <w:style w:type="character" w:customStyle="1" w:styleId="1b">
    <w:name w:val="Заголовок №1_"/>
    <w:rsid w:val="00D35E56"/>
    <w:rPr>
      <w:b/>
      <w:bCs/>
      <w:sz w:val="27"/>
      <w:szCs w:val="27"/>
      <w:lang w:eastAsia="ar-SA" w:bidi="ar-SA"/>
    </w:rPr>
  </w:style>
  <w:style w:type="character" w:customStyle="1" w:styleId="af8">
    <w:name w:val="Колонтитул_"/>
    <w:rsid w:val="00D35E56"/>
    <w:rPr>
      <w:lang w:val="uk-UA" w:eastAsia="ar-SA" w:bidi="ar-SA"/>
    </w:rPr>
  </w:style>
  <w:style w:type="character" w:customStyle="1" w:styleId="111">
    <w:name w:val="Колонтитул + 11"/>
    <w:rsid w:val="00D35E56"/>
    <w:rPr>
      <w:spacing w:val="0"/>
      <w:sz w:val="23"/>
      <w:szCs w:val="23"/>
      <w:lang w:val="uk-UA" w:eastAsia="ar-SA" w:bidi="ar-SA"/>
    </w:rPr>
  </w:style>
  <w:style w:type="character" w:customStyle="1" w:styleId="af9">
    <w:name w:val="Подпись к таблице_"/>
    <w:rsid w:val="00D35E56"/>
    <w:rPr>
      <w:sz w:val="27"/>
      <w:szCs w:val="27"/>
      <w:lang w:eastAsia="ar-SA" w:bidi="ar-SA"/>
    </w:rPr>
  </w:style>
  <w:style w:type="character" w:customStyle="1" w:styleId="23">
    <w:name w:val="Подпись к таблице (2)_"/>
    <w:rsid w:val="00D35E56"/>
    <w:rPr>
      <w:b/>
      <w:bCs/>
      <w:sz w:val="27"/>
      <w:szCs w:val="27"/>
      <w:lang w:eastAsia="ar-SA" w:bidi="ar-SA"/>
    </w:rPr>
  </w:style>
  <w:style w:type="paragraph" w:styleId="afa">
    <w:name w:val="List"/>
    <w:basedOn w:val="af0"/>
    <w:rsid w:val="00D35E56"/>
    <w:pPr>
      <w:suppressAutoHyphens/>
      <w:spacing w:before="0" w:beforeAutospacing="0" w:after="0" w:afterAutospacing="0"/>
      <w:jc w:val="both"/>
    </w:pPr>
    <w:rPr>
      <w:rFonts w:eastAsia="Times New Roman" w:cs="Mangal"/>
      <w:sz w:val="28"/>
      <w:szCs w:val="20"/>
      <w:lang w:eastAsia="ar-SA"/>
    </w:rPr>
  </w:style>
  <w:style w:type="paragraph" w:customStyle="1" w:styleId="1c">
    <w:name w:val="Название1"/>
    <w:basedOn w:val="a"/>
    <w:rsid w:val="00D35E5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val="uk-UA" w:eastAsia="ar-SA"/>
    </w:rPr>
  </w:style>
  <w:style w:type="paragraph" w:customStyle="1" w:styleId="1d">
    <w:name w:val="Указатель1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8"/>
      <w:szCs w:val="20"/>
      <w:lang w:val="uk-UA" w:eastAsia="ar-SA"/>
    </w:rPr>
  </w:style>
  <w:style w:type="paragraph" w:customStyle="1" w:styleId="211">
    <w:name w:val="Основной текст 21"/>
    <w:basedOn w:val="a"/>
    <w:rsid w:val="00D35E5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uk-UA" w:eastAsia="ar-SA"/>
    </w:rPr>
  </w:style>
  <w:style w:type="paragraph" w:customStyle="1" w:styleId="33">
    <w:name w:val="Основной текст (3)"/>
    <w:basedOn w:val="a"/>
    <w:rsid w:val="00D35E56"/>
    <w:pPr>
      <w:shd w:val="clear" w:color="auto" w:fill="FFFFFF"/>
      <w:suppressAutoHyphens/>
      <w:spacing w:before="360" w:after="360" w:line="317" w:lineRule="exact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b">
    <w:name w:val="Колонтитул"/>
    <w:basedOn w:val="a"/>
    <w:rsid w:val="00D35E56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ar-SA"/>
    </w:rPr>
  </w:style>
  <w:style w:type="paragraph" w:customStyle="1" w:styleId="24">
    <w:name w:val="Подпись к таблице (2)"/>
    <w:basedOn w:val="a"/>
    <w:rsid w:val="00D35E56"/>
    <w:pPr>
      <w:shd w:val="clear" w:color="auto" w:fill="FFFFFF"/>
      <w:suppressAutoHyphens/>
      <w:spacing w:after="0" w:line="312" w:lineRule="exact"/>
      <w:ind w:firstLine="700"/>
      <w:jc w:val="both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c">
    <w:name w:val="Содержимое таблицы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fd">
    <w:name w:val="Заголовок таблицы"/>
    <w:basedOn w:val="afc"/>
    <w:rsid w:val="00D35E56"/>
    <w:pPr>
      <w:jc w:val="center"/>
    </w:pPr>
    <w:rPr>
      <w:b/>
      <w:bCs/>
    </w:rPr>
  </w:style>
  <w:style w:type="paragraph" w:customStyle="1" w:styleId="afe">
    <w:name w:val="Содержимое врезки"/>
    <w:basedOn w:val="af0"/>
    <w:rsid w:val="00D35E56"/>
    <w:pPr>
      <w:suppressAutoHyphens/>
      <w:spacing w:before="0" w:beforeAutospacing="0" w:after="0" w:afterAutospacing="0"/>
      <w:jc w:val="both"/>
    </w:pPr>
    <w:rPr>
      <w:rFonts w:eastAsia="Times New Roman" w:cs="Times New Roman"/>
      <w:sz w:val="28"/>
      <w:szCs w:val="20"/>
      <w:lang w:eastAsia="ar-SA"/>
    </w:rPr>
  </w:style>
  <w:style w:type="paragraph" w:styleId="aff">
    <w:name w:val="header"/>
    <w:basedOn w:val="a"/>
    <w:link w:val="aff0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0">
    <w:name w:val="Верхний колонтитул Знак"/>
    <w:basedOn w:val="a0"/>
    <w:link w:val="aff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styleId="aff1">
    <w:name w:val="footer"/>
    <w:basedOn w:val="a"/>
    <w:link w:val="aff2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2">
    <w:name w:val="Нижний колонтитул Знак"/>
    <w:basedOn w:val="a0"/>
    <w:link w:val="aff1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rvps12">
    <w:name w:val="rvps12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4">
    <w:name w:val="rvps14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">
    <w:name w:val="Основной текст3"/>
    <w:basedOn w:val="a"/>
    <w:uiPriority w:val="99"/>
    <w:rsid w:val="00D35E56"/>
    <w:pPr>
      <w:widowControl w:val="0"/>
      <w:shd w:val="clear" w:color="auto" w:fill="FFFFFF"/>
      <w:spacing w:after="0" w:line="266" w:lineRule="exact"/>
    </w:pPr>
    <w:rPr>
      <w:rFonts w:ascii="Times New Roman" w:eastAsia="Times New Roman" w:hAnsi="Times New Roman" w:cs="Times New Roman"/>
      <w:color w:val="000000"/>
      <w:sz w:val="23"/>
      <w:szCs w:val="23"/>
      <w:lang w:val="uk-UA"/>
    </w:rPr>
  </w:style>
  <w:style w:type="character" w:customStyle="1" w:styleId="25">
    <w:name w:val="Стиль2"/>
    <w:basedOn w:val="aff3"/>
    <w:rsid w:val="00D35E56"/>
  </w:style>
  <w:style w:type="character" w:styleId="aff3">
    <w:name w:val="line number"/>
    <w:basedOn w:val="a0"/>
    <w:rsid w:val="00D35E56"/>
  </w:style>
  <w:style w:type="character" w:customStyle="1" w:styleId="1e">
    <w:name w:val="Основной текст1"/>
    <w:rsid w:val="00D35E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0"/>
      <w:w w:val="100"/>
      <w:position w:val="0"/>
      <w:sz w:val="25"/>
      <w:szCs w:val="25"/>
      <w:u w:val="none"/>
      <w:effect w:val="none"/>
      <w:lang w:val="uk-UA"/>
    </w:rPr>
  </w:style>
  <w:style w:type="character" w:customStyle="1" w:styleId="WW8Num3z1">
    <w:name w:val="WW8Num3z1"/>
    <w:rsid w:val="00D35E56"/>
    <w:rPr>
      <w:rFonts w:ascii="Courier New" w:hAnsi="Courier New" w:cs="Courier New" w:hint="default"/>
    </w:rPr>
  </w:style>
  <w:style w:type="paragraph" w:customStyle="1" w:styleId="1f">
    <w:name w:val="Текст1"/>
    <w:basedOn w:val="a"/>
    <w:rsid w:val="00D35E56"/>
    <w:pPr>
      <w:widowControl w:val="0"/>
      <w:suppressAutoHyphens/>
      <w:spacing w:after="0" w:line="240" w:lineRule="auto"/>
    </w:pPr>
    <w:rPr>
      <w:rFonts w:ascii="Courier New" w:eastAsia="SimSun" w:hAnsi="Courier New" w:cs="Courier New"/>
      <w:kern w:val="1"/>
      <w:sz w:val="24"/>
      <w:szCs w:val="24"/>
      <w:lang w:eastAsia="zh-CN" w:bidi="hi-IN"/>
    </w:rPr>
  </w:style>
  <w:style w:type="character" w:customStyle="1" w:styleId="HTML10">
    <w:name w:val="Стандартний HTML Знак1"/>
    <w:basedOn w:val="a0"/>
    <w:uiPriority w:val="99"/>
    <w:semiHidden/>
    <w:rsid w:val="004D66A4"/>
    <w:rPr>
      <w:rFonts w:ascii="Consolas" w:eastAsia="Calibri" w:hAnsi="Consolas" w:cs="Times New Roman"/>
      <w:sz w:val="20"/>
      <w:szCs w:val="20"/>
      <w:lang w:val="ru-RU" w:eastAsia="ru-RU"/>
    </w:rPr>
  </w:style>
  <w:style w:type="character" w:customStyle="1" w:styleId="HTMLPreformattedChar1">
    <w:name w:val="HTML Preformatted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1f0">
    <w:name w:val="Основний текст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Char1">
    <w:name w:val="Body Text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212">
    <w:name w:val="Основний текст 2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2Char1">
    <w:name w:val="Body Text 2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PlainTextChar1">
    <w:name w:val="Plain Text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table" w:styleId="aff4">
    <w:name w:val="Table Grid"/>
    <w:basedOn w:val="a1"/>
    <w:rsid w:val="004D66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6">
    <w:name w:val="Обычный2"/>
    <w:rsid w:val="00863188"/>
    <w:rPr>
      <w:rFonts w:ascii="Calibri" w:eastAsia="Times New Roman" w:hAnsi="Calibri" w:cs="Calibri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T10_275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32</Pages>
  <Words>9284</Words>
  <Characters>52925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</cp:revision>
  <cp:lastPrinted>2024-06-18T11:41:00Z</cp:lastPrinted>
  <dcterms:created xsi:type="dcterms:W3CDTF">2024-06-21T06:06:00Z</dcterms:created>
  <dcterms:modified xsi:type="dcterms:W3CDTF">2024-06-21T06:13:00Z</dcterms:modified>
</cp:coreProperties>
</file>