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C4E" w:rsidRDefault="007C4C4E" w:rsidP="00C252EF">
      <w:pPr>
        <w:ind w:right="-2"/>
        <w:jc w:val="center"/>
        <w:rPr>
          <w:color w:val="000000"/>
        </w:rPr>
      </w:pPr>
      <w:r w:rsidRPr="008F6CF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73837673" r:id="rId8"/>
        </w:object>
      </w:r>
    </w:p>
    <w:p w:rsidR="007C4C4E" w:rsidRDefault="007C4C4E" w:rsidP="00C252EF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7C4C4E" w:rsidRDefault="007C4C4E" w:rsidP="00C252EF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7C4C4E" w:rsidRDefault="007C4C4E" w:rsidP="00C252EF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7C4C4E" w:rsidRDefault="007C4C4E" w:rsidP="00C252EF">
      <w:pPr>
        <w:jc w:val="center"/>
        <w:rPr>
          <w:b/>
          <w:color w:val="000000"/>
        </w:rPr>
      </w:pPr>
    </w:p>
    <w:p w:rsidR="007C4C4E" w:rsidRDefault="007C4C4E" w:rsidP="00C252E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7C4C4E" w:rsidRDefault="007C4C4E" w:rsidP="00C252EF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7C4C4E" w:rsidRDefault="007C4C4E" w:rsidP="00C252EF">
      <w:pPr>
        <w:jc w:val="center"/>
        <w:rPr>
          <w:color w:val="000000"/>
        </w:rPr>
      </w:pPr>
    </w:p>
    <w:p w:rsidR="007C4C4E" w:rsidRDefault="007C4C4E" w:rsidP="00C252EF">
      <w:pPr>
        <w:rPr>
          <w:color w:val="000000"/>
        </w:rPr>
      </w:pPr>
      <w:r>
        <w:rPr>
          <w:color w:val="000000"/>
        </w:rPr>
        <w:t xml:space="preserve">   ___________202</w:t>
      </w:r>
      <w:r>
        <w:rPr>
          <w:color w:val="000000"/>
          <w:lang w:val="uk-UA"/>
        </w:rPr>
        <w:t>4</w:t>
      </w:r>
      <w:r>
        <w:rPr>
          <w:color w:val="000000"/>
        </w:rPr>
        <w:t xml:space="preserve">                           м. Кіцмань                                 № ________</w:t>
      </w:r>
    </w:p>
    <w:p w:rsidR="007C4C4E" w:rsidRDefault="007C4C4E" w:rsidP="00C252EF">
      <w:pPr>
        <w:rPr>
          <w:b/>
          <w:color w:val="000000"/>
        </w:rPr>
      </w:pPr>
    </w:p>
    <w:p w:rsidR="007C4C4E" w:rsidRPr="00C252EF" w:rsidRDefault="007C4C4E" w:rsidP="00C252EF">
      <w:pPr>
        <w:tabs>
          <w:tab w:val="left" w:pos="5387"/>
        </w:tabs>
        <w:ind w:right="4072"/>
        <w:rPr>
          <w:b/>
          <w:sz w:val="24"/>
          <w:lang w:val="uk-UA"/>
        </w:rPr>
      </w:pPr>
      <w:r w:rsidRPr="00C252EF">
        <w:rPr>
          <w:b/>
          <w:sz w:val="24"/>
          <w:szCs w:val="24"/>
          <w:lang w:val="uk-UA"/>
        </w:rPr>
        <w:t>Про</w:t>
      </w:r>
      <w:r w:rsidRPr="00C252EF">
        <w:rPr>
          <w:b/>
          <w:sz w:val="24"/>
          <w:szCs w:val="24"/>
        </w:rPr>
        <w:t xml:space="preserve"> </w:t>
      </w:r>
      <w:r w:rsidRPr="00C252EF">
        <w:rPr>
          <w:b/>
          <w:sz w:val="24"/>
          <w:lang w:val="uk-UA"/>
        </w:rPr>
        <w:t>затвердження заходів з підготовки об’єктів житлово-комунального господарства та соціальної сфери до роботи в осінньо-зимовий період 2024-2025 років</w:t>
      </w:r>
    </w:p>
    <w:p w:rsidR="007C4C4E" w:rsidRDefault="007C4C4E" w:rsidP="00C252EF">
      <w:pPr>
        <w:ind w:right="3647"/>
        <w:rPr>
          <w:b/>
          <w:sz w:val="24"/>
          <w:lang w:val="uk-UA"/>
        </w:rPr>
      </w:pPr>
    </w:p>
    <w:p w:rsidR="007C4C4E" w:rsidRPr="004D050D" w:rsidRDefault="007C4C4E" w:rsidP="002A5CE1">
      <w:pPr>
        <w:pStyle w:val="NoSpacing"/>
        <w:jc w:val="both"/>
        <w:rPr>
          <w:sz w:val="24"/>
          <w:szCs w:val="24"/>
          <w:lang w:val="uk-UA"/>
        </w:rPr>
      </w:pPr>
      <w:r w:rsidRPr="002A5CE1">
        <w:rPr>
          <w:b/>
          <w:sz w:val="24"/>
          <w:lang w:val="uk-UA"/>
        </w:rPr>
        <w:tab/>
      </w:r>
      <w:r w:rsidRPr="004D050D">
        <w:rPr>
          <w:sz w:val="24"/>
          <w:szCs w:val="24"/>
          <w:lang w:val="uk-UA"/>
        </w:rPr>
        <w:t xml:space="preserve">Керуючись Законом України «Про місцеве самоврядування в Україні», відповідно до Правил утримання жилих будинків та прибудинкових територій, затверджених наказом Держитлокомунгоспу України від 17.05.2005 №76, постановою Кабінетів </w:t>
      </w:r>
      <w:r w:rsidRPr="004D050D">
        <w:rPr>
          <w:bCs/>
          <w:color w:val="333333"/>
          <w:sz w:val="24"/>
          <w:szCs w:val="24"/>
          <w:shd w:val="clear" w:color="auto" w:fill="FFFFFF"/>
          <w:lang w:val="uk-UA"/>
        </w:rPr>
        <w:t>Міністрів України від 28.12.2016 р. №1024 «Про внесення змін до Правил користування приміщеннями житлових будинків і гуртожитків»</w:t>
      </w:r>
      <w:r>
        <w:rPr>
          <w:bCs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4D050D">
        <w:rPr>
          <w:sz w:val="24"/>
          <w:szCs w:val="24"/>
          <w:lang w:val="uk-UA"/>
        </w:rPr>
        <w:t>Правил підготовки теплових господарств до опалювального сезону, затверджених спільним наказом Міністерства палива та енергетики України і Міністерства з питань житлово-комунального господарства України від 10.12.2008 №620/378, на виконання доручення Чернівецької обласної військової адміністрації № 6-З від 09.02.2024 р. «Про проведення загального весняного огляду житлового фонду, об’єктів теплових та комунальних господарств» та з метою забезпечення своєчасної організації роботи по підготовці об’єктів житлово-комунального господарства до роботи в осінньо-зимовий період 2024-2025 років, виконавчий комітет Кіцманської міської ради</w:t>
      </w:r>
    </w:p>
    <w:p w:rsidR="007C4C4E" w:rsidRPr="00C2587C" w:rsidRDefault="007C4C4E" w:rsidP="002A5CE1">
      <w:pPr>
        <w:pStyle w:val="NoSpacing"/>
        <w:jc w:val="both"/>
        <w:rPr>
          <w:sz w:val="12"/>
          <w:lang w:val="uk-UA"/>
        </w:rPr>
      </w:pPr>
    </w:p>
    <w:p w:rsidR="007C4C4E" w:rsidRPr="002A5CE1" w:rsidRDefault="007C4C4E" w:rsidP="002A5CE1">
      <w:pPr>
        <w:jc w:val="both"/>
        <w:rPr>
          <w:b/>
          <w:sz w:val="22"/>
          <w:lang w:val="uk-UA"/>
        </w:rPr>
      </w:pPr>
      <w:r w:rsidRPr="002A5CE1">
        <w:rPr>
          <w:b/>
          <w:sz w:val="24"/>
          <w:lang w:val="uk-UA"/>
        </w:rPr>
        <w:t>В И Р І Ш И В:</w:t>
      </w:r>
    </w:p>
    <w:p w:rsidR="007C4C4E" w:rsidRPr="00C2587C" w:rsidRDefault="007C4C4E" w:rsidP="002A5CE1">
      <w:pPr>
        <w:ind w:firstLine="705"/>
        <w:jc w:val="both"/>
        <w:rPr>
          <w:sz w:val="18"/>
          <w:lang w:val="uk-UA"/>
        </w:rPr>
      </w:pPr>
    </w:p>
    <w:p w:rsidR="007C4C4E" w:rsidRPr="00C23E00" w:rsidRDefault="007C4C4E" w:rsidP="002A5CE1">
      <w:pPr>
        <w:ind w:firstLine="705"/>
        <w:jc w:val="both"/>
        <w:rPr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>1. Затвердити заходи з підготовки об’єктів житлово-комунального господарства та соціальної сфери до роботи в осінньо-зимовий період 202</w:t>
      </w:r>
      <w:r>
        <w:rPr>
          <w:sz w:val="24"/>
          <w:szCs w:val="24"/>
          <w:lang w:val="uk-UA"/>
        </w:rPr>
        <w:t>4-2025</w:t>
      </w:r>
      <w:r w:rsidRPr="00C23E00">
        <w:rPr>
          <w:sz w:val="24"/>
          <w:szCs w:val="24"/>
          <w:lang w:val="uk-UA"/>
        </w:rPr>
        <w:t xml:space="preserve"> років, що додаються (додаток 1).</w:t>
      </w:r>
    </w:p>
    <w:p w:rsidR="007C4C4E" w:rsidRPr="00C23E00" w:rsidRDefault="007C4C4E" w:rsidP="002A5CE1">
      <w:pPr>
        <w:ind w:firstLine="708"/>
        <w:jc w:val="both"/>
        <w:rPr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 xml:space="preserve">2. Начальнику Кіцманського ВУЖКГ </w:t>
      </w:r>
      <w:r>
        <w:rPr>
          <w:sz w:val="24"/>
          <w:szCs w:val="24"/>
          <w:lang w:val="uk-UA"/>
        </w:rPr>
        <w:t>Ярославу Яремію</w:t>
      </w:r>
      <w:r w:rsidRPr="00C23E00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начальнику</w:t>
      </w:r>
      <w:r w:rsidRPr="00C23E00">
        <w:rPr>
          <w:sz w:val="24"/>
          <w:szCs w:val="24"/>
          <w:lang w:val="uk-UA"/>
        </w:rPr>
        <w:t xml:space="preserve"> відділу освіти, молоді та спорту </w:t>
      </w:r>
      <w:r>
        <w:rPr>
          <w:sz w:val="24"/>
          <w:szCs w:val="24"/>
          <w:lang w:val="uk-UA"/>
        </w:rPr>
        <w:t xml:space="preserve">Тетяні НАКОНЕЧНІЙ, начальнику відділу культури, національностей та релігій </w:t>
      </w:r>
      <w:r w:rsidRPr="00C23E00">
        <w:rPr>
          <w:sz w:val="24"/>
          <w:szCs w:val="24"/>
          <w:shd w:val="clear" w:color="auto" w:fill="FFFFFF"/>
          <w:lang w:val="uk-UA"/>
        </w:rPr>
        <w:t>Ользі ЛИТВИНЮК, с</w:t>
      </w:r>
      <w:r w:rsidRPr="00C23E00">
        <w:rPr>
          <w:sz w:val="24"/>
          <w:szCs w:val="24"/>
          <w:lang w:val="uk-UA"/>
        </w:rPr>
        <w:t>таростам Давидівського, Суховерхівськ</w:t>
      </w:r>
      <w:r>
        <w:rPr>
          <w:sz w:val="24"/>
          <w:szCs w:val="24"/>
          <w:lang w:val="uk-UA"/>
        </w:rPr>
        <w:t xml:space="preserve">ого, Лашківського, Шипинецького, Валявського, Ошихлібського, Кліводинського, Іванковецького </w:t>
      </w:r>
      <w:r w:rsidRPr="00C23E00">
        <w:rPr>
          <w:sz w:val="24"/>
          <w:szCs w:val="24"/>
          <w:lang w:val="uk-UA"/>
        </w:rPr>
        <w:t xml:space="preserve">старостинських округів, генеральному директору КНП «Кіцманська багатопрофільна лікарня інтенсивного лікування Володимиру ХРОМЮКУ, </w:t>
      </w:r>
      <w:r>
        <w:rPr>
          <w:sz w:val="24"/>
          <w:szCs w:val="24"/>
          <w:lang w:val="uk-UA"/>
        </w:rPr>
        <w:t xml:space="preserve">генеральному </w:t>
      </w:r>
      <w:r w:rsidRPr="00C23E00">
        <w:rPr>
          <w:sz w:val="24"/>
          <w:szCs w:val="24"/>
          <w:lang w:val="uk-UA"/>
        </w:rPr>
        <w:t xml:space="preserve">директору КНП «Кіцманський центр первинної медичної допомоги» </w:t>
      </w:r>
      <w:r>
        <w:rPr>
          <w:sz w:val="24"/>
          <w:szCs w:val="24"/>
          <w:lang w:val="uk-UA"/>
        </w:rPr>
        <w:t>Євгенії КОСТАШИК</w:t>
      </w:r>
      <w:r w:rsidRPr="00C23E00">
        <w:rPr>
          <w:sz w:val="24"/>
          <w:szCs w:val="24"/>
          <w:lang w:val="uk-UA"/>
        </w:rPr>
        <w:t xml:space="preserve"> та іншим керівникам установ комунальної власності:</w:t>
      </w:r>
    </w:p>
    <w:p w:rsidR="007C4C4E" w:rsidRPr="00C23E00" w:rsidRDefault="007C4C4E" w:rsidP="002A5CE1">
      <w:pPr>
        <w:ind w:firstLine="708"/>
        <w:jc w:val="both"/>
        <w:rPr>
          <w:b/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>1) взяти під особистий контроль та забезпечити до 15.09.202</w:t>
      </w:r>
      <w:r>
        <w:rPr>
          <w:sz w:val="24"/>
          <w:szCs w:val="24"/>
          <w:lang w:val="uk-UA"/>
        </w:rPr>
        <w:t>4</w:t>
      </w:r>
      <w:r w:rsidRPr="00C23E00">
        <w:rPr>
          <w:sz w:val="24"/>
          <w:szCs w:val="24"/>
          <w:lang w:val="uk-UA"/>
        </w:rPr>
        <w:t xml:space="preserve"> р. виконання затверджених заходів з підготовки об’єктів житлово-комунального господарства та соціальної сфери до роботи в осінньо-зимовий період 202</w:t>
      </w:r>
      <w:r>
        <w:rPr>
          <w:sz w:val="24"/>
          <w:szCs w:val="24"/>
          <w:lang w:val="uk-UA"/>
        </w:rPr>
        <w:t>4-2025</w:t>
      </w:r>
      <w:r w:rsidRPr="00C23E00">
        <w:rPr>
          <w:sz w:val="24"/>
          <w:szCs w:val="24"/>
          <w:lang w:val="uk-UA"/>
        </w:rPr>
        <w:t xml:space="preserve"> років</w:t>
      </w:r>
      <w:r w:rsidRPr="00C23E00">
        <w:rPr>
          <w:b/>
          <w:sz w:val="24"/>
          <w:szCs w:val="24"/>
          <w:lang w:val="uk-UA"/>
        </w:rPr>
        <w:t>.</w:t>
      </w:r>
    </w:p>
    <w:p w:rsidR="007C4C4E" w:rsidRPr="00C23E00" w:rsidRDefault="007C4C4E" w:rsidP="00C23E00">
      <w:pPr>
        <w:ind w:firstLine="708"/>
        <w:jc w:val="both"/>
        <w:rPr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>2) починаючи з 1 травня 202</w:t>
      </w:r>
      <w:r>
        <w:rPr>
          <w:sz w:val="24"/>
          <w:szCs w:val="24"/>
          <w:lang w:val="uk-UA"/>
        </w:rPr>
        <w:t>4</w:t>
      </w:r>
      <w:r w:rsidRPr="00C23E00">
        <w:rPr>
          <w:sz w:val="24"/>
          <w:szCs w:val="24"/>
          <w:lang w:val="uk-UA"/>
        </w:rPr>
        <w:t xml:space="preserve"> року до початку опалювального періоду щомісячно до 1 та 15 числа надавати відділу житлово-комунального господарства та охорони довкілля Кіцманської міської ради письмову інформацію про хід виконання заходів.</w:t>
      </w:r>
    </w:p>
    <w:p w:rsidR="007C4C4E" w:rsidRDefault="007C4C4E" w:rsidP="002A5CE1">
      <w:pPr>
        <w:ind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</w:t>
      </w:r>
      <w:r w:rsidRPr="00C23E00">
        <w:rPr>
          <w:sz w:val="24"/>
          <w:szCs w:val="24"/>
          <w:lang w:val="uk-UA"/>
        </w:rPr>
        <w:t xml:space="preserve">. Контроль за виконанням цього </w:t>
      </w:r>
      <w:r>
        <w:rPr>
          <w:sz w:val="24"/>
          <w:szCs w:val="24"/>
          <w:lang w:val="uk-UA"/>
        </w:rPr>
        <w:t xml:space="preserve">покласти начальника відділу енергоменеджменту та господарського забезпечення Ярослава ГЕШКА та начальника відділу житлово-комунального господарства та охорони довкілля Родіона ЛИСАКА.  </w:t>
      </w:r>
    </w:p>
    <w:p w:rsidR="007C4C4E" w:rsidRPr="00C23E00" w:rsidRDefault="007C4C4E" w:rsidP="002A5CE1">
      <w:pPr>
        <w:ind w:firstLine="708"/>
        <w:jc w:val="both"/>
        <w:rPr>
          <w:sz w:val="14"/>
          <w:szCs w:val="24"/>
          <w:lang w:val="uk-UA"/>
        </w:rPr>
      </w:pPr>
    </w:p>
    <w:p w:rsidR="007C4C4E" w:rsidRDefault="007C4C4E" w:rsidP="002A5CE1">
      <w:r>
        <w:rPr>
          <w:b/>
          <w:sz w:val="24"/>
          <w:lang w:val="uk-UA"/>
        </w:rPr>
        <w:t xml:space="preserve">Міський голова </w:t>
      </w:r>
      <w:r w:rsidRPr="002A5CE1">
        <w:rPr>
          <w:b/>
          <w:sz w:val="24"/>
          <w:lang w:val="uk-UA"/>
        </w:rPr>
        <w:t xml:space="preserve">                                                 </w:t>
      </w:r>
      <w:r w:rsidRPr="002A5CE1">
        <w:rPr>
          <w:b/>
          <w:sz w:val="24"/>
          <w:lang w:val="uk-UA"/>
        </w:rPr>
        <w:tab/>
      </w:r>
      <w:r w:rsidRPr="002A5CE1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 w:rsidRPr="002A5CE1">
        <w:rPr>
          <w:b/>
          <w:sz w:val="24"/>
          <w:lang w:val="uk-UA"/>
        </w:rPr>
        <w:t xml:space="preserve">      </w:t>
      </w:r>
      <w:r>
        <w:rPr>
          <w:b/>
          <w:sz w:val="24"/>
          <w:lang w:val="uk-UA"/>
        </w:rPr>
        <w:t>Сергій БУЛЕГА</w:t>
      </w:r>
    </w:p>
    <w:p w:rsidR="007C4C4E" w:rsidRDefault="007C4C4E" w:rsidP="002A5CE1">
      <w:pPr>
        <w:sectPr w:rsidR="007C4C4E" w:rsidSect="007E23F8">
          <w:pgSz w:w="11906" w:h="16838"/>
          <w:pgMar w:top="568" w:right="746" w:bottom="540" w:left="1701" w:header="708" w:footer="708" w:gutter="0"/>
          <w:cols w:space="708"/>
          <w:docGrid w:linePitch="360"/>
        </w:sectPr>
      </w:pPr>
    </w:p>
    <w:p w:rsidR="007C4C4E" w:rsidRPr="00AD445F" w:rsidRDefault="007C4C4E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 xml:space="preserve">Додаток 1 </w:t>
      </w:r>
    </w:p>
    <w:p w:rsidR="007C4C4E" w:rsidRPr="00AD445F" w:rsidRDefault="007C4C4E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 xml:space="preserve">до рішення виконавчого комітету </w:t>
      </w:r>
    </w:p>
    <w:p w:rsidR="007C4C4E" w:rsidRPr="00AD445F" w:rsidRDefault="007C4C4E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 xml:space="preserve">Кіцманської міської ради </w:t>
      </w:r>
    </w:p>
    <w:p w:rsidR="007C4C4E" w:rsidRPr="00AD445F" w:rsidRDefault="007C4C4E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>від ____________ 202</w:t>
      </w:r>
      <w:r>
        <w:rPr>
          <w:sz w:val="24"/>
          <w:szCs w:val="24"/>
          <w:lang w:val="uk-UA"/>
        </w:rPr>
        <w:t>4</w:t>
      </w:r>
      <w:r w:rsidRPr="00AD445F">
        <w:rPr>
          <w:sz w:val="24"/>
          <w:szCs w:val="24"/>
          <w:lang w:val="uk-UA"/>
        </w:rPr>
        <w:t xml:space="preserve"> р. №________ </w:t>
      </w:r>
    </w:p>
    <w:p w:rsidR="007C4C4E" w:rsidRPr="00AD445F" w:rsidRDefault="007C4C4E" w:rsidP="002A5CE1">
      <w:pPr>
        <w:jc w:val="both"/>
        <w:rPr>
          <w:sz w:val="22"/>
          <w:szCs w:val="24"/>
          <w:lang w:val="uk-UA"/>
        </w:rPr>
      </w:pPr>
    </w:p>
    <w:p w:rsidR="007C4C4E" w:rsidRPr="00AD445F" w:rsidRDefault="007C4C4E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 xml:space="preserve">Заходи </w:t>
      </w:r>
    </w:p>
    <w:p w:rsidR="007C4C4E" w:rsidRPr="00AD445F" w:rsidRDefault="007C4C4E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 xml:space="preserve">з підготовки об’єктів житлово-комунального господарства до роботи </w:t>
      </w:r>
    </w:p>
    <w:p w:rsidR="007C4C4E" w:rsidRPr="00AD445F" w:rsidRDefault="007C4C4E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в осінньо-зимовий період 202</w:t>
      </w:r>
      <w:r>
        <w:rPr>
          <w:b/>
          <w:sz w:val="24"/>
          <w:szCs w:val="24"/>
          <w:lang w:val="uk-UA"/>
        </w:rPr>
        <w:t>4</w:t>
      </w:r>
      <w:r w:rsidRPr="00AD445F">
        <w:rPr>
          <w:b/>
          <w:sz w:val="24"/>
          <w:szCs w:val="24"/>
          <w:lang w:val="uk-UA"/>
        </w:rPr>
        <w:t>-202</w:t>
      </w:r>
      <w:r>
        <w:rPr>
          <w:b/>
          <w:sz w:val="24"/>
          <w:szCs w:val="24"/>
          <w:lang w:val="uk-UA"/>
        </w:rPr>
        <w:t>5</w:t>
      </w:r>
      <w:r w:rsidRPr="00AD445F">
        <w:rPr>
          <w:b/>
          <w:sz w:val="24"/>
          <w:szCs w:val="24"/>
          <w:lang w:val="uk-UA"/>
        </w:rPr>
        <w:t xml:space="preserve"> років</w:t>
      </w:r>
    </w:p>
    <w:p w:rsidR="007C4C4E" w:rsidRPr="00AD445F" w:rsidRDefault="007C4C4E" w:rsidP="002A5CE1">
      <w:pPr>
        <w:jc w:val="center"/>
        <w:rPr>
          <w:b/>
          <w:sz w:val="14"/>
          <w:szCs w:val="24"/>
          <w:lang w:val="uk-UA"/>
        </w:rPr>
      </w:pPr>
    </w:p>
    <w:p w:rsidR="007C4C4E" w:rsidRPr="00AD445F" w:rsidRDefault="007C4C4E" w:rsidP="002A5CE1">
      <w:pPr>
        <w:numPr>
          <w:ilvl w:val="0"/>
          <w:numId w:val="9"/>
        </w:numPr>
        <w:autoSpaceDE/>
        <w:autoSpaceDN/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Об’єкти теплопостачання</w:t>
      </w:r>
    </w:p>
    <w:tbl>
      <w:tblPr>
        <w:tblW w:w="1488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6238"/>
        <w:gridCol w:w="844"/>
        <w:gridCol w:w="2416"/>
        <w:gridCol w:w="2126"/>
        <w:gridCol w:w="2552"/>
      </w:tblGrid>
      <w:tr w:rsidR="007C4C4E" w:rsidRPr="00AD445F" w:rsidTr="00B21BEC">
        <w:trPr>
          <w:trHeight w:val="482"/>
        </w:trPr>
        <w:tc>
          <w:tcPr>
            <w:tcW w:w="709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38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ind w:left="-108" w:right="-108"/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Код рядка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Всього в експлуатації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ind w:left="-155" w:right="-108"/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Завдання </w:t>
            </w:r>
          </w:p>
          <w:p w:rsidR="007C4C4E" w:rsidRPr="00AD445F" w:rsidRDefault="007C4C4E" w:rsidP="007E23F8">
            <w:pPr>
              <w:ind w:left="-69" w:right="-108"/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 підготовки</w:t>
            </w:r>
          </w:p>
        </w:tc>
      </w:tr>
      <w:tr w:rsidR="007C4C4E" w:rsidRPr="00AD445F" w:rsidTr="00B21BEC">
        <w:trPr>
          <w:cantSplit/>
          <w:trHeight w:val="340"/>
        </w:trPr>
        <w:tc>
          <w:tcPr>
            <w:tcW w:w="709" w:type="dxa"/>
            <w:vMerge w:val="restart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котелень – всього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29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29</w:t>
            </w:r>
          </w:p>
        </w:tc>
      </w:tr>
      <w:tr w:rsidR="007C4C4E" w:rsidRPr="00AD445F" w:rsidTr="00B21BEC">
        <w:trPr>
          <w:cantSplit/>
          <w:trHeight w:val="15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cantSplit/>
          <w:trHeight w:val="536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Комунальні котельні місцевих рад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</w:p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(з врахуванням сільських та селищних котелень)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5C201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27</w:t>
            </w:r>
          </w:p>
        </w:tc>
        <w:tc>
          <w:tcPr>
            <w:tcW w:w="2552" w:type="dxa"/>
          </w:tcPr>
          <w:p w:rsidR="007C4C4E" w:rsidRPr="00AD445F" w:rsidRDefault="007C4C4E" w:rsidP="005C201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27</w:t>
            </w:r>
          </w:p>
        </w:tc>
      </w:tr>
      <w:tr w:rsidR="007C4C4E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Відомчі котельні - всього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7C4C4E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- Мінпаливенерго 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- Мінпромполітики 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- Міноборони 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187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</w:tr>
      <w:tr w:rsidR="007C4C4E" w:rsidRPr="00AD445F" w:rsidTr="00B21BEC">
        <w:trPr>
          <w:cantSplit/>
          <w:trHeight w:val="291"/>
        </w:trPr>
        <w:tc>
          <w:tcPr>
            <w:tcW w:w="709" w:type="dxa"/>
            <w:vMerge w:val="restart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Підлягають капітальному ремонту або реконструкції – всього 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B21BEC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7C4C4E" w:rsidRPr="00AD445F" w:rsidTr="00B21BEC">
        <w:trPr>
          <w:cantSplit/>
          <w:trHeight w:val="26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cantSplit/>
          <w:trHeight w:val="233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Комунальні котельні місцевих рад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</w:tr>
      <w:tr w:rsidR="007C4C4E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 xml:space="preserve">Відомчі котельні  - всього 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179"/>
        </w:trPr>
        <w:tc>
          <w:tcPr>
            <w:tcW w:w="709" w:type="dxa"/>
            <w:vMerge w:val="restart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Заміна котлів - всього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48</w:t>
            </w:r>
          </w:p>
        </w:tc>
        <w:tc>
          <w:tcPr>
            <w:tcW w:w="2552" w:type="dxa"/>
          </w:tcPr>
          <w:p w:rsidR="007C4C4E" w:rsidRPr="00B21BEC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85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cantSplit/>
          <w:trHeight w:val="285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 xml:space="preserve">На комунальних котельнях місцевих рад 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0B11CD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44</w:t>
            </w:r>
          </w:p>
        </w:tc>
        <w:tc>
          <w:tcPr>
            <w:tcW w:w="2552" w:type="dxa"/>
          </w:tcPr>
          <w:p w:rsidR="007C4C4E" w:rsidRPr="00B21BEC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На відомчих котельнях - всього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26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28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29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30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325"/>
        </w:trPr>
        <w:tc>
          <w:tcPr>
            <w:tcW w:w="709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Капітальний ремонт котлів комунальних котелень місцевих рад 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7C4C4E" w:rsidRPr="00AD445F" w:rsidTr="00B21BEC">
        <w:trPr>
          <w:cantSplit/>
          <w:trHeight w:val="331"/>
        </w:trPr>
        <w:tc>
          <w:tcPr>
            <w:tcW w:w="709" w:type="dxa"/>
            <w:vMerge w:val="restart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Підготовка теплових  мереж (у двотрубному обчисленні), випробування – всього 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32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93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cantSplit/>
          <w:trHeight w:val="293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Мережі комунальних котелень місцевих рад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33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 xml:space="preserve">Мережі відомчих котелень – всього 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34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35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36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37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38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39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40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41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536"/>
        </w:trPr>
        <w:tc>
          <w:tcPr>
            <w:tcW w:w="709" w:type="dxa"/>
            <w:vMerge w:val="restart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Протяжність теплових  мереж, що підлягає заміні (у двотрубному обчисленні) – всього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42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15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cantSplit/>
          <w:trHeight w:val="344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6.1.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Мережі комунальних котелень місцевих рад - всього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43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6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 них: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cantSplit/>
          <w:trHeight w:val="170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на попередньо тепло ізольовані ППУ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44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343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6.2. Мережі відомчих котелень – всього 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45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163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cantSplit/>
          <w:trHeight w:val="187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46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81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47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48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62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49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175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50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16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51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63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52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177"/>
        </w:trPr>
        <w:tc>
          <w:tcPr>
            <w:tcW w:w="709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центральних теплових пунктів місцевих рад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53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450"/>
        </w:trPr>
        <w:tc>
          <w:tcPr>
            <w:tcW w:w="709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8</w:t>
            </w: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Загальні обсяги коштів на виконання підготовчих та ремонтних робіт теплопостачання місцевих рад (за рахунок всіх джерел фінансування)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54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800,0</w:t>
            </w:r>
          </w:p>
        </w:tc>
      </w:tr>
      <w:tr w:rsidR="007C4C4E" w:rsidRPr="00AD445F" w:rsidTr="00B21BEC">
        <w:trPr>
          <w:trHeight w:val="450"/>
        </w:trPr>
        <w:tc>
          <w:tcPr>
            <w:tcW w:w="14885" w:type="dxa"/>
            <w:gridSpan w:val="6"/>
            <w:vAlign w:val="center"/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</w:p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Створення запасу палива на початок опалювального сезону</w:t>
            </w:r>
          </w:p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trHeight w:val="289"/>
        </w:trPr>
        <w:tc>
          <w:tcPr>
            <w:tcW w:w="709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Вугілля – всього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55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  <w:tcBorders>
              <w:top w:val="nil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56"/>
        </w:trPr>
        <w:tc>
          <w:tcPr>
            <w:tcW w:w="709" w:type="dxa"/>
            <w:vMerge w:val="restart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cantSplit/>
          <w:trHeight w:val="26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1.1.</w:t>
            </w:r>
            <w:r w:rsidRPr="00AD445F">
              <w:rPr>
                <w:sz w:val="24"/>
                <w:szCs w:val="24"/>
                <w:lang w:val="uk-UA"/>
              </w:rPr>
              <w:t xml:space="preserve"> На комунальних котельнях місцевих рад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56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109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1.2.</w:t>
            </w:r>
            <w:r w:rsidRPr="00AD445F">
              <w:rPr>
                <w:sz w:val="24"/>
                <w:szCs w:val="24"/>
                <w:lang w:val="uk-UA"/>
              </w:rPr>
              <w:t xml:space="preserve"> На відомчих котельнях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57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325"/>
        </w:trPr>
        <w:tc>
          <w:tcPr>
            <w:tcW w:w="709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Рідке паливо – всього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58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84"/>
        </w:trPr>
        <w:tc>
          <w:tcPr>
            <w:tcW w:w="709" w:type="dxa"/>
            <w:vMerge w:val="restart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173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2.1.</w:t>
            </w:r>
            <w:r w:rsidRPr="00AD445F">
              <w:rPr>
                <w:sz w:val="24"/>
                <w:szCs w:val="24"/>
                <w:lang w:val="uk-UA"/>
              </w:rPr>
              <w:t xml:space="preserve"> На комунальних котельнях місцевих рад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59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21"/>
        </w:trPr>
        <w:tc>
          <w:tcPr>
            <w:tcW w:w="709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2.2.</w:t>
            </w:r>
            <w:r w:rsidRPr="00AD445F">
              <w:rPr>
                <w:sz w:val="24"/>
                <w:szCs w:val="24"/>
                <w:lang w:val="uk-UA"/>
              </w:rPr>
              <w:t xml:space="preserve"> На відомчих котельнях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60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21"/>
        </w:trPr>
        <w:tc>
          <w:tcPr>
            <w:tcW w:w="709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38" w:type="dxa"/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Дрова (пелети, тріски)</w:t>
            </w:r>
          </w:p>
        </w:tc>
        <w:tc>
          <w:tcPr>
            <w:tcW w:w="844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61</w:t>
            </w:r>
          </w:p>
        </w:tc>
        <w:tc>
          <w:tcPr>
            <w:tcW w:w="241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vertAlign w:val="superscript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м 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2126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7C4C4E" w:rsidRPr="00AD445F" w:rsidRDefault="007C4C4E" w:rsidP="00ED3565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300,0</w:t>
            </w:r>
          </w:p>
        </w:tc>
      </w:tr>
    </w:tbl>
    <w:p w:rsidR="007C4C4E" w:rsidRPr="00AD445F" w:rsidRDefault="007C4C4E" w:rsidP="002A5CE1">
      <w:pPr>
        <w:numPr>
          <w:ilvl w:val="0"/>
          <w:numId w:val="10"/>
        </w:numPr>
        <w:autoSpaceDE/>
        <w:autoSpaceDN/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Об’єкти водопровідно-каналізаційного господарства</w:t>
      </w:r>
    </w:p>
    <w:p w:rsidR="007C4C4E" w:rsidRPr="00AD445F" w:rsidRDefault="007C4C4E" w:rsidP="002A5CE1">
      <w:pPr>
        <w:ind w:left="360"/>
        <w:rPr>
          <w:b/>
          <w:sz w:val="24"/>
          <w:szCs w:val="24"/>
          <w:lang w:val="uk-UA"/>
        </w:rPr>
      </w:pPr>
    </w:p>
    <w:tbl>
      <w:tblPr>
        <w:tblW w:w="14884" w:type="dxa"/>
        <w:tblInd w:w="279" w:type="dxa"/>
        <w:tblLayout w:type="fixed"/>
        <w:tblLook w:val="01E0"/>
      </w:tblPr>
      <w:tblGrid>
        <w:gridCol w:w="709"/>
        <w:gridCol w:w="6237"/>
        <w:gridCol w:w="900"/>
        <w:gridCol w:w="2360"/>
        <w:gridCol w:w="4678"/>
      </w:tblGrid>
      <w:tr w:rsidR="007C4C4E" w:rsidRPr="00AD445F" w:rsidTr="00B21BEC">
        <w:trPr>
          <w:cantSplit/>
          <w:trHeight w:val="49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Код </w:t>
            </w:r>
          </w:p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рядка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Завдання </w:t>
            </w:r>
          </w:p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 підготовки</w:t>
            </w:r>
          </w:p>
        </w:tc>
      </w:tr>
      <w:tr w:rsidR="007C4C4E" w:rsidRPr="00AD445F" w:rsidTr="00B21BEC">
        <w:trPr>
          <w:cantSplit/>
          <w:trHeight w:val="32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водопровідно-каналізаційної мережі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cantSplit/>
          <w:trHeight w:val="24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Ремонт або заміна водопровідних мереж,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cantSplit/>
          <w:trHeight w:val="26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Ремонт або заміна каналізаційних мереж,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споруд та обладнання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Водопровідних насосних станцій /ВНС/,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ВНС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ВНС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Каналізаційних насосних станцій /КНС/,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КНС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КНС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Водопровідних  очисних споруд /ВОС/,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ВОС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ВОС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Каналізаційних  очисних споруд /КОС/,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КОС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КОС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Водозаборів з поверхневих джерел,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водозаборів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водозаборів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Свердловин, 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свердловин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свердловин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Загальні обсяги коштів на виконання підготовчих та ремонтних робіт водопостачання  та водовідведення місцевих рад (за рахунок всіх джерел фінансування)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4E" w:rsidRPr="00B21BEC" w:rsidRDefault="007C4C4E" w:rsidP="000419BE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100</w:t>
            </w:r>
            <w:r w:rsidRPr="00B21BEC">
              <w:rPr>
                <w:b/>
                <w:sz w:val="24"/>
                <w:szCs w:val="24"/>
                <w:lang w:val="uk-UA"/>
              </w:rPr>
              <w:t>,0</w:t>
            </w:r>
          </w:p>
        </w:tc>
      </w:tr>
    </w:tbl>
    <w:p w:rsidR="007C4C4E" w:rsidRPr="00AD445F" w:rsidRDefault="007C4C4E" w:rsidP="002A5CE1">
      <w:pPr>
        <w:rPr>
          <w:b/>
          <w:sz w:val="24"/>
          <w:szCs w:val="24"/>
          <w:lang w:val="uk-UA"/>
        </w:rPr>
      </w:pPr>
    </w:p>
    <w:p w:rsidR="007C4C4E" w:rsidRPr="00AD445F" w:rsidRDefault="007C4C4E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3. Об’єкти дорожньо-мостового господарства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6237"/>
        <w:gridCol w:w="851"/>
        <w:gridCol w:w="2409"/>
        <w:gridCol w:w="1985"/>
        <w:gridCol w:w="2693"/>
      </w:tblGrid>
      <w:tr w:rsidR="007C4C4E" w:rsidRPr="00AD445F" w:rsidTr="007E23F8">
        <w:trPr>
          <w:trHeight w:val="253"/>
        </w:trPr>
        <w:tc>
          <w:tcPr>
            <w:tcW w:w="709" w:type="dxa"/>
            <w:vAlign w:val="center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37" w:type="dxa"/>
            <w:vAlign w:val="center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851" w:type="dxa"/>
            <w:vAlign w:val="center"/>
          </w:tcPr>
          <w:p w:rsidR="007C4C4E" w:rsidRPr="00AD445F" w:rsidRDefault="007C4C4E" w:rsidP="007E23F8">
            <w:pPr>
              <w:ind w:left="-45" w:right="-108"/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Код рядка</w:t>
            </w:r>
          </w:p>
        </w:tc>
        <w:tc>
          <w:tcPr>
            <w:tcW w:w="2409" w:type="dxa"/>
            <w:vAlign w:val="center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1985" w:type="dxa"/>
            <w:vAlign w:val="center"/>
          </w:tcPr>
          <w:p w:rsidR="007C4C4E" w:rsidRPr="00AD445F" w:rsidRDefault="007C4C4E" w:rsidP="007E23F8">
            <w:pPr>
              <w:ind w:left="-118" w:right="-108"/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Завдання з підготовки</w:t>
            </w:r>
          </w:p>
        </w:tc>
        <w:tc>
          <w:tcPr>
            <w:tcW w:w="2693" w:type="dxa"/>
            <w:vAlign w:val="center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Обсяг фінансування</w:t>
            </w:r>
          </w:p>
          <w:p w:rsidR="007C4C4E" w:rsidRPr="00AD445F" w:rsidRDefault="007C4C4E" w:rsidP="007E23F8">
            <w:pPr>
              <w:ind w:left="-108" w:right="-108"/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</w:tr>
      <w:tr w:rsidR="007C4C4E" w:rsidRPr="00AD445F" w:rsidTr="007E23F8">
        <w:trPr>
          <w:trHeight w:val="253"/>
        </w:trPr>
        <w:tc>
          <w:tcPr>
            <w:tcW w:w="709" w:type="dxa"/>
            <w:vAlign w:val="center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37" w:type="dxa"/>
            <w:vAlign w:val="center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851" w:type="dxa"/>
            <w:vAlign w:val="center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2409" w:type="dxa"/>
            <w:vAlign w:val="center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985" w:type="dxa"/>
            <w:vAlign w:val="center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2693" w:type="dxa"/>
            <w:vAlign w:val="center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7C4C4E" w:rsidRPr="00AD445F" w:rsidTr="007E23F8">
        <w:trPr>
          <w:trHeight w:val="417"/>
        </w:trPr>
        <w:tc>
          <w:tcPr>
            <w:tcW w:w="14884" w:type="dxa"/>
            <w:gridSpan w:val="6"/>
            <w:tcBorders>
              <w:top w:val="nil"/>
            </w:tcBorders>
            <w:vAlign w:val="center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 об’єктів дорожньо-мостового господарства</w:t>
            </w:r>
          </w:p>
        </w:tc>
      </w:tr>
      <w:tr w:rsidR="007C4C4E" w:rsidRPr="00AD445F" w:rsidTr="007E23F8">
        <w:trPr>
          <w:trHeight w:val="251"/>
        </w:trPr>
        <w:tc>
          <w:tcPr>
            <w:tcW w:w="709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7C4C4E" w:rsidRPr="00341FEA" w:rsidRDefault="007C4C4E" w:rsidP="007E23F8">
            <w:pPr>
              <w:pStyle w:val="Heading3"/>
              <w:rPr>
                <w:rFonts w:ascii="Times New Roman" w:hAnsi="Times New Roman"/>
              </w:rPr>
            </w:pPr>
            <w:r w:rsidRPr="00341FEA">
              <w:rPr>
                <w:rFonts w:ascii="Times New Roman" w:hAnsi="Times New Roman"/>
                <w:color w:val="auto"/>
              </w:rPr>
              <w:t>Ремонт міських вулиць та доріг:</w:t>
            </w:r>
          </w:p>
        </w:tc>
        <w:tc>
          <w:tcPr>
            <w:tcW w:w="851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409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7E23F8">
        <w:trPr>
          <w:trHeight w:val="251"/>
        </w:trPr>
        <w:tc>
          <w:tcPr>
            <w:tcW w:w="709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Капітальний ремонт</w:t>
            </w:r>
          </w:p>
        </w:tc>
        <w:tc>
          <w:tcPr>
            <w:tcW w:w="851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409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тис.м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1985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693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7E23F8">
        <w:trPr>
          <w:trHeight w:val="251"/>
        </w:trPr>
        <w:tc>
          <w:tcPr>
            <w:tcW w:w="709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Середній ремонт</w:t>
            </w:r>
          </w:p>
        </w:tc>
        <w:tc>
          <w:tcPr>
            <w:tcW w:w="851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409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тис.м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1985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693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7E23F8">
        <w:trPr>
          <w:trHeight w:val="251"/>
        </w:trPr>
        <w:tc>
          <w:tcPr>
            <w:tcW w:w="709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Дрібний ремонт</w:t>
            </w:r>
          </w:p>
        </w:tc>
        <w:tc>
          <w:tcPr>
            <w:tcW w:w="851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409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тис.м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1985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7,0</w:t>
            </w:r>
          </w:p>
        </w:tc>
        <w:tc>
          <w:tcPr>
            <w:tcW w:w="2693" w:type="dxa"/>
          </w:tcPr>
          <w:p w:rsidR="007C4C4E" w:rsidRPr="00AD445F" w:rsidRDefault="007C4C4E" w:rsidP="00ED356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1200,0</w:t>
            </w:r>
          </w:p>
        </w:tc>
      </w:tr>
      <w:tr w:rsidR="007C4C4E" w:rsidRPr="00AD445F" w:rsidTr="007E23F8">
        <w:trPr>
          <w:trHeight w:val="251"/>
        </w:trPr>
        <w:tc>
          <w:tcPr>
            <w:tcW w:w="709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Підготовка спеціалізованої прибиральної техніки</w:t>
            </w:r>
          </w:p>
        </w:tc>
        <w:tc>
          <w:tcPr>
            <w:tcW w:w="851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409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од.</w:t>
            </w:r>
          </w:p>
        </w:tc>
        <w:tc>
          <w:tcPr>
            <w:tcW w:w="1985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693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200,0</w:t>
            </w:r>
          </w:p>
        </w:tc>
      </w:tr>
      <w:tr w:rsidR="007C4C4E" w:rsidRPr="00AD445F" w:rsidTr="007E23F8">
        <w:trPr>
          <w:trHeight w:val="251"/>
        </w:trPr>
        <w:tc>
          <w:tcPr>
            <w:tcW w:w="709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Залучення додаткової спецтехніки у сторонніх організації за укладеними договорами</w:t>
            </w:r>
          </w:p>
        </w:tc>
        <w:tc>
          <w:tcPr>
            <w:tcW w:w="851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409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од.</w:t>
            </w:r>
          </w:p>
        </w:tc>
        <w:tc>
          <w:tcPr>
            <w:tcW w:w="1985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693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7E23F8">
        <w:trPr>
          <w:trHeight w:val="251"/>
        </w:trPr>
        <w:tc>
          <w:tcPr>
            <w:tcW w:w="709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Підготовка шанцевих інструментів (у тому числі лопат, ломів, льодорубів  для збирання снігу та розчистки від льоду)</w:t>
            </w:r>
          </w:p>
        </w:tc>
        <w:tc>
          <w:tcPr>
            <w:tcW w:w="851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409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од.</w:t>
            </w:r>
          </w:p>
        </w:tc>
        <w:tc>
          <w:tcPr>
            <w:tcW w:w="1985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</w:t>
            </w:r>
          </w:p>
        </w:tc>
        <w:tc>
          <w:tcPr>
            <w:tcW w:w="2693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25,0</w:t>
            </w:r>
          </w:p>
        </w:tc>
      </w:tr>
      <w:tr w:rsidR="007C4C4E" w:rsidRPr="00AD445F" w:rsidTr="007E23F8">
        <w:trPr>
          <w:trHeight w:val="251"/>
        </w:trPr>
        <w:tc>
          <w:tcPr>
            <w:tcW w:w="709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Заготівля посипочного матеріалу та реагентів</w:t>
            </w:r>
          </w:p>
        </w:tc>
        <w:tc>
          <w:tcPr>
            <w:tcW w:w="851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409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тон</w:t>
            </w:r>
          </w:p>
        </w:tc>
        <w:tc>
          <w:tcPr>
            <w:tcW w:w="1985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0,05</w:t>
            </w:r>
          </w:p>
        </w:tc>
        <w:tc>
          <w:tcPr>
            <w:tcW w:w="2693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70,0</w:t>
            </w:r>
          </w:p>
        </w:tc>
      </w:tr>
    </w:tbl>
    <w:p w:rsidR="007C4C4E" w:rsidRPr="00AD445F" w:rsidRDefault="007C4C4E" w:rsidP="002A5CE1">
      <w:pPr>
        <w:ind w:left="360"/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4.Житловий фонд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0"/>
        <w:gridCol w:w="6246"/>
        <w:gridCol w:w="852"/>
        <w:gridCol w:w="2408"/>
        <w:gridCol w:w="4678"/>
      </w:tblGrid>
      <w:tr w:rsidR="007C4C4E" w:rsidRPr="00AD445F" w:rsidTr="007E23F8">
        <w:trPr>
          <w:cantSplit/>
          <w:trHeight w:val="322"/>
        </w:trPr>
        <w:tc>
          <w:tcPr>
            <w:tcW w:w="700" w:type="dxa"/>
            <w:vMerge w:val="restart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46" w:type="dxa"/>
            <w:vMerge w:val="restart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852" w:type="dxa"/>
            <w:vMerge w:val="restart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Код </w:t>
            </w:r>
          </w:p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рядка</w:t>
            </w:r>
          </w:p>
        </w:tc>
        <w:tc>
          <w:tcPr>
            <w:tcW w:w="2408" w:type="dxa"/>
            <w:vMerge w:val="restart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4678" w:type="dxa"/>
            <w:vMerge w:val="restart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Завдання </w:t>
            </w:r>
          </w:p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 підготовки</w:t>
            </w:r>
          </w:p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7C4C4E" w:rsidRPr="00AD445F" w:rsidTr="007E23F8">
        <w:trPr>
          <w:cantSplit/>
          <w:trHeight w:val="322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852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7C4C4E" w:rsidRPr="00AD445F" w:rsidTr="007E23F8">
        <w:trPr>
          <w:cantSplit/>
          <w:trHeight w:val="220"/>
        </w:trPr>
        <w:tc>
          <w:tcPr>
            <w:tcW w:w="700" w:type="dxa"/>
            <w:vMerge w:val="restart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Комплексна підготовка будинків до зими з видачею паспортів готовності - всього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76</w:t>
            </w:r>
          </w:p>
        </w:tc>
      </w:tr>
      <w:tr w:rsidR="007C4C4E" w:rsidRPr="00AD445F" w:rsidTr="007E23F8">
        <w:trPr>
          <w:cantSplit/>
          <w:trHeight w:val="310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7C4C4E" w:rsidRPr="00AD445F" w:rsidTr="007E23F8">
        <w:trPr>
          <w:cantSplit/>
          <w:trHeight w:val="310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1. Житловий фонд комунальної власності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62</w:t>
            </w:r>
          </w:p>
        </w:tc>
      </w:tr>
      <w:tr w:rsidR="007C4C4E" w:rsidRPr="00AD445F" w:rsidTr="007E23F8">
        <w:trPr>
          <w:cantSplit/>
          <w:trHeight w:val="280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2. Житловий фонд ОСББ, ЖБК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</w:tr>
      <w:tr w:rsidR="007C4C4E" w:rsidRPr="00AD445F" w:rsidTr="007E23F8">
        <w:trPr>
          <w:cantSplit/>
          <w:trHeight w:val="280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3. Житловий фонд  громадської (колективної) власності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7E23F8">
        <w:trPr>
          <w:cantSplit/>
          <w:trHeight w:val="153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4. Відомчий житловий фонд - всього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</w:tr>
      <w:tr w:rsidR="007C4C4E" w:rsidRPr="00AD445F" w:rsidTr="007E23F8">
        <w:trPr>
          <w:cantSplit/>
          <w:trHeight w:val="285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7E23F8">
        <w:trPr>
          <w:cantSplit/>
          <w:trHeight w:val="313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Міненерговугілля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7E23F8">
        <w:trPr>
          <w:cantSplit/>
          <w:trHeight w:val="170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Мінекономрозвитку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7E23F8">
        <w:trPr>
          <w:cantSplit/>
          <w:trHeight w:val="279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7E23F8">
        <w:trPr>
          <w:cantSplit/>
          <w:trHeight w:val="178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МОНмолодьспорт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7E23F8">
        <w:trPr>
          <w:cantSplit/>
          <w:trHeight w:val="273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7E23F8">
        <w:trPr>
          <w:cantSplit/>
          <w:trHeight w:val="169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Мінінфраструктури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7E23F8">
        <w:trPr>
          <w:cantSplit/>
          <w:trHeight w:val="276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</w:tr>
      <w:tr w:rsidR="007C4C4E" w:rsidRPr="00AD445F" w:rsidTr="007E23F8">
        <w:trPr>
          <w:cantSplit/>
          <w:trHeight w:val="290"/>
        </w:trPr>
        <w:tc>
          <w:tcPr>
            <w:tcW w:w="700" w:type="dxa"/>
            <w:vMerge w:val="restart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Житловий фонд комунальної власності, з нього, у якому проводиться: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7E23F8">
        <w:trPr>
          <w:cantSplit/>
          <w:trHeight w:val="230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ind w:right="12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покрівлі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</w:tr>
      <w:tr w:rsidR="007C4C4E" w:rsidRPr="00AD445F" w:rsidTr="007E23F8">
        <w:trPr>
          <w:cantSplit/>
          <w:trHeight w:val="323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(заміна) опалювальних систем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7E23F8">
        <w:trPr>
          <w:cantSplit/>
          <w:trHeight w:val="167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промивання опалювальних систем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7E23F8">
        <w:trPr>
          <w:cantSplit/>
          <w:trHeight w:val="262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систем гарячого водопостачання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7E23F8">
        <w:trPr>
          <w:cantSplit/>
          <w:trHeight w:val="176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систем холодного водопостачання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7E23F8">
        <w:trPr>
          <w:cantSplit/>
          <w:trHeight w:val="283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енергозабезпечення будинків (електрощитових)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7E23F8">
        <w:trPr>
          <w:cantSplit/>
          <w:trHeight w:val="283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опалювальних печей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7C4C4E" w:rsidRPr="00AD445F" w:rsidTr="007E23F8">
        <w:trPr>
          <w:cantSplit/>
          <w:trHeight w:val="290"/>
        </w:trPr>
        <w:tc>
          <w:tcPr>
            <w:tcW w:w="700" w:type="dxa"/>
            <w:vMerge w:val="restart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об’єктів соціально-культурного призначення  - всього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32</w:t>
            </w:r>
          </w:p>
        </w:tc>
      </w:tr>
      <w:tr w:rsidR="007C4C4E" w:rsidRPr="00AD445F" w:rsidTr="007E23F8">
        <w:trPr>
          <w:cantSplit/>
          <w:trHeight w:val="230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C4C4E" w:rsidRPr="00AD445F" w:rsidTr="007E23F8">
        <w:trPr>
          <w:cantSplit/>
          <w:trHeight w:val="230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загальноосвітні навчальні заклади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</w:tr>
      <w:tr w:rsidR="007C4C4E" w:rsidRPr="00AD445F" w:rsidTr="007E23F8">
        <w:trPr>
          <w:cantSplit/>
          <w:trHeight w:val="323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дошкільні навчальні заклади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</w:p>
        </w:tc>
      </w:tr>
      <w:tr w:rsidR="007C4C4E" w:rsidRPr="00AD445F" w:rsidTr="007E23F8">
        <w:trPr>
          <w:cantSplit/>
          <w:trHeight w:val="167"/>
        </w:trPr>
        <w:tc>
          <w:tcPr>
            <w:tcW w:w="700" w:type="dxa"/>
            <w:vMerge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заклади охорони здоров′я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</w:t>
            </w:r>
          </w:p>
        </w:tc>
      </w:tr>
      <w:tr w:rsidR="007C4C4E" w:rsidRPr="00AD445F" w:rsidTr="007E23F8">
        <w:trPr>
          <w:cantSplit/>
          <w:trHeight w:val="290"/>
        </w:trPr>
        <w:tc>
          <w:tcPr>
            <w:tcW w:w="700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6246" w:type="dxa"/>
          </w:tcPr>
          <w:p w:rsidR="007C4C4E" w:rsidRPr="00AD445F" w:rsidRDefault="007C4C4E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Загальні обсяги коштів (за рахунок всіх джерел фінансування) на виконання підготовчих та ремонтних робіт у житловому фонді комунальної власності.</w:t>
            </w:r>
          </w:p>
        </w:tc>
        <w:tc>
          <w:tcPr>
            <w:tcW w:w="852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2408" w:type="dxa"/>
          </w:tcPr>
          <w:p w:rsidR="007C4C4E" w:rsidRPr="00AD445F" w:rsidRDefault="007C4C4E" w:rsidP="007E23F8">
            <w:pPr>
              <w:jc w:val="center"/>
              <w:rPr>
                <w:sz w:val="24"/>
                <w:szCs w:val="24"/>
                <w:lang w:val="uk-UA"/>
              </w:rPr>
            </w:pPr>
            <w:bookmarkStart w:id="0" w:name="_GoBack"/>
            <w:bookmarkEnd w:id="0"/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4678" w:type="dxa"/>
          </w:tcPr>
          <w:p w:rsidR="007C4C4E" w:rsidRPr="00AD445F" w:rsidRDefault="007C4C4E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1000,0</w:t>
            </w:r>
          </w:p>
        </w:tc>
      </w:tr>
    </w:tbl>
    <w:p w:rsidR="007C4C4E" w:rsidRPr="00AD445F" w:rsidRDefault="007C4C4E" w:rsidP="002A5CE1">
      <w:pPr>
        <w:rPr>
          <w:sz w:val="24"/>
          <w:szCs w:val="24"/>
          <w:lang w:val="uk-UA"/>
        </w:rPr>
      </w:pPr>
    </w:p>
    <w:p w:rsidR="007C4C4E" w:rsidRDefault="007C4C4E" w:rsidP="002A5CE1">
      <w:pPr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Кер</w:t>
      </w:r>
      <w:r>
        <w:rPr>
          <w:b/>
          <w:sz w:val="24"/>
          <w:szCs w:val="24"/>
          <w:lang w:val="uk-UA"/>
        </w:rPr>
        <w:t xml:space="preserve">уюча справами (секретар) </w:t>
      </w:r>
    </w:p>
    <w:p w:rsidR="007C4C4E" w:rsidRDefault="007C4C4E" w:rsidP="007E23F8">
      <w:pPr>
        <w:rPr>
          <w:b/>
          <w:sz w:val="24"/>
          <w:szCs w:val="24"/>
          <w:lang w:val="uk-UA"/>
        </w:rPr>
        <w:sectPr w:rsidR="007C4C4E" w:rsidSect="00C23E00">
          <w:pgSz w:w="16838" w:h="11906" w:orient="landscape"/>
          <w:pgMar w:top="1622" w:right="539" w:bottom="748" w:left="720" w:header="709" w:footer="709" w:gutter="0"/>
          <w:cols w:space="708"/>
          <w:docGrid w:linePitch="360"/>
        </w:sectPr>
      </w:pPr>
      <w:r>
        <w:rPr>
          <w:b/>
          <w:sz w:val="24"/>
          <w:szCs w:val="24"/>
          <w:lang w:val="uk-UA"/>
        </w:rPr>
        <w:t xml:space="preserve">виконавчого комітету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Ярослава РАКОВІЦА</w:t>
      </w:r>
      <w:r w:rsidRPr="00AD445F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br w:type="page"/>
      </w:r>
    </w:p>
    <w:p w:rsidR="007C4C4E" w:rsidRDefault="007C4C4E" w:rsidP="00FE5D4B">
      <w:pPr>
        <w:rPr>
          <w:b/>
          <w:sz w:val="24"/>
          <w:szCs w:val="24"/>
          <w:lang w:val="uk-UA"/>
        </w:rPr>
      </w:pPr>
    </w:p>
    <w:p w:rsidR="007C4C4E" w:rsidRDefault="007C4C4E" w:rsidP="00FE5D4B">
      <w:pPr>
        <w:rPr>
          <w:b/>
          <w:sz w:val="24"/>
          <w:szCs w:val="24"/>
          <w:lang w:val="uk-UA"/>
        </w:rPr>
      </w:pPr>
    </w:p>
    <w:p w:rsidR="007C4C4E" w:rsidRDefault="007C4C4E" w:rsidP="00FE5D4B">
      <w:pPr>
        <w:rPr>
          <w:b/>
          <w:sz w:val="24"/>
          <w:szCs w:val="24"/>
          <w:lang w:val="uk-UA"/>
        </w:rPr>
      </w:pPr>
    </w:p>
    <w:p w:rsidR="007C4C4E" w:rsidRDefault="007C4C4E" w:rsidP="00FE5D4B">
      <w:pPr>
        <w:rPr>
          <w:b/>
          <w:sz w:val="24"/>
          <w:szCs w:val="24"/>
          <w:lang w:val="uk-UA"/>
        </w:rPr>
      </w:pPr>
    </w:p>
    <w:p w:rsidR="007C4C4E" w:rsidRDefault="007C4C4E" w:rsidP="00FE5D4B">
      <w:pPr>
        <w:rPr>
          <w:b/>
          <w:sz w:val="24"/>
          <w:szCs w:val="24"/>
          <w:lang w:val="uk-UA"/>
        </w:rPr>
      </w:pPr>
    </w:p>
    <w:p w:rsidR="007C4C4E" w:rsidRDefault="007C4C4E" w:rsidP="00FE5D4B">
      <w:pPr>
        <w:rPr>
          <w:b/>
          <w:sz w:val="24"/>
          <w:szCs w:val="24"/>
          <w:lang w:val="uk-UA"/>
        </w:rPr>
      </w:pPr>
    </w:p>
    <w:p w:rsidR="007C4C4E" w:rsidRDefault="007C4C4E" w:rsidP="00AB3005">
      <w:pPr>
        <w:ind w:left="660"/>
        <w:rPr>
          <w:b/>
          <w:sz w:val="24"/>
          <w:szCs w:val="24"/>
          <w:lang w:val="uk-UA"/>
        </w:rPr>
      </w:pPr>
    </w:p>
    <w:p w:rsidR="007C4C4E" w:rsidRDefault="007C4C4E" w:rsidP="00AB3005">
      <w:pPr>
        <w:ind w:left="660"/>
        <w:rPr>
          <w:b/>
        </w:rPr>
      </w:pPr>
    </w:p>
    <w:p w:rsidR="007C4C4E" w:rsidRDefault="007C4C4E" w:rsidP="00AB3005">
      <w:pPr>
        <w:ind w:left="660"/>
        <w:rPr>
          <w:b/>
        </w:rPr>
      </w:pPr>
    </w:p>
    <w:p w:rsidR="007C4C4E" w:rsidRDefault="007C4C4E" w:rsidP="00AB3005">
      <w:pPr>
        <w:ind w:left="660"/>
        <w:rPr>
          <w:b/>
        </w:rPr>
      </w:pPr>
    </w:p>
    <w:p w:rsidR="007C4C4E" w:rsidRDefault="007C4C4E" w:rsidP="00AB3005">
      <w:pPr>
        <w:ind w:left="660"/>
        <w:rPr>
          <w:b/>
        </w:rPr>
      </w:pPr>
    </w:p>
    <w:p w:rsidR="007C4C4E" w:rsidRDefault="007C4C4E" w:rsidP="00AB3005">
      <w:pPr>
        <w:ind w:left="660"/>
        <w:rPr>
          <w:b/>
          <w:sz w:val="24"/>
          <w:szCs w:val="24"/>
          <w:lang w:val="uk-UA"/>
        </w:rPr>
      </w:pPr>
    </w:p>
    <w:p w:rsidR="007C4C4E" w:rsidRDefault="007C4C4E" w:rsidP="00AB3005">
      <w:pPr>
        <w:ind w:left="660"/>
        <w:rPr>
          <w:b/>
          <w:sz w:val="24"/>
          <w:szCs w:val="24"/>
          <w:lang w:val="uk-UA"/>
        </w:rPr>
      </w:pPr>
    </w:p>
    <w:p w:rsidR="007C4C4E" w:rsidRDefault="007C4C4E" w:rsidP="00AB3005">
      <w:pPr>
        <w:ind w:left="660"/>
        <w:rPr>
          <w:b/>
          <w:sz w:val="24"/>
          <w:szCs w:val="24"/>
          <w:lang w:val="uk-UA"/>
        </w:rPr>
      </w:pPr>
    </w:p>
    <w:sectPr w:rsidR="007C4C4E" w:rsidSect="00E64FDD">
      <w:pgSz w:w="11906" w:h="16838"/>
      <w:pgMar w:top="539" w:right="748" w:bottom="720" w:left="162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C4E" w:rsidRDefault="007C4C4E" w:rsidP="007E23F8">
      <w:r>
        <w:separator/>
      </w:r>
    </w:p>
  </w:endnote>
  <w:endnote w:type="continuationSeparator" w:id="0">
    <w:p w:rsidR="007C4C4E" w:rsidRDefault="007C4C4E" w:rsidP="007E23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C4E" w:rsidRDefault="007C4C4E" w:rsidP="007E23F8">
      <w:r>
        <w:separator/>
      </w:r>
    </w:p>
  </w:footnote>
  <w:footnote w:type="continuationSeparator" w:id="0">
    <w:p w:rsidR="007C4C4E" w:rsidRDefault="007C4C4E" w:rsidP="007E23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E447F"/>
    <w:multiLevelType w:val="hybridMultilevel"/>
    <w:tmpl w:val="22A8DAFE"/>
    <w:lvl w:ilvl="0" w:tplc="D0D8A2D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FF672A4"/>
    <w:multiLevelType w:val="hybridMultilevel"/>
    <w:tmpl w:val="0F8229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0264579"/>
    <w:multiLevelType w:val="hybridMultilevel"/>
    <w:tmpl w:val="F2AEA5EC"/>
    <w:lvl w:ilvl="0" w:tplc="13F27AB4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33FB5B4C"/>
    <w:multiLevelType w:val="hybridMultilevel"/>
    <w:tmpl w:val="ADEA965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4">
    <w:nsid w:val="3C1A65DE"/>
    <w:multiLevelType w:val="hybridMultilevel"/>
    <w:tmpl w:val="5990565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C62339F"/>
    <w:multiLevelType w:val="multilevel"/>
    <w:tmpl w:val="0D4689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04C8F"/>
    <w:multiLevelType w:val="multilevel"/>
    <w:tmpl w:val="8F7884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0BC4BE1"/>
    <w:multiLevelType w:val="multilevel"/>
    <w:tmpl w:val="599056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5272A6E"/>
    <w:multiLevelType w:val="hybridMultilevel"/>
    <w:tmpl w:val="F8486874"/>
    <w:lvl w:ilvl="0" w:tplc="27F8BBF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7"/>
  </w:num>
  <w:num w:numId="5">
    <w:abstractNumId w:val="10"/>
  </w:num>
  <w:num w:numId="6">
    <w:abstractNumId w:val="0"/>
  </w:num>
  <w:num w:numId="7">
    <w:abstractNumId w:val="2"/>
  </w:num>
  <w:num w:numId="8">
    <w:abstractNumId w:val="3"/>
  </w:num>
  <w:num w:numId="9">
    <w:abstractNumId w:val="1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9B7"/>
    <w:rsid w:val="000419BE"/>
    <w:rsid w:val="000660F3"/>
    <w:rsid w:val="00067D15"/>
    <w:rsid w:val="00075F78"/>
    <w:rsid w:val="000B11CD"/>
    <w:rsid w:val="000B22C9"/>
    <w:rsid w:val="000C5EC3"/>
    <w:rsid w:val="000F3174"/>
    <w:rsid w:val="000F7091"/>
    <w:rsid w:val="001048C8"/>
    <w:rsid w:val="001342DF"/>
    <w:rsid w:val="00184F91"/>
    <w:rsid w:val="001862AE"/>
    <w:rsid w:val="001B3352"/>
    <w:rsid w:val="001C4A77"/>
    <w:rsid w:val="001E1338"/>
    <w:rsid w:val="001E5A6C"/>
    <w:rsid w:val="001F5BC3"/>
    <w:rsid w:val="001F5E89"/>
    <w:rsid w:val="00206C69"/>
    <w:rsid w:val="00221755"/>
    <w:rsid w:val="00251A7E"/>
    <w:rsid w:val="00270253"/>
    <w:rsid w:val="002705A1"/>
    <w:rsid w:val="00292B6B"/>
    <w:rsid w:val="002A05BD"/>
    <w:rsid w:val="002A2DC6"/>
    <w:rsid w:val="002A5CE1"/>
    <w:rsid w:val="002C2139"/>
    <w:rsid w:val="00323994"/>
    <w:rsid w:val="00341FEA"/>
    <w:rsid w:val="00343E3C"/>
    <w:rsid w:val="003452AD"/>
    <w:rsid w:val="00350646"/>
    <w:rsid w:val="00357486"/>
    <w:rsid w:val="00396749"/>
    <w:rsid w:val="003A2AA1"/>
    <w:rsid w:val="003C6E62"/>
    <w:rsid w:val="003C7EF7"/>
    <w:rsid w:val="003D2F2E"/>
    <w:rsid w:val="003F1303"/>
    <w:rsid w:val="003F5C39"/>
    <w:rsid w:val="00420D0C"/>
    <w:rsid w:val="004215D4"/>
    <w:rsid w:val="00425646"/>
    <w:rsid w:val="004276BE"/>
    <w:rsid w:val="00435CF8"/>
    <w:rsid w:val="004365BD"/>
    <w:rsid w:val="00483B39"/>
    <w:rsid w:val="004861E9"/>
    <w:rsid w:val="004A1455"/>
    <w:rsid w:val="004A53CF"/>
    <w:rsid w:val="004B479C"/>
    <w:rsid w:val="004B71FC"/>
    <w:rsid w:val="004C2905"/>
    <w:rsid w:val="004D050D"/>
    <w:rsid w:val="005275B2"/>
    <w:rsid w:val="00527F41"/>
    <w:rsid w:val="00581329"/>
    <w:rsid w:val="00582586"/>
    <w:rsid w:val="005B1D7B"/>
    <w:rsid w:val="005B5202"/>
    <w:rsid w:val="005C2019"/>
    <w:rsid w:val="005D2ACC"/>
    <w:rsid w:val="00604B63"/>
    <w:rsid w:val="006074E8"/>
    <w:rsid w:val="006266C9"/>
    <w:rsid w:val="00640810"/>
    <w:rsid w:val="006845B5"/>
    <w:rsid w:val="006E4D4B"/>
    <w:rsid w:val="00734625"/>
    <w:rsid w:val="007912F0"/>
    <w:rsid w:val="007B57A6"/>
    <w:rsid w:val="007C193D"/>
    <w:rsid w:val="007C4C4E"/>
    <w:rsid w:val="007E23F8"/>
    <w:rsid w:val="008051ED"/>
    <w:rsid w:val="008134C5"/>
    <w:rsid w:val="008405BB"/>
    <w:rsid w:val="008537B0"/>
    <w:rsid w:val="00854717"/>
    <w:rsid w:val="00855820"/>
    <w:rsid w:val="00885874"/>
    <w:rsid w:val="00895A6A"/>
    <w:rsid w:val="008A454E"/>
    <w:rsid w:val="008B58E2"/>
    <w:rsid w:val="008E41B1"/>
    <w:rsid w:val="008F01FD"/>
    <w:rsid w:val="008F0F25"/>
    <w:rsid w:val="008F6CF1"/>
    <w:rsid w:val="009276ED"/>
    <w:rsid w:val="00993E88"/>
    <w:rsid w:val="009D123B"/>
    <w:rsid w:val="009D2229"/>
    <w:rsid w:val="009D2268"/>
    <w:rsid w:val="009E2E5C"/>
    <w:rsid w:val="009F0D18"/>
    <w:rsid w:val="00A305B8"/>
    <w:rsid w:val="00A448DD"/>
    <w:rsid w:val="00A54208"/>
    <w:rsid w:val="00A60BD1"/>
    <w:rsid w:val="00A93865"/>
    <w:rsid w:val="00AA2A50"/>
    <w:rsid w:val="00AB3005"/>
    <w:rsid w:val="00AD445F"/>
    <w:rsid w:val="00B15155"/>
    <w:rsid w:val="00B21BEC"/>
    <w:rsid w:val="00B246BB"/>
    <w:rsid w:val="00B3011A"/>
    <w:rsid w:val="00B41139"/>
    <w:rsid w:val="00BC40F0"/>
    <w:rsid w:val="00BF600E"/>
    <w:rsid w:val="00C037CF"/>
    <w:rsid w:val="00C21BA1"/>
    <w:rsid w:val="00C23E00"/>
    <w:rsid w:val="00C252EF"/>
    <w:rsid w:val="00C2587C"/>
    <w:rsid w:val="00C306E5"/>
    <w:rsid w:val="00C4342C"/>
    <w:rsid w:val="00C76F47"/>
    <w:rsid w:val="00CD20E9"/>
    <w:rsid w:val="00D07ADF"/>
    <w:rsid w:val="00D164C9"/>
    <w:rsid w:val="00D21E31"/>
    <w:rsid w:val="00D4223B"/>
    <w:rsid w:val="00D748A9"/>
    <w:rsid w:val="00DA6BAC"/>
    <w:rsid w:val="00DC0BAA"/>
    <w:rsid w:val="00DD202E"/>
    <w:rsid w:val="00DE3FC2"/>
    <w:rsid w:val="00DE5603"/>
    <w:rsid w:val="00E14043"/>
    <w:rsid w:val="00E22DA4"/>
    <w:rsid w:val="00E26AF1"/>
    <w:rsid w:val="00E31A68"/>
    <w:rsid w:val="00E34E07"/>
    <w:rsid w:val="00E402AB"/>
    <w:rsid w:val="00E50B0E"/>
    <w:rsid w:val="00E64FDD"/>
    <w:rsid w:val="00E8207E"/>
    <w:rsid w:val="00E94BD3"/>
    <w:rsid w:val="00ED3565"/>
    <w:rsid w:val="00F26D3A"/>
    <w:rsid w:val="00F61940"/>
    <w:rsid w:val="00F647FC"/>
    <w:rsid w:val="00F72909"/>
    <w:rsid w:val="00F85534"/>
    <w:rsid w:val="00FE5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2A5CE1"/>
    <w:pPr>
      <w:keepNext/>
      <w:autoSpaceDE/>
      <w:autoSpaceDN/>
      <w:jc w:val="center"/>
      <w:outlineLvl w:val="1"/>
    </w:pPr>
    <w:rPr>
      <w:szCs w:val="20"/>
      <w:lang w:val="uk-UA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2A5CE1"/>
    <w:pPr>
      <w:keepNext/>
      <w:keepLines/>
      <w:autoSpaceDE/>
      <w:autoSpaceDN/>
      <w:spacing w:before="40"/>
      <w:outlineLvl w:val="2"/>
    </w:pPr>
    <w:rPr>
      <w:rFonts w:ascii="Cambria" w:hAnsi="Cambria"/>
      <w:color w:val="243F60"/>
      <w:sz w:val="24"/>
      <w:szCs w:val="24"/>
      <w:lang w:val="uk-UA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2A5CE1"/>
    <w:pPr>
      <w:keepNext/>
      <w:autoSpaceDE/>
      <w:autoSpaceDN/>
      <w:outlineLvl w:val="3"/>
    </w:pPr>
    <w:rPr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2A5CE1"/>
    <w:pPr>
      <w:keepNext/>
      <w:widowControl w:val="0"/>
      <w:autoSpaceDE/>
      <w:autoSpaceDN/>
      <w:outlineLvl w:val="6"/>
    </w:pPr>
    <w:rPr>
      <w:sz w:val="24"/>
      <w:szCs w:val="20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2A5CE1"/>
    <w:rPr>
      <w:rFonts w:ascii="Times New Roman" w:hAnsi="Times New Roman" w:cs="Times New Roman"/>
      <w:sz w:val="2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A5CE1"/>
    <w:rPr>
      <w:rFonts w:ascii="Cambria" w:hAnsi="Cambria" w:cs="Times New Roman"/>
      <w:color w:val="243F60"/>
      <w:sz w:val="24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A5CE1"/>
    <w:rPr>
      <w:rFonts w:ascii="Times New Roman" w:hAnsi="Times New Roman" w:cs="Times New Roman"/>
      <w:sz w:val="28"/>
      <w:lang w:val="ru-RU"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A5CE1"/>
    <w:rPr>
      <w:rFonts w:ascii="Times New Roman" w:hAnsi="Times New Roman" w:cs="Times New Roman"/>
      <w:sz w:val="24"/>
      <w:lang w:eastAsia="ru-RU"/>
    </w:rPr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DefaultParagraphFont"/>
    <w:uiPriority w:val="99"/>
    <w:rsid w:val="004B479C"/>
    <w:rPr>
      <w:rFonts w:cs="Times New Roman"/>
    </w:rPr>
  </w:style>
  <w:style w:type="character" w:customStyle="1" w:styleId="rvts9">
    <w:name w:val="rvts9"/>
    <w:basedOn w:val="DefaultParagraphFont"/>
    <w:uiPriority w:val="99"/>
    <w:rsid w:val="004B479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character" w:customStyle="1" w:styleId="Bodytext2">
    <w:name w:val="Body text (2)_"/>
    <w:basedOn w:val="DefaultParagraphFont"/>
    <w:link w:val="Bodytext20"/>
    <w:uiPriority w:val="99"/>
    <w:locked/>
    <w:rsid w:val="008F01FD"/>
    <w:rPr>
      <w:rFonts w:ascii="Times New Roman" w:hAnsi="Times New Roman" w:cs="Times New Roman"/>
      <w:shd w:val="clear" w:color="auto" w:fill="FFFFFF"/>
    </w:rPr>
  </w:style>
  <w:style w:type="character" w:customStyle="1" w:styleId="Bodytext4">
    <w:name w:val="Body text (4)_"/>
    <w:basedOn w:val="DefaultParagraphFont"/>
    <w:link w:val="Bodytext40"/>
    <w:uiPriority w:val="99"/>
    <w:locked/>
    <w:rsid w:val="008F01FD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Bodytext5">
    <w:name w:val="Body text (5)_"/>
    <w:basedOn w:val="DefaultParagraphFont"/>
    <w:link w:val="Bodytext50"/>
    <w:uiPriority w:val="99"/>
    <w:locked/>
    <w:rsid w:val="008F01FD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Bodytext4Spacing3pt">
    <w:name w:val="Body text (4) + Spacing 3 pt"/>
    <w:basedOn w:val="Bodytext4"/>
    <w:uiPriority w:val="99"/>
    <w:rsid w:val="008F01FD"/>
    <w:rPr>
      <w:color w:val="000000"/>
      <w:spacing w:val="70"/>
      <w:w w:val="100"/>
      <w:position w:val="0"/>
      <w:sz w:val="24"/>
      <w:szCs w:val="24"/>
      <w:lang w:val="uk-UA" w:eastAsia="uk-UA"/>
    </w:rPr>
  </w:style>
  <w:style w:type="character" w:customStyle="1" w:styleId="Bodytext2Bold">
    <w:name w:val="Body text (2) + Bold"/>
    <w:basedOn w:val="Bodytext2"/>
    <w:uiPriority w:val="99"/>
    <w:rsid w:val="008F01FD"/>
    <w:rPr>
      <w:b/>
      <w:bCs/>
      <w:color w:val="000000"/>
      <w:spacing w:val="0"/>
      <w:w w:val="100"/>
      <w:position w:val="0"/>
      <w:sz w:val="24"/>
      <w:szCs w:val="24"/>
      <w:lang w:val="uk-UA" w:eastAsia="uk-UA"/>
    </w:rPr>
  </w:style>
  <w:style w:type="paragraph" w:customStyle="1" w:styleId="Bodytext20">
    <w:name w:val="Body text (2)"/>
    <w:basedOn w:val="Normal"/>
    <w:link w:val="Bodytext2"/>
    <w:uiPriority w:val="99"/>
    <w:rsid w:val="008F01FD"/>
    <w:pPr>
      <w:widowControl w:val="0"/>
      <w:shd w:val="clear" w:color="auto" w:fill="FFFFFF"/>
      <w:autoSpaceDE/>
      <w:autoSpaceDN/>
      <w:spacing w:after="60" w:line="240" w:lineRule="atLeast"/>
      <w:jc w:val="center"/>
    </w:pPr>
    <w:rPr>
      <w:sz w:val="20"/>
      <w:szCs w:val="20"/>
      <w:lang w:val="uk-UA" w:eastAsia="uk-UA"/>
    </w:rPr>
  </w:style>
  <w:style w:type="paragraph" w:customStyle="1" w:styleId="Bodytext50">
    <w:name w:val="Body text (5)"/>
    <w:basedOn w:val="Normal"/>
    <w:link w:val="Bodytext5"/>
    <w:uiPriority w:val="99"/>
    <w:rsid w:val="008F01FD"/>
    <w:pPr>
      <w:widowControl w:val="0"/>
      <w:shd w:val="clear" w:color="auto" w:fill="FFFFFF"/>
      <w:autoSpaceDE/>
      <w:autoSpaceDN/>
      <w:spacing w:before="600" w:after="540" w:line="274" w:lineRule="exact"/>
    </w:pPr>
    <w:rPr>
      <w:b/>
      <w:bCs/>
      <w:sz w:val="20"/>
      <w:szCs w:val="20"/>
      <w:lang w:val="uk-UA" w:eastAsia="uk-UA"/>
    </w:rPr>
  </w:style>
  <w:style w:type="paragraph" w:customStyle="1" w:styleId="Bodytext40">
    <w:name w:val="Body text (4)"/>
    <w:basedOn w:val="Normal"/>
    <w:link w:val="Bodytext4"/>
    <w:uiPriority w:val="99"/>
    <w:rsid w:val="008F01FD"/>
    <w:pPr>
      <w:widowControl w:val="0"/>
      <w:shd w:val="clear" w:color="auto" w:fill="FFFFFF"/>
      <w:autoSpaceDE/>
      <w:autoSpaceDN/>
      <w:spacing w:before="360" w:after="60" w:line="240" w:lineRule="atLeast"/>
      <w:jc w:val="center"/>
    </w:pPr>
    <w:rPr>
      <w:b/>
      <w:bCs/>
      <w:sz w:val="20"/>
      <w:szCs w:val="20"/>
      <w:lang w:val="uk-UA" w:eastAsia="uk-UA"/>
    </w:rPr>
  </w:style>
  <w:style w:type="character" w:customStyle="1" w:styleId="93">
    <w:name w:val="Заголовок №93"/>
    <w:basedOn w:val="DefaultParagraphFont"/>
    <w:uiPriority w:val="99"/>
    <w:rsid w:val="008537B0"/>
    <w:rPr>
      <w:rFonts w:ascii="Segoe UI" w:hAnsi="Segoe UI" w:cs="Segoe UI"/>
      <w:b/>
      <w:bCs/>
      <w:sz w:val="16"/>
      <w:szCs w:val="16"/>
      <w:shd w:val="clear" w:color="auto" w:fill="FFFFFF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075F78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">
    <w:name w:val="Основний текст1"/>
    <w:basedOn w:val="Normal"/>
    <w:link w:val="a"/>
    <w:uiPriority w:val="99"/>
    <w:rsid w:val="00075F78"/>
    <w:pPr>
      <w:shd w:val="clear" w:color="auto" w:fill="FFFFFF"/>
      <w:autoSpaceDE/>
      <w:autoSpaceDN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val="uk-UA" w:eastAsia="uk-UA"/>
    </w:rPr>
  </w:style>
  <w:style w:type="paragraph" w:styleId="ListParagraph">
    <w:name w:val="List Paragraph"/>
    <w:basedOn w:val="Normal"/>
    <w:uiPriority w:val="99"/>
    <w:qFormat/>
    <w:rsid w:val="00075F78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NoSpacing">
    <w:name w:val="No Spacing"/>
    <w:link w:val="NoSpacingChar"/>
    <w:uiPriority w:val="99"/>
    <w:qFormat/>
    <w:rsid w:val="00075F78"/>
    <w:pPr>
      <w:autoSpaceDE w:val="0"/>
      <w:autoSpaceDN w:val="0"/>
    </w:pPr>
    <w:rPr>
      <w:rFonts w:ascii="Times New Roman" w:hAnsi="Times New Roman"/>
      <w:sz w:val="28"/>
    </w:rPr>
  </w:style>
  <w:style w:type="character" w:styleId="Hyperlink">
    <w:name w:val="Hyperlink"/>
    <w:basedOn w:val="DefaultParagraphFont"/>
    <w:uiPriority w:val="99"/>
    <w:semiHidden/>
    <w:rsid w:val="000149B7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2A5CE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A5CE1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4">
    <w:name w:val="Основной текст 4"/>
    <w:basedOn w:val="BodyTextIndent"/>
    <w:uiPriority w:val="99"/>
    <w:rsid w:val="002A5CE1"/>
    <w:pPr>
      <w:autoSpaceDE/>
      <w:autoSpaceDN/>
    </w:pPr>
    <w:rPr>
      <w:color w:val="000000"/>
      <w:sz w:val="20"/>
      <w:szCs w:val="20"/>
      <w:lang w:val="en-US"/>
    </w:rPr>
  </w:style>
  <w:style w:type="paragraph" w:customStyle="1" w:styleId="a0">
    <w:name w:val="заголов"/>
    <w:basedOn w:val="Normal"/>
    <w:uiPriority w:val="99"/>
    <w:rsid w:val="002A5CE1"/>
    <w:pPr>
      <w:widowControl w:val="0"/>
      <w:suppressAutoHyphens/>
      <w:autoSpaceDE/>
      <w:autoSpaceDN/>
      <w:jc w:val="center"/>
    </w:pPr>
    <w:rPr>
      <w:rFonts w:eastAsia="Calibri"/>
      <w:b/>
      <w:kern w:val="1"/>
      <w:sz w:val="24"/>
      <w:szCs w:val="24"/>
      <w:lang w:val="uk-UA" w:eastAsia="ar-SA"/>
    </w:rPr>
  </w:style>
  <w:style w:type="table" w:styleId="TableGrid">
    <w:name w:val="Table Grid"/>
    <w:basedOn w:val="TableNormal"/>
    <w:uiPriority w:val="99"/>
    <w:locked/>
    <w:rsid w:val="002A5CE1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A5CE1"/>
    <w:pPr>
      <w:tabs>
        <w:tab w:val="center" w:pos="4677"/>
        <w:tab w:val="right" w:pos="9355"/>
      </w:tabs>
      <w:autoSpaceDE/>
      <w:autoSpaceDN/>
    </w:pPr>
    <w:rPr>
      <w:sz w:val="24"/>
      <w:szCs w:val="24"/>
      <w:lang w:val="uk-U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A5CE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2A5CE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A5CE1"/>
    <w:pPr>
      <w:tabs>
        <w:tab w:val="center" w:pos="4819"/>
        <w:tab w:val="right" w:pos="9639"/>
      </w:tabs>
      <w:autoSpaceDE/>
      <w:autoSpaceDN/>
    </w:pPr>
    <w:rPr>
      <w:sz w:val="24"/>
      <w:szCs w:val="24"/>
      <w:lang w:val="uk-UA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A5CE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9">
    <w:name w:val="Основной текст (9)"/>
    <w:uiPriority w:val="99"/>
    <w:rsid w:val="002A5CE1"/>
    <w:rPr>
      <w:rFonts w:ascii="Times New Roman" w:hAnsi="Times New Roman"/>
      <w:sz w:val="22"/>
      <w:u w:val="none"/>
    </w:rPr>
  </w:style>
  <w:style w:type="character" w:styleId="Strong">
    <w:name w:val="Strong"/>
    <w:basedOn w:val="DefaultParagraphFont"/>
    <w:uiPriority w:val="99"/>
    <w:qFormat/>
    <w:locked/>
    <w:rsid w:val="002A5CE1"/>
    <w:rPr>
      <w:rFonts w:cs="Times New Roman"/>
      <w:b/>
    </w:rPr>
  </w:style>
  <w:style w:type="character" w:customStyle="1" w:styleId="NoSpacingChar">
    <w:name w:val="No Spacing Char"/>
    <w:link w:val="NoSpacing"/>
    <w:uiPriority w:val="99"/>
    <w:locked/>
    <w:rsid w:val="00AB3005"/>
    <w:rPr>
      <w:rFonts w:ascii="Times New Roman" w:hAnsi="Times New Roman"/>
      <w:sz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0829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12</Pages>
  <Words>1743</Words>
  <Characters>9939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3</cp:revision>
  <cp:lastPrinted>2023-04-07T08:30:00Z</cp:lastPrinted>
  <dcterms:created xsi:type="dcterms:W3CDTF">2024-04-05T12:52:00Z</dcterms:created>
  <dcterms:modified xsi:type="dcterms:W3CDTF">2024-04-05T12:55:00Z</dcterms:modified>
</cp:coreProperties>
</file>