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9F0" w:rsidRDefault="00D339F0" w:rsidP="00A70EF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bCs/>
          <w:color w:val="333333"/>
          <w:lang w:val="uk-UA"/>
        </w:rPr>
      </w:pPr>
      <w:r>
        <w:rPr>
          <w:rStyle w:val="Strong"/>
          <w:bCs/>
          <w:color w:val="333333"/>
          <w:lang w:val="uk-UA"/>
        </w:rPr>
        <w:t xml:space="preserve">Інформація про </w:t>
      </w:r>
      <w:r w:rsidRPr="004F76F4">
        <w:rPr>
          <w:rStyle w:val="Strong"/>
          <w:bCs/>
          <w:color w:val="333333"/>
          <w:lang w:val="uk-UA"/>
        </w:rPr>
        <w:t xml:space="preserve"> </w:t>
      </w:r>
      <w:r w:rsidRPr="00724196">
        <w:rPr>
          <w:rStyle w:val="Strong"/>
          <w:bCs/>
          <w:color w:val="333333"/>
          <w:lang w:val="uk-UA"/>
        </w:rPr>
        <w:t xml:space="preserve">виконання </w:t>
      </w:r>
      <w:r>
        <w:rPr>
          <w:rStyle w:val="Strong"/>
          <w:bCs/>
          <w:color w:val="333333"/>
          <w:lang w:val="uk-UA"/>
        </w:rPr>
        <w:t>б</w:t>
      </w:r>
      <w:r w:rsidRPr="00724196">
        <w:rPr>
          <w:rStyle w:val="Strong"/>
          <w:bCs/>
          <w:color w:val="333333"/>
          <w:lang w:val="uk-UA"/>
        </w:rPr>
        <w:t>юджет</w:t>
      </w:r>
      <w:r>
        <w:rPr>
          <w:rStyle w:val="Strong"/>
          <w:bCs/>
          <w:color w:val="333333"/>
          <w:lang w:val="uk-UA"/>
        </w:rPr>
        <w:t>у</w:t>
      </w:r>
      <w:r w:rsidRPr="00724196">
        <w:rPr>
          <w:rStyle w:val="Strong"/>
          <w:bCs/>
          <w:color w:val="333333"/>
          <w:lang w:val="uk-UA"/>
        </w:rPr>
        <w:t xml:space="preserve"> </w:t>
      </w:r>
    </w:p>
    <w:p w:rsidR="00D339F0" w:rsidRPr="004F76F4" w:rsidRDefault="00D339F0" w:rsidP="00A70EF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bCs/>
          <w:color w:val="333333"/>
          <w:lang w:val="uk-UA"/>
        </w:rPr>
      </w:pPr>
      <w:r>
        <w:rPr>
          <w:rStyle w:val="Strong"/>
          <w:bCs/>
          <w:color w:val="333333"/>
          <w:lang w:val="uk-UA"/>
        </w:rPr>
        <w:t>Кіцман</w:t>
      </w:r>
      <w:r w:rsidRPr="00724196">
        <w:rPr>
          <w:rStyle w:val="Strong"/>
          <w:bCs/>
          <w:color w:val="333333"/>
          <w:lang w:val="uk-UA"/>
        </w:rPr>
        <w:t>сько</w:t>
      </w:r>
      <w:r>
        <w:rPr>
          <w:rStyle w:val="Strong"/>
          <w:bCs/>
          <w:color w:val="333333"/>
          <w:lang w:val="uk-UA"/>
        </w:rPr>
        <w:t xml:space="preserve">ї </w:t>
      </w:r>
      <w:r w:rsidRPr="004F76F4">
        <w:rPr>
          <w:rStyle w:val="Strong"/>
          <w:bCs/>
          <w:color w:val="333333"/>
          <w:lang w:val="uk-UA"/>
        </w:rPr>
        <w:t xml:space="preserve"> міської територіальної громади </w:t>
      </w:r>
    </w:p>
    <w:p w:rsidR="00D339F0" w:rsidRDefault="00D339F0" w:rsidP="00A70EF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bCs/>
          <w:color w:val="333333"/>
          <w:lang w:val="uk-UA"/>
        </w:rPr>
      </w:pPr>
      <w:r>
        <w:rPr>
          <w:rStyle w:val="Strong"/>
          <w:bCs/>
          <w:color w:val="333333"/>
          <w:lang w:val="uk-UA"/>
        </w:rPr>
        <w:t>за І квартал</w:t>
      </w:r>
      <w:r w:rsidRPr="004F76F4">
        <w:rPr>
          <w:rStyle w:val="Strong"/>
          <w:bCs/>
          <w:color w:val="333333"/>
          <w:lang w:val="uk-UA"/>
        </w:rPr>
        <w:t xml:space="preserve"> </w:t>
      </w:r>
      <w:r w:rsidRPr="00377053">
        <w:rPr>
          <w:rStyle w:val="Strong"/>
          <w:bCs/>
          <w:color w:val="333333"/>
          <w:lang w:val="uk-UA"/>
        </w:rPr>
        <w:t>20</w:t>
      </w:r>
      <w:r w:rsidRPr="004F76F4">
        <w:rPr>
          <w:rStyle w:val="Strong"/>
          <w:bCs/>
          <w:color w:val="333333"/>
          <w:lang w:val="uk-UA"/>
        </w:rPr>
        <w:t>2</w:t>
      </w:r>
      <w:r>
        <w:rPr>
          <w:rStyle w:val="Strong"/>
          <w:bCs/>
          <w:color w:val="333333"/>
          <w:lang w:val="uk-UA"/>
        </w:rPr>
        <w:t>4</w:t>
      </w:r>
      <w:r w:rsidRPr="00377053">
        <w:rPr>
          <w:rStyle w:val="Strong"/>
          <w:bCs/>
          <w:color w:val="333333"/>
          <w:lang w:val="uk-UA"/>
        </w:rPr>
        <w:t xml:space="preserve"> </w:t>
      </w:r>
      <w:r w:rsidRPr="004F76F4">
        <w:rPr>
          <w:rStyle w:val="Strong"/>
          <w:bCs/>
          <w:color w:val="333333"/>
        </w:rPr>
        <w:t> </w:t>
      </w:r>
      <w:r w:rsidRPr="00377053">
        <w:rPr>
          <w:rStyle w:val="Strong"/>
          <w:bCs/>
          <w:color w:val="333333"/>
          <w:lang w:val="uk-UA"/>
        </w:rPr>
        <w:t>р</w:t>
      </w:r>
      <w:r w:rsidRPr="004F76F4">
        <w:rPr>
          <w:rStyle w:val="Strong"/>
          <w:bCs/>
          <w:color w:val="333333"/>
          <w:lang w:val="uk-UA"/>
        </w:rPr>
        <w:t>оку</w:t>
      </w:r>
    </w:p>
    <w:p w:rsidR="00D339F0" w:rsidRPr="00377053" w:rsidRDefault="00D339F0" w:rsidP="00A70EF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</w:p>
    <w:p w:rsidR="00D339F0" w:rsidRPr="00377053" w:rsidRDefault="00D339F0" w:rsidP="00A70EF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  <w:r w:rsidRPr="00377053">
        <w:rPr>
          <w:rStyle w:val="Strong"/>
          <w:bCs/>
          <w:color w:val="333333"/>
          <w:lang w:val="uk-UA"/>
        </w:rPr>
        <w:t>ДОХОДИ</w:t>
      </w:r>
    </w:p>
    <w:p w:rsidR="00D339F0" w:rsidRPr="004F76F4" w:rsidRDefault="00D339F0" w:rsidP="00A70EF5">
      <w:pPr>
        <w:pStyle w:val="NormalWeb"/>
        <w:spacing w:before="0" w:beforeAutospacing="0" w:after="0" w:afterAutospacing="0"/>
        <w:ind w:firstLine="540"/>
        <w:jc w:val="both"/>
        <w:rPr>
          <w:lang w:val="uk-UA"/>
        </w:rPr>
      </w:pPr>
      <w:r w:rsidRPr="004F76F4">
        <w:rPr>
          <w:lang w:val="uk-UA"/>
        </w:rPr>
        <w:t xml:space="preserve">До загального фонду бюджету міської територіальної  громади  надійшло </w:t>
      </w:r>
      <w:r>
        <w:rPr>
          <w:lang w:val="uk-UA"/>
        </w:rPr>
        <w:t>24 493,2</w:t>
      </w:r>
      <w:r w:rsidRPr="004F76F4">
        <w:rPr>
          <w:lang w:val="uk-UA"/>
        </w:rPr>
        <w:t xml:space="preserve"> тис.грн. доходів, податків та зборів, що становить </w:t>
      </w:r>
      <w:r>
        <w:rPr>
          <w:lang w:val="uk-UA"/>
        </w:rPr>
        <w:t>117,6</w:t>
      </w:r>
      <w:r w:rsidRPr="004F76F4">
        <w:rPr>
          <w:lang w:val="uk-UA"/>
        </w:rPr>
        <w:t xml:space="preserve"> % суми затвердженого плану на </w:t>
      </w:r>
      <w:r>
        <w:rPr>
          <w:lang w:val="uk-UA"/>
        </w:rPr>
        <w:t xml:space="preserve">І квартал </w:t>
      </w:r>
      <w:r w:rsidRPr="004F76F4">
        <w:rPr>
          <w:lang w:val="uk-UA"/>
        </w:rPr>
        <w:t>202</w:t>
      </w:r>
      <w:r>
        <w:rPr>
          <w:lang w:val="uk-UA"/>
        </w:rPr>
        <w:t>4</w:t>
      </w:r>
      <w:r w:rsidRPr="004F76F4">
        <w:rPr>
          <w:lang w:val="uk-UA"/>
        </w:rPr>
        <w:t xml:space="preserve"> року</w:t>
      </w:r>
      <w:r>
        <w:rPr>
          <w:lang w:val="uk-UA"/>
        </w:rPr>
        <w:t>, та більше 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19,8 відсотків до відповідного періоду  минулого року.</w:t>
      </w:r>
    </w:p>
    <w:p w:rsidR="00D339F0" w:rsidRPr="004F76F4" w:rsidRDefault="00D339F0" w:rsidP="00A70EF5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  <w:lang w:val="uk-UA"/>
        </w:rPr>
        <w:t>За звітний період д</w:t>
      </w:r>
      <w:r w:rsidRPr="004F76F4">
        <w:rPr>
          <w:color w:val="333333"/>
        </w:rPr>
        <w:t xml:space="preserve">о бюджету </w:t>
      </w:r>
      <w:r w:rsidRPr="004F76F4">
        <w:rPr>
          <w:lang w:val="uk-UA"/>
        </w:rPr>
        <w:t>міської територіальної громади</w:t>
      </w:r>
      <w:r w:rsidRPr="004F76F4">
        <w:rPr>
          <w:color w:val="333333"/>
          <w:lang w:val="uk-UA"/>
        </w:rPr>
        <w:t xml:space="preserve"> </w:t>
      </w:r>
      <w:r w:rsidRPr="004F76F4">
        <w:rPr>
          <w:color w:val="333333"/>
        </w:rPr>
        <w:t>надійшл</w:t>
      </w:r>
      <w:r w:rsidRPr="004F76F4">
        <w:rPr>
          <w:color w:val="333333"/>
          <w:lang w:val="uk-UA"/>
        </w:rPr>
        <w:t>о</w:t>
      </w:r>
      <w:r w:rsidRPr="004F76F4">
        <w:rPr>
          <w:color w:val="333333"/>
        </w:rPr>
        <w:t>:</w:t>
      </w:r>
    </w:p>
    <w:p w:rsidR="00D339F0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податку на доходи фізичних осіб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13 018,2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339F0" w:rsidRPr="004F76F4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податку на прибуток 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осіб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75,2 тис.грн.;  </w:t>
      </w:r>
    </w:p>
    <w:p w:rsidR="00D339F0" w:rsidRPr="004F76F4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спеціальне використання лісових ресурсів  – 3,2 тис.грн.;</w:t>
      </w:r>
    </w:p>
    <w:p w:rsidR="00D339F0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рентна плата за користування надрами загальнодержавного значення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0,9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339F0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 користування надрами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місцевого значення – 0,8 тис.грн.;</w:t>
      </w:r>
    </w:p>
    <w:p w:rsidR="00D339F0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вироблених в Україні підакцизних товарів (пальне) – 85,6 тис.грн;</w:t>
      </w:r>
    </w:p>
    <w:p w:rsidR="00D339F0" w:rsidRPr="007E6345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ввезених на митну територію України  підакцизних товарів (пальне) – 485,9 тис.грн;</w:t>
      </w:r>
    </w:p>
    <w:p w:rsidR="00D339F0" w:rsidRPr="004F76F4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реалізапції  суб’єктами господарювання роздрібної торгівлі підакцизних товарів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1 043,2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339F0" w:rsidRPr="004F76F4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податок  на нерухоме майно відмінне від земельної ділянки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 269,3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339F0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плати за землю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1 439,5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339F0" w:rsidRPr="004F76F4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транспортний податок – 0,0 тис.грн.;</w:t>
      </w:r>
    </w:p>
    <w:p w:rsidR="00D339F0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єдиний податок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6 661,1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339F0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частина чистого прибутку комунальних підприємств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4,4 тис.грн.;</w:t>
      </w:r>
    </w:p>
    <w:p w:rsidR="00D339F0" w:rsidRPr="004F76F4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адміністративні штрафи та інші санкції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58,2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D339F0" w:rsidRPr="004F76F4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адміністративного збору за проведення державної реєстрації юридичних осіб, фізичних осіб – підприємців та громадських формувань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22,7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339F0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плата за надання інших адміністративних послуг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1 097,7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339F0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адміністративний збір за державну реєстрацію речових прав на нерухоме майно та їх обтяжень –  76,3 тис.грн.;</w:t>
      </w:r>
    </w:p>
    <w:p w:rsidR="00D339F0" w:rsidRPr="004F76F4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орендної плати за користування майном, що перебуває в комунальній власності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19,7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339F0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державне мито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67,2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339F0" w:rsidRPr="004F76F4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орендна плата за водні об’єкти 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39,3 тис.грн.;</w:t>
      </w:r>
    </w:p>
    <w:p w:rsidR="00D339F0" w:rsidRPr="004F76F4" w:rsidRDefault="00D339F0" w:rsidP="00A70EF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інші надходження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24,8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D339F0" w:rsidRPr="004F76F4" w:rsidRDefault="00D339F0" w:rsidP="00A70E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Крім того,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 квартал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року до загального фонду міської територіальної громади надійшло: базової дотації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4 358,1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освітньої субвенції з державного бюджету – 13 709,4 тис.грн.,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субвенцій з місцевих бюджетів за рахунок відповідних субвенцій з державного бюджету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543,7 тис.грн. та інших субвенцій з других територіальних громад –   876,1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D339F0" w:rsidRDefault="00D339F0" w:rsidP="00A70E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До спеціального фонду міської територіальної громади надійшло коштів в сумі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1 450,3</w:t>
      </w:r>
      <w:r w:rsidRPr="004F76F4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110,1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% до уточненого плану на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звітній період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D339F0" w:rsidRDefault="00D339F0" w:rsidP="00A70E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D339F0" w:rsidRPr="004F76F4" w:rsidRDefault="00D339F0" w:rsidP="00A70E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D339F0" w:rsidRPr="004F76F4" w:rsidRDefault="00D339F0" w:rsidP="00A70EF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bCs/>
          <w:color w:val="333333"/>
        </w:rPr>
      </w:pPr>
      <w:r w:rsidRPr="00406FEC">
        <w:rPr>
          <w:rStyle w:val="Strong"/>
          <w:bCs/>
          <w:color w:val="333333"/>
        </w:rPr>
        <w:t>ВИДАТКИ</w:t>
      </w:r>
    </w:p>
    <w:p w:rsidR="00D339F0" w:rsidRPr="004F76F4" w:rsidRDefault="00D339F0" w:rsidP="00A70EF5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загального фонду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бюджету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міської територіальної  громади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 квартал 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4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року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виконана в обсязі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47 727,4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193 367,2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24,7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D339F0" w:rsidRPr="004F76F4" w:rsidRDefault="00D339F0" w:rsidP="00A70EF5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Заробітна плата працівникам установ соціально-культурної сфери виплачена в  повному обсязі з урахуванням мінімальної заробітної плати.</w:t>
      </w:r>
    </w:p>
    <w:p w:rsidR="00D339F0" w:rsidRDefault="00D339F0" w:rsidP="00A70EF5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77053">
        <w:rPr>
          <w:rFonts w:ascii="Times New Roman" w:hAnsi="Times New Roman" w:cs="Times New Roman"/>
          <w:sz w:val="24"/>
          <w:szCs w:val="24"/>
          <w:lang w:val="uk-UA" w:eastAsia="ru-RU"/>
        </w:rPr>
        <w:t>Видатки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оплату праці працівників бюджетних установ та нарахування на неї здійснені у сумі </w:t>
      </w:r>
      <w:r w:rsidRPr="00004194">
        <w:rPr>
          <w:rFonts w:ascii="Times New Roman" w:hAnsi="Times New Roman" w:cs="Times New Roman"/>
          <w:sz w:val="24"/>
          <w:szCs w:val="24"/>
          <w:lang w:val="uk-UA" w:eastAsia="ru-RU"/>
        </w:rPr>
        <w:t>35 333,2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149 702,0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23,6 %. Заробітна плата за звітний період виплачена в повному обсязі, кредиторська заборгованість відсутня.</w:t>
      </w:r>
    </w:p>
    <w:p w:rsidR="00D339F0" w:rsidRPr="004F76F4" w:rsidRDefault="00D339F0" w:rsidP="00A70EF5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Видатки на продукти харчування  за загальним фондом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склали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771,2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3 773,8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що становить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20,4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D339F0" w:rsidRPr="004F76F4" w:rsidRDefault="00D339F0" w:rsidP="00A70EF5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На оплату комунальних послуг та енергоносіїв використано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8 494,5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22 938,4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що становить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37,0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D339F0" w:rsidRPr="004F76F4" w:rsidRDefault="00D339F0" w:rsidP="00A70EF5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спеціального  фонду міської територіальної громади виконана за звітний період в обсязі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1 617,5   тис.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грн.</w:t>
      </w:r>
    </w:p>
    <w:p w:rsidR="00D339F0" w:rsidRDefault="00D339F0" w:rsidP="00A70EF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D339F0" w:rsidRDefault="00D339F0" w:rsidP="00A70EF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D339F0" w:rsidRDefault="00D339F0" w:rsidP="00A70EF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D339F0" w:rsidRDefault="00D339F0" w:rsidP="00A70EF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D339F0" w:rsidRDefault="00D339F0" w:rsidP="00A70EF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D339F0" w:rsidRDefault="00D339F0" w:rsidP="00A70EF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 xml:space="preserve">Начальник фінансового управління </w:t>
      </w:r>
    </w:p>
    <w:p w:rsidR="00D339F0" w:rsidRDefault="00D339F0" w:rsidP="00A70EF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>Кіцманської міської ради                                                              Людмила ПАЛАГНЮК</w:t>
      </w:r>
    </w:p>
    <w:p w:rsidR="00D339F0" w:rsidRDefault="00D339F0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sectPr w:rsidR="00D339F0" w:rsidSect="00692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07C68"/>
    <w:multiLevelType w:val="hybridMultilevel"/>
    <w:tmpl w:val="F40AE308"/>
    <w:lvl w:ilvl="0" w:tplc="BC743EAE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D8F"/>
    <w:rsid w:val="00004194"/>
    <w:rsid w:val="00005377"/>
    <w:rsid w:val="00062910"/>
    <w:rsid w:val="000D49EB"/>
    <w:rsid w:val="000D7CD0"/>
    <w:rsid w:val="000F31DF"/>
    <w:rsid w:val="00113FBF"/>
    <w:rsid w:val="00141D5D"/>
    <w:rsid w:val="00160B4A"/>
    <w:rsid w:val="0019769E"/>
    <w:rsid w:val="001D5124"/>
    <w:rsid w:val="001E6784"/>
    <w:rsid w:val="0023453A"/>
    <w:rsid w:val="002402B6"/>
    <w:rsid w:val="00243065"/>
    <w:rsid w:val="00271FF9"/>
    <w:rsid w:val="00305C90"/>
    <w:rsid w:val="00331115"/>
    <w:rsid w:val="00372884"/>
    <w:rsid w:val="00377053"/>
    <w:rsid w:val="003771B6"/>
    <w:rsid w:val="003928E6"/>
    <w:rsid w:val="003C5A4E"/>
    <w:rsid w:val="003E3E96"/>
    <w:rsid w:val="00406FEC"/>
    <w:rsid w:val="0041450F"/>
    <w:rsid w:val="0042609F"/>
    <w:rsid w:val="00440285"/>
    <w:rsid w:val="004553F1"/>
    <w:rsid w:val="00481EEC"/>
    <w:rsid w:val="004B7122"/>
    <w:rsid w:val="004F76F4"/>
    <w:rsid w:val="005176B7"/>
    <w:rsid w:val="00540279"/>
    <w:rsid w:val="00576B15"/>
    <w:rsid w:val="005A22D3"/>
    <w:rsid w:val="005A72FF"/>
    <w:rsid w:val="005C678C"/>
    <w:rsid w:val="005D63F1"/>
    <w:rsid w:val="005F6A5C"/>
    <w:rsid w:val="00600B71"/>
    <w:rsid w:val="006149B9"/>
    <w:rsid w:val="00624B2C"/>
    <w:rsid w:val="00634D9B"/>
    <w:rsid w:val="006477EB"/>
    <w:rsid w:val="0065755A"/>
    <w:rsid w:val="00671D8F"/>
    <w:rsid w:val="00676247"/>
    <w:rsid w:val="00692C43"/>
    <w:rsid w:val="00697003"/>
    <w:rsid w:val="006C69CB"/>
    <w:rsid w:val="00702162"/>
    <w:rsid w:val="00724196"/>
    <w:rsid w:val="00795881"/>
    <w:rsid w:val="007E6345"/>
    <w:rsid w:val="007F3C94"/>
    <w:rsid w:val="00807ECE"/>
    <w:rsid w:val="008958A1"/>
    <w:rsid w:val="008B1A2B"/>
    <w:rsid w:val="008B30BA"/>
    <w:rsid w:val="008D2ED8"/>
    <w:rsid w:val="00905842"/>
    <w:rsid w:val="00932269"/>
    <w:rsid w:val="009752DD"/>
    <w:rsid w:val="00991220"/>
    <w:rsid w:val="0099253B"/>
    <w:rsid w:val="009E22FE"/>
    <w:rsid w:val="009F48FD"/>
    <w:rsid w:val="00A2233E"/>
    <w:rsid w:val="00A70EF5"/>
    <w:rsid w:val="00A74B36"/>
    <w:rsid w:val="00AD61A0"/>
    <w:rsid w:val="00AF2AE2"/>
    <w:rsid w:val="00B21961"/>
    <w:rsid w:val="00B315B8"/>
    <w:rsid w:val="00B52AA2"/>
    <w:rsid w:val="00B62E22"/>
    <w:rsid w:val="00B632B2"/>
    <w:rsid w:val="00B77D90"/>
    <w:rsid w:val="00B8596D"/>
    <w:rsid w:val="00BB1350"/>
    <w:rsid w:val="00BE1B52"/>
    <w:rsid w:val="00BE4496"/>
    <w:rsid w:val="00C1316C"/>
    <w:rsid w:val="00C16EBE"/>
    <w:rsid w:val="00C217A7"/>
    <w:rsid w:val="00C27BC9"/>
    <w:rsid w:val="00C42D2B"/>
    <w:rsid w:val="00C4409B"/>
    <w:rsid w:val="00C54AE7"/>
    <w:rsid w:val="00C57802"/>
    <w:rsid w:val="00C63C94"/>
    <w:rsid w:val="00C64845"/>
    <w:rsid w:val="00C82150"/>
    <w:rsid w:val="00CD12D7"/>
    <w:rsid w:val="00CD565C"/>
    <w:rsid w:val="00D17F76"/>
    <w:rsid w:val="00D339F0"/>
    <w:rsid w:val="00D560A6"/>
    <w:rsid w:val="00D722E2"/>
    <w:rsid w:val="00D753BE"/>
    <w:rsid w:val="00D81776"/>
    <w:rsid w:val="00D87145"/>
    <w:rsid w:val="00DC4D06"/>
    <w:rsid w:val="00E026CD"/>
    <w:rsid w:val="00E26BA0"/>
    <w:rsid w:val="00E530F4"/>
    <w:rsid w:val="00E7244A"/>
    <w:rsid w:val="00EA2DDC"/>
    <w:rsid w:val="00EA4B54"/>
    <w:rsid w:val="00EA6C90"/>
    <w:rsid w:val="00EA7FB7"/>
    <w:rsid w:val="00F35B9C"/>
    <w:rsid w:val="00F57ABA"/>
    <w:rsid w:val="00F84335"/>
    <w:rsid w:val="00F97691"/>
    <w:rsid w:val="00FC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AE2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F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F48FD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9F48FD"/>
    <w:rPr>
      <w:rFonts w:cs="Times New Roman"/>
      <w:color w:val="0000FF"/>
      <w:u w:val="single"/>
    </w:rPr>
  </w:style>
  <w:style w:type="paragraph" w:customStyle="1" w:styleId="11">
    <w:name w:val="Знак Знак Знак1 Знак Знак Знак Знак Знак Знак1 Знак Знак Знак Знак"/>
    <w:basedOn w:val="Normal"/>
    <w:uiPriority w:val="99"/>
    <w:rsid w:val="00D753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E026CD"/>
    <w:pPr>
      <w:spacing w:after="0" w:line="240" w:lineRule="auto"/>
    </w:pPr>
    <w:rPr>
      <w:rFonts w:ascii="Segoe UI" w:hAnsi="Segoe UI" w:cs="Times New Roman"/>
      <w:sz w:val="18"/>
      <w:szCs w:val="18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26CD"/>
    <w:rPr>
      <w:rFonts w:ascii="Segoe UI" w:hAnsi="Segoe UI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735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712</Words>
  <Characters>4061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Інформація про  виконання бюджету </dc:title>
  <dc:subject/>
  <dc:creator>Пользователь Windows</dc:creator>
  <cp:keywords/>
  <dc:description/>
  <cp:lastModifiedBy>пк</cp:lastModifiedBy>
  <cp:revision>2</cp:revision>
  <cp:lastPrinted>2024-04-04T08:32:00Z</cp:lastPrinted>
  <dcterms:created xsi:type="dcterms:W3CDTF">2024-04-05T11:59:00Z</dcterms:created>
  <dcterms:modified xsi:type="dcterms:W3CDTF">2024-04-05T11:59:00Z</dcterms:modified>
</cp:coreProperties>
</file>