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 wp14:anchorId="4F56B88E" wp14:editId="4CF30E8E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 xml:space="preserve">, Чернівецької обл.59300 </w:t>
      </w:r>
      <w:proofErr w:type="spellStart"/>
      <w:r w:rsidRPr="003668B8">
        <w:rPr>
          <w:rFonts w:ascii="Times New Roman" w:hAnsi="Times New Roman"/>
          <w:sz w:val="22"/>
        </w:rPr>
        <w:t>тел</w:t>
      </w:r>
      <w:proofErr w:type="spellEnd"/>
      <w:r w:rsidRPr="003668B8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E31F75" w:rsidRPr="003668B8" w:rsidRDefault="00E31F75" w:rsidP="00E31F75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E31F75" w:rsidRDefault="00E31F75" w:rsidP="00E31F75">
      <w:pPr>
        <w:pStyle w:val="3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38237CD" wp14:editId="55A3819F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9FEB05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A45646">
        <w:rPr>
          <w:rFonts w:ascii="Times New Roman" w:hAnsi="Times New Roman"/>
          <w:b/>
          <w:szCs w:val="24"/>
        </w:rPr>
        <w:t>423/12</w:t>
      </w:r>
    </w:p>
    <w:p w:rsidR="005929F9" w:rsidRPr="00F0321D" w:rsidRDefault="005929F9" w:rsidP="005929F9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929F9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ХХХІ</w:t>
      </w:r>
      <w:r w:rsidR="00775F50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929F9" w:rsidRPr="00671AEB" w:rsidRDefault="005929F9" w:rsidP="005929F9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929F9" w:rsidRDefault="005929F9" w:rsidP="005929F9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A45646">
        <w:rPr>
          <w:rFonts w:ascii="Times New Roman" w:hAnsi="Times New Roman"/>
        </w:rPr>
        <w:t xml:space="preserve">від 22 грудня </w:t>
      </w:r>
      <w:r>
        <w:rPr>
          <w:rFonts w:ascii="Times New Roman" w:hAnsi="Times New Roman"/>
        </w:rPr>
        <w:t xml:space="preserve">2023 року                                         </w:t>
      </w:r>
      <w:r w:rsidR="00A45646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Default="005929F9" w:rsidP="005929F9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5929F9" w:rsidRPr="00775F50" w:rsidRDefault="00775F50" w:rsidP="005929F9">
      <w:pPr>
        <w:widowControl w:val="0"/>
        <w:ind w:right="5243"/>
        <w:rPr>
          <w:b/>
        </w:rPr>
      </w:pPr>
      <w:r w:rsidRPr="00775F50">
        <w:rPr>
          <w:b/>
        </w:rPr>
        <w:t>Про затвердження статуту комунального підприємства Кіцманське виробниче управління житлово-комунального господарства в новій редакції</w:t>
      </w:r>
    </w:p>
    <w:p w:rsidR="005929F9" w:rsidRDefault="005929F9" w:rsidP="005929F9">
      <w:pPr>
        <w:widowControl w:val="0"/>
        <w:ind w:right="5243"/>
        <w:rPr>
          <w:b/>
        </w:rPr>
      </w:pPr>
    </w:p>
    <w:p w:rsidR="005929F9" w:rsidRDefault="005929F9" w:rsidP="005929F9">
      <w:pPr>
        <w:widowControl w:val="0"/>
        <w:ind w:right="5243"/>
        <w:rPr>
          <w:b/>
        </w:rPr>
      </w:pPr>
    </w:p>
    <w:p w:rsidR="005929F9" w:rsidRDefault="005929F9" w:rsidP="005929F9">
      <w:pPr>
        <w:pStyle w:val="aa"/>
        <w:jc w:val="both"/>
        <w:rPr>
          <w:b/>
        </w:rPr>
      </w:pPr>
      <w:r>
        <w:rPr>
          <w:b/>
        </w:rPr>
        <w:tab/>
      </w:r>
      <w:r w:rsidRPr="005929F9">
        <w:rPr>
          <w:shd w:val="clear" w:color="auto" w:fill="FFFFFF"/>
        </w:rPr>
        <w:t xml:space="preserve">Керуючись </w:t>
      </w:r>
      <w:r>
        <w:rPr>
          <w:shd w:val="clear" w:color="auto" w:fill="FFFFFF"/>
        </w:rPr>
        <w:t>статтями</w:t>
      </w:r>
      <w:r w:rsidRPr="005929F9">
        <w:rPr>
          <w:shd w:val="clear" w:color="auto" w:fill="FFFFFF"/>
        </w:rPr>
        <w:t xml:space="preserve"> 57,78 Господарського кодексу України</w:t>
      </w:r>
      <w:r>
        <w:rPr>
          <w:shd w:val="clear" w:color="auto" w:fill="FFFFFF"/>
        </w:rPr>
        <w:t xml:space="preserve">, </w:t>
      </w:r>
      <w:r w:rsidRPr="005929F9">
        <w:rPr>
          <w:shd w:val="clear" w:color="auto" w:fill="FFFFFF"/>
        </w:rPr>
        <w:t xml:space="preserve">Законами України «Про місцеве самоврядування в Україні» та «Про державну реєстрацію юридичних осіб, фізичних осіб-підприємців та громадських формувань», </w:t>
      </w:r>
      <w:r>
        <w:rPr>
          <w:shd w:val="clear" w:color="auto" w:fill="FFFFFF"/>
        </w:rPr>
        <w:t xml:space="preserve">висновками </w:t>
      </w:r>
      <w:r w:rsidRPr="00185C5E">
        <w:t>постійн</w:t>
      </w:r>
      <w:r>
        <w:t>ої комісії</w:t>
      </w:r>
      <w:r w:rsidRPr="00185C5E">
        <w:t xml:space="preserve"> міської ради </w:t>
      </w:r>
      <w:r w:rsidRPr="009A56A2">
        <w:t>з питань комунальної власності, житлово-комунального господарства, енергозбереження та транспорту</w:t>
      </w:r>
      <w:r>
        <w:t xml:space="preserve"> </w:t>
      </w:r>
      <w:r w:rsidRPr="008A71A1">
        <w:t xml:space="preserve">Кіцманська міська рада </w:t>
      </w:r>
      <w:r w:rsidRPr="008A71A1">
        <w:rPr>
          <w:b/>
        </w:rPr>
        <w:t>ВИРІШИЛА:</w:t>
      </w:r>
    </w:p>
    <w:p w:rsidR="005929F9" w:rsidRPr="005929F9" w:rsidRDefault="005929F9" w:rsidP="005929F9">
      <w:pPr>
        <w:pStyle w:val="aa"/>
        <w:jc w:val="both"/>
      </w:pPr>
    </w:p>
    <w:p w:rsidR="005929F9" w:rsidRDefault="005929F9" w:rsidP="005929F9">
      <w:pPr>
        <w:pStyle w:val="aa"/>
        <w:numPr>
          <w:ilvl w:val="0"/>
          <w:numId w:val="15"/>
        </w:numPr>
        <w:ind w:left="0" w:firstLine="709"/>
        <w:jc w:val="both"/>
      </w:pPr>
      <w:r w:rsidRPr="005929F9">
        <w:t xml:space="preserve">Затвердити </w:t>
      </w:r>
      <w:r w:rsidR="00775F50" w:rsidRPr="00775F50">
        <w:t>Статут комунального підприємства Кіцманське виробниче управління житлово-комунального господарства в новій редакції</w:t>
      </w:r>
      <w:r w:rsidRPr="00775F50">
        <w:t xml:space="preserve"> </w:t>
      </w:r>
      <w:r w:rsidR="00344DFE">
        <w:t xml:space="preserve">(далі – Статут) </w:t>
      </w:r>
      <w:r w:rsidRPr="005929F9">
        <w:t>в новій редакції</w:t>
      </w:r>
      <w:r w:rsidR="00344DFE">
        <w:t xml:space="preserve">, що додається (Додаток 1). </w:t>
      </w:r>
    </w:p>
    <w:p w:rsid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t xml:space="preserve">Доручити </w:t>
      </w:r>
      <w:r w:rsidR="00775F50">
        <w:t xml:space="preserve">начальнику комунального підприємства </w:t>
      </w:r>
      <w:r w:rsidR="00775F50" w:rsidRPr="00775F50">
        <w:t>Кіцманське виробниче управління житлово-комунального господарства</w:t>
      </w:r>
      <w:r w:rsidR="00775F50">
        <w:t xml:space="preserve"> Ярославу ЯРЕМІЮ </w:t>
      </w:r>
      <w:r>
        <w:t xml:space="preserve">здійснити державну реєстрацію Статуту в новій редакції </w:t>
      </w:r>
      <w:r w:rsidRPr="00344DFE">
        <w:rPr>
          <w:rStyle w:val="ac"/>
          <w:b w:val="0"/>
          <w:i w:val="0"/>
        </w:rPr>
        <w:t>в порядку, встановленому чинним законодавством України</w:t>
      </w:r>
      <w:r>
        <w:rPr>
          <w:rStyle w:val="ac"/>
          <w:b w:val="0"/>
          <w:i w:val="0"/>
        </w:rPr>
        <w:t>.</w:t>
      </w:r>
    </w:p>
    <w:p w:rsidR="00344DFE" w:rsidRPr="00344DFE" w:rsidRDefault="00344DFE" w:rsidP="00502399">
      <w:pPr>
        <w:pStyle w:val="aa"/>
        <w:numPr>
          <w:ilvl w:val="0"/>
          <w:numId w:val="15"/>
        </w:numPr>
        <w:ind w:left="0" w:firstLine="709"/>
        <w:jc w:val="both"/>
        <w:rPr>
          <w:rStyle w:val="ac"/>
          <w:b w:val="0"/>
          <w:i w:val="0"/>
        </w:rPr>
      </w:pPr>
      <w:r>
        <w:rPr>
          <w:rStyle w:val="ac"/>
          <w:b w:val="0"/>
          <w:i w:val="0"/>
        </w:rPr>
        <w:t>Контроль за виконанням цього рішення покласти на постійн</w:t>
      </w:r>
      <w:r w:rsidR="00775F50">
        <w:rPr>
          <w:rStyle w:val="ac"/>
          <w:b w:val="0"/>
          <w:i w:val="0"/>
        </w:rPr>
        <w:t xml:space="preserve">у з </w:t>
      </w:r>
      <w:r w:rsidRPr="009A56A2">
        <w:t>питань комунальної власності, житлово-комунального господарства, енергозбереження та транспорту</w:t>
      </w:r>
      <w:r>
        <w:rPr>
          <w:rStyle w:val="ac"/>
          <w:b w:val="0"/>
          <w:i w:val="0"/>
        </w:rPr>
        <w:t xml:space="preserve"> (Ярослав ЯРЕМІЙ). 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A45646">
      <w:pPr>
        <w:widowControl w:val="0"/>
        <w:tabs>
          <w:tab w:val="right" w:pos="9963"/>
        </w:tabs>
        <w:ind w:firstLine="851"/>
        <w:jc w:val="both"/>
        <w:rPr>
          <w:b/>
          <w:bCs/>
          <w:snapToGrid w:val="0"/>
          <w:szCs w:val="20"/>
          <w:lang w:eastAsia="uk-UA"/>
        </w:rPr>
      </w:pPr>
      <w:r>
        <w:rPr>
          <w:b/>
          <w:bCs/>
          <w:snapToGrid w:val="0"/>
          <w:szCs w:val="20"/>
          <w:lang w:eastAsia="uk-UA"/>
        </w:rPr>
        <w:t xml:space="preserve">Міський голова                  </w:t>
      </w:r>
      <w:r w:rsidR="00A45646">
        <w:rPr>
          <w:b/>
          <w:bCs/>
          <w:snapToGrid w:val="0"/>
          <w:szCs w:val="20"/>
          <w:lang w:eastAsia="uk-UA"/>
        </w:rPr>
        <w:t xml:space="preserve">                   </w:t>
      </w:r>
      <w:r>
        <w:rPr>
          <w:b/>
          <w:bCs/>
          <w:snapToGrid w:val="0"/>
          <w:szCs w:val="20"/>
          <w:lang w:eastAsia="uk-UA"/>
        </w:rPr>
        <w:t xml:space="preserve">                                                       Сергій БУЛЕГА</w:t>
      </w: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344DFE" w:rsidRDefault="00344DFE" w:rsidP="005929F9">
      <w:pPr>
        <w:widowControl w:val="0"/>
        <w:tabs>
          <w:tab w:val="right" w:pos="9963"/>
        </w:tabs>
        <w:ind w:firstLine="567"/>
        <w:jc w:val="center"/>
        <w:rPr>
          <w:b/>
          <w:bCs/>
          <w:snapToGrid w:val="0"/>
          <w:szCs w:val="20"/>
          <w:lang w:eastAsia="uk-UA"/>
        </w:rPr>
      </w:pPr>
    </w:p>
    <w:p w:rsidR="00775F50" w:rsidRDefault="00775F50" w:rsidP="00775F50"/>
    <w:p w:rsidR="00A45646" w:rsidRDefault="00775F50" w:rsidP="00775F50">
      <w:pPr>
        <w:jc w:val="both"/>
        <w:rPr>
          <w:b/>
        </w:rPr>
      </w:pPr>
      <w:r>
        <w:rPr>
          <w:b/>
        </w:rPr>
        <w:t xml:space="preserve">   </w:t>
      </w:r>
      <w:r w:rsidRPr="002C3BDD">
        <w:rPr>
          <w:b/>
        </w:rPr>
        <w:t xml:space="preserve">                                         </w:t>
      </w:r>
      <w:r>
        <w:rPr>
          <w:b/>
        </w:rPr>
        <w:t xml:space="preserve">                                                           </w:t>
      </w:r>
    </w:p>
    <w:p w:rsidR="00AF1E59" w:rsidRDefault="00AF1E59" w:rsidP="00A45646">
      <w:pPr>
        <w:pStyle w:val="aa"/>
        <w:ind w:left="4956" w:firstLine="708"/>
        <w:jc w:val="both"/>
        <w:rPr>
          <w:lang w:eastAsia="uk-UA"/>
        </w:rPr>
      </w:pPr>
    </w:p>
    <w:p w:rsidR="00A45646" w:rsidRPr="002F2454" w:rsidRDefault="00A45646" w:rsidP="00A45646">
      <w:pPr>
        <w:pStyle w:val="aa"/>
        <w:ind w:left="4956" w:firstLine="708"/>
        <w:jc w:val="both"/>
        <w:rPr>
          <w:lang w:eastAsia="uk-UA"/>
        </w:rPr>
      </w:pPr>
      <w:r w:rsidRPr="002F2454">
        <w:rPr>
          <w:lang w:eastAsia="uk-UA"/>
        </w:rPr>
        <w:lastRenderedPageBreak/>
        <w:t>Д</w:t>
      </w:r>
      <w:r>
        <w:rPr>
          <w:lang w:eastAsia="uk-UA"/>
        </w:rPr>
        <w:t>одаток</w:t>
      </w:r>
      <w:r w:rsidRPr="002F2454">
        <w:rPr>
          <w:lang w:eastAsia="uk-UA"/>
        </w:rPr>
        <w:t xml:space="preserve"> 1 </w:t>
      </w:r>
    </w:p>
    <w:p w:rsidR="00A45646" w:rsidRPr="00885E15" w:rsidRDefault="00A45646" w:rsidP="00A45646">
      <w:pPr>
        <w:pStyle w:val="aa"/>
        <w:jc w:val="both"/>
        <w:rPr>
          <w:lang w:eastAsia="uk-UA"/>
        </w:rPr>
      </w:pP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</w:r>
      <w:r w:rsidRPr="002F2454">
        <w:rPr>
          <w:lang w:eastAsia="uk-UA"/>
        </w:rPr>
        <w:tab/>
        <w:t xml:space="preserve">до рішення </w:t>
      </w:r>
      <w:r w:rsidRPr="00885E15">
        <w:rPr>
          <w:lang w:val="en-US"/>
        </w:rPr>
        <w:t>X</w:t>
      </w:r>
      <w:r w:rsidRPr="00885E15">
        <w:t>ХХІ</w:t>
      </w:r>
      <w:r w:rsidRPr="00885E15">
        <w:rPr>
          <w:lang w:val="en-US"/>
        </w:rPr>
        <w:t>II</w:t>
      </w:r>
      <w:r w:rsidRPr="00885E15">
        <w:rPr>
          <w:lang w:eastAsia="uk-UA"/>
        </w:rPr>
        <w:t xml:space="preserve"> сесії Кіцманської</w:t>
      </w:r>
    </w:p>
    <w:p w:rsidR="00A45646" w:rsidRPr="00885E15" w:rsidRDefault="00A45646" w:rsidP="00A45646">
      <w:pPr>
        <w:pStyle w:val="aa"/>
        <w:ind w:left="4956" w:firstLine="708"/>
        <w:jc w:val="both"/>
        <w:rPr>
          <w:lang w:eastAsia="uk-UA"/>
        </w:rPr>
      </w:pPr>
      <w:r w:rsidRPr="00885E15">
        <w:rPr>
          <w:lang w:eastAsia="uk-UA"/>
        </w:rPr>
        <w:t xml:space="preserve">міської ради </w:t>
      </w:r>
      <w:r w:rsidRPr="00885E15">
        <w:rPr>
          <w:lang w:val="en-US" w:eastAsia="uk-UA"/>
        </w:rPr>
        <w:t>V</w:t>
      </w:r>
      <w:r w:rsidRPr="00885E15">
        <w:rPr>
          <w:lang w:eastAsia="uk-UA"/>
        </w:rPr>
        <w:t xml:space="preserve">ІІІ скликання </w:t>
      </w:r>
    </w:p>
    <w:p w:rsidR="00A45646" w:rsidRPr="00885E15" w:rsidRDefault="00A45646" w:rsidP="00A45646">
      <w:pPr>
        <w:pStyle w:val="aa"/>
        <w:ind w:left="4956" w:firstLine="708"/>
        <w:jc w:val="both"/>
        <w:rPr>
          <w:lang w:eastAsia="uk-UA"/>
        </w:rPr>
      </w:pPr>
      <w:r w:rsidRPr="00885E15">
        <w:rPr>
          <w:lang w:eastAsia="uk-UA"/>
        </w:rPr>
        <w:t xml:space="preserve">від 22.12.2023 р. № </w:t>
      </w:r>
      <w:r>
        <w:rPr>
          <w:lang w:eastAsia="uk-UA"/>
        </w:rPr>
        <w:t>42</w:t>
      </w:r>
      <w:r w:rsidR="00AF1E59">
        <w:rPr>
          <w:lang w:eastAsia="uk-UA"/>
        </w:rPr>
        <w:t>3</w:t>
      </w:r>
      <w:bookmarkStart w:id="1" w:name="_GoBack"/>
      <w:bookmarkEnd w:id="1"/>
      <w:r>
        <w:rPr>
          <w:lang w:eastAsia="uk-UA"/>
        </w:rPr>
        <w:t>/12</w:t>
      </w:r>
    </w:p>
    <w:p w:rsidR="00775F50" w:rsidRDefault="00775F50" w:rsidP="00775F50">
      <w:pPr>
        <w:jc w:val="right"/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Default="00E31F75" w:rsidP="00E31F75">
      <w:pPr>
        <w:rPr>
          <w:sz w:val="28"/>
          <w:szCs w:val="28"/>
        </w:rPr>
      </w:pPr>
    </w:p>
    <w:p w:rsidR="00E31F75" w:rsidRPr="00BD1B53" w:rsidRDefault="00E31F75" w:rsidP="00E31F75">
      <w:pPr>
        <w:tabs>
          <w:tab w:val="center" w:pos="4818"/>
          <w:tab w:val="left" w:pos="852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Pr="00BD1B53">
        <w:rPr>
          <w:b/>
          <w:sz w:val="36"/>
          <w:szCs w:val="36"/>
        </w:rPr>
        <w:t>С Т А Т У Т</w:t>
      </w:r>
      <w:r>
        <w:rPr>
          <w:b/>
          <w:sz w:val="36"/>
          <w:szCs w:val="36"/>
        </w:rPr>
        <w:tab/>
      </w:r>
    </w:p>
    <w:p w:rsidR="00E31F75" w:rsidRDefault="00E31F75" w:rsidP="00E31F75">
      <w:pPr>
        <w:jc w:val="center"/>
        <w:rPr>
          <w:b/>
          <w:sz w:val="32"/>
          <w:szCs w:val="32"/>
        </w:rPr>
      </w:pPr>
    </w:p>
    <w:p w:rsidR="00E31F75" w:rsidRPr="00BD1B53" w:rsidRDefault="00E31F75" w:rsidP="00E31F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КОМУНАЛЬНОГО ПІДПРИЄМСТВА</w:t>
      </w: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Pr="00BD1B53" w:rsidRDefault="00E31F75" w:rsidP="00E31F75">
      <w:pPr>
        <w:jc w:val="center"/>
        <w:rPr>
          <w:b/>
          <w:sz w:val="28"/>
          <w:szCs w:val="28"/>
        </w:rPr>
      </w:pPr>
      <w:r w:rsidRPr="00BD1B53">
        <w:rPr>
          <w:b/>
          <w:sz w:val="28"/>
          <w:szCs w:val="28"/>
        </w:rPr>
        <w:t>КІЦМАНСЬКЕ ВИРОБНИЧЕ УПРАВЛІННЯ</w:t>
      </w:r>
    </w:p>
    <w:p w:rsidR="00E31F75" w:rsidRPr="00BD1B53" w:rsidRDefault="00E31F75" w:rsidP="00E31F75">
      <w:pPr>
        <w:jc w:val="center"/>
        <w:rPr>
          <w:b/>
          <w:sz w:val="28"/>
          <w:szCs w:val="28"/>
        </w:rPr>
      </w:pPr>
      <w:r w:rsidRPr="00BD1B53">
        <w:rPr>
          <w:b/>
          <w:sz w:val="28"/>
          <w:szCs w:val="28"/>
        </w:rPr>
        <w:t xml:space="preserve">ЖИТЛОВО - КОМУНАЛЬНОГО ГОСПОДАРСТВА </w:t>
      </w:r>
    </w:p>
    <w:p w:rsidR="00E31F75" w:rsidRDefault="00E31F75" w:rsidP="00E31F75">
      <w:pPr>
        <w:jc w:val="center"/>
        <w:rPr>
          <w:sz w:val="28"/>
          <w:szCs w:val="28"/>
        </w:rPr>
      </w:pPr>
      <w:r>
        <w:rPr>
          <w:sz w:val="28"/>
          <w:szCs w:val="28"/>
        </w:rPr>
        <w:t>( нова редакція )</w:t>
      </w: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sz w:val="28"/>
          <w:szCs w:val="28"/>
        </w:rPr>
      </w:pPr>
    </w:p>
    <w:p w:rsidR="00E31F75" w:rsidRDefault="00E31F75" w:rsidP="00E31F75">
      <w:pPr>
        <w:jc w:val="center"/>
        <w:rPr>
          <w:b/>
        </w:rPr>
      </w:pPr>
      <w:r w:rsidRPr="002C3BDD">
        <w:rPr>
          <w:b/>
        </w:rPr>
        <w:t>м.</w:t>
      </w:r>
      <w:r>
        <w:rPr>
          <w:b/>
        </w:rPr>
        <w:t xml:space="preserve"> </w:t>
      </w:r>
      <w:r w:rsidRPr="002C3BDD">
        <w:rPr>
          <w:b/>
        </w:rPr>
        <w:t>КІЦМАНЬ</w:t>
      </w:r>
    </w:p>
    <w:p w:rsidR="00E31F75" w:rsidRPr="002C3BDD" w:rsidRDefault="00E31F75" w:rsidP="00E31F75">
      <w:pPr>
        <w:jc w:val="center"/>
        <w:rPr>
          <w:b/>
        </w:rPr>
      </w:pPr>
      <w:r>
        <w:rPr>
          <w:b/>
        </w:rPr>
        <w:t xml:space="preserve">    2023 рік</w:t>
      </w: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lastRenderedPageBreak/>
        <w:t>1. ЗАГАЛЬНІ ПОЛОЖЕННЯ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1.1. Підприємство в своїй діяльності керується Конституцією України, діючими законодавчими актами України, рішеннями міської ради та її виконавчого комітету, розпорядженнями міського голови, а також цим Статутом.</w:t>
      </w:r>
    </w:p>
    <w:p w:rsidR="00E31F75" w:rsidRPr="00E31F75" w:rsidRDefault="00E31F75" w:rsidP="00E31F75">
      <w:pPr>
        <w:ind w:left="360"/>
        <w:jc w:val="both"/>
      </w:pPr>
      <w:r>
        <w:t xml:space="preserve">     1.2. </w:t>
      </w:r>
      <w:r w:rsidRPr="00E31F75">
        <w:t>Найменування: Кіцманське виробниче управління житлово-комунального господарства.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          Скорочене найменування: Кіцманське ВУЖКГ.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1.3. Цей Статут є основним документом, який закріплює правове положення виробничого управління житлово-комунального господарства (ВУЖКГ) (надалі «Підприємство»), а також правової основи його створення, функціонування, майнового положення, реорганізації  та ліквідації.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1.4. «Підприємство» утворено на підставі наказу МЖКГ УРСР № 153 від 01.08.1988 року та рішення облвиконкому № 144 від 10.10.1988 р.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1.5. «Підприємство» знаходиться в системі Державного комітету України з питань житлово-комунального господарства, безпосередньо підпорядковується Кіцманській міській раді та її виконкому, погоджує свою діяльність з управлінням житлово-комунального господарства Чернівецької обласної державної адміністрації.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1.6. Власником  «Підприємства» є Кіцманська міська рада.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1.7. «Підприємство» зберігає свою господарську самостійність, має права юридичної особи, здійснює виробничу діяльність з метою одержання прибутку.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1.8. «Підприємство» виконує свої функції, керуючись діючими законодавчими актами України, наказами Державного комітету України з питань житлово-комунального господарства, управління житлово-комунального господарства Чернівецької облдержадміністрації, рішеннями Кіцманської міської ради, а також даним статутом, являється юридичною особою, володіє, користується та розпоряджається належним йому на праві повного господарського відання майном.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1.9. «Підприємство» здійснює свою діяльність на принципах повного господарського розрахунку, має самостійний баланс, поточний, вкладні та інші рахунки в установах банків України, складає баланс, подає установлену статистичну звітність.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1.10. «Підприємство» має печатку із своєю назвою.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1.11. «Підприємство» має право створювати малі підприємства, виробничі та інші підрозділи необхідні для нормального його функціонування, а також реорганізувати та ліквідувати їх.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1.12. «Підприємство» набуває прав юридичної особи від дня його державної реєстрації.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1.13. Місце знаходження «Підприємства»: 59300, вул. Незалежності, 66-Б,       м. Кіцмань, Чернівецький район, Чернівецька область, Україна.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Розділ 2. ЦІЛІ, ЗАВДАННЯ ТА ПРИНЦИПИ ДІЯЛЬНОСТІ</w:t>
      </w: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ПІДПРИЄМСТВА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2.1. Метою діяльності «Підприємства» є отримання прибутку та задоволення попиту на свою продукцію та послуги.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</w:t>
      </w:r>
      <w:r w:rsidRPr="00E31F75">
        <w:t xml:space="preserve">  2.2. Для досягнення своїх цілей «Підприємство» здійснює такі види діяльності: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2.2.1. Водопостачання та водовідведення Кіцманської територіальної громади.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2.2.2. Розробка родовищ корисних копалин.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2.2.3. Експлуатація родовищ прісних підземних вод.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2.2.4. Геологічне вивчення надр (пошуки, розвідка з дослідно-промисловою розробкою).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2.2.5. Експлуатація та поточний ремонт житлового фонду Кіцманської міської ради.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2.2.6. Експлуатація та поточний ремонт доріг та об’єктів благоустрою Кіцманської міської ради.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2.2.7. Санітарна очистка Кіцманської територіальної громади.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2.2.8. Ритуальне обслуговування населення.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2.2.9. Ремонтно-будівельні роботи в тому числі: капітальний ремонт житлового фонду, капітальний ремонт доріг та об’єктів благоустрою, будівництво та капітальний ремонт об’єктів водопостачання та водовідведення, інші види.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2.2.10. Автотранспортні послуги для організацій, установ та на замовлення населення.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2.2.11. Торгівля будівельними матеріалами та промисловими товарами.</w:t>
      </w:r>
    </w:p>
    <w:p w:rsidR="00E31F75" w:rsidRPr="00E31F75" w:rsidRDefault="00E31F75" w:rsidP="00E31F75">
      <w:pPr>
        <w:ind w:left="360"/>
        <w:jc w:val="both"/>
      </w:pPr>
      <w:r w:rsidRPr="00E31F75">
        <w:lastRenderedPageBreak/>
        <w:t xml:space="preserve">     2.2.12. Інші послуги для населення.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Розділ 3. УТВОРЕННЯ І ВИКОРИСТАННЯ МАЙНА</w:t>
      </w: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ПІДПРИЄМСТВА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3.1. Майно «Підприємства» становлять основні фонди та оборотні кошти, а також інші цінності, вартість яких відображається в самостійному балансі. Статутний фонд становить 250000 гривень.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3.2. Майно «Підприємства» відповідно до законів України, статуту «Підприємства» та укладених угод належить йому на правах повного господарського відання.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3.3. Здійснюючи право повного господарського відання «Підприємство» володіє, користується зазначеним майном на свій розсуд, вчиняючи щодо нього будь-які дії, які не суперечать чинному законодавству України та статуту «Підприємства».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3.4. Джерелами формування майна «Підприємства» є: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  грошові та матеріальні внески власника;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доходи одержані від реалізації послуг, а також від інших видів господарської діяльності;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  кредити банків;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  капітальні вкладення та дотації із бюджетів;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  надходження від роздержавлення і приватизації власності;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  придбання майна іншого підприємства, організації;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- безоплатні або благодійні внески, пожертвування організацій, підприємств і громадян;</w:t>
      </w:r>
    </w:p>
    <w:p w:rsidR="00E31F75" w:rsidRPr="00E31F75" w:rsidRDefault="00E31F75" w:rsidP="00E31F75">
      <w:pPr>
        <w:ind w:left="360"/>
      </w:pPr>
      <w:r w:rsidRPr="00E31F75">
        <w:t xml:space="preserve">      -  інші джерела, не заборонені законодавчими актами України.</w:t>
      </w:r>
    </w:p>
    <w:p w:rsidR="00E31F75" w:rsidRPr="00E31F75" w:rsidRDefault="00E31F75" w:rsidP="00E31F75">
      <w:pPr>
        <w:ind w:left="360"/>
        <w:jc w:val="center"/>
      </w:pPr>
      <w:r w:rsidRPr="00E31F75">
        <w:t>3.5. «Підприємство» має право продавати і передавати іншим підприємствам, організаціям і установам, обмінювати, здавати в оренду, надавати безкоштовно,</w:t>
      </w:r>
      <w:r w:rsidRPr="00E31F75">
        <w:t xml:space="preserve"> </w:t>
      </w:r>
      <w:r w:rsidRPr="00E31F75">
        <w:t>в тимчасове використання або в позику, а також списувати з балансу належні йому будинки, споруди, устаткування, транспортні засоби, які належать йому на правах повного господарського відання з дозволу власника майна, а інвентар, сировину та інші матеріальні цінності самостійно.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3.6. «Підприємству» надається право продавати, передавати безкоштовно здавати в оренду громадянам засоби виробництва та інші матеріальні цінності, за винятком тих, які відповідно до законодавчих актів України не можуть бути в їх власності, з дозволу власника майна.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ВОЛОДІННЯ І КОРИСТУВАННЯ ПРИРОДНИМИ РЕСУРСАМИ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t xml:space="preserve">    3.7. Володіння і користування землею та іншими природними ресурсами «Підприємство» здійснює в установленому порядку за плату, а у випадках передбачених законодавчими актами України – на пільгових умовах або безплатно.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3.8. «Підприємство» зобов’язане своєчасно здійснювати природоохоронні заходи, спрямовані на зниження і компенсацію негативного впливу його виробництва на природне середовище, здоров’я та власність громадян, фінансування таких заходів – відбувається за рахунок власних коштів, або інших джерел.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3.9. «Підприємство» відповідно до законодавчих актів України несе відповідальність за додержання вимог і норм щодо охорони, раціонального використання та відновлення до рівня встановлених нормативів землі, води, надр, лісів, інших природних ресурсів, а також за додержанням встановлених нормативів викидів і скидів забруднюючих речовин в навколишнє середовище і розміщення в ньому відходів.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Розділ 4. УПРАВЛІННЯ ПІДПРИЄМСТВОМ І</w:t>
      </w: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САМОВРЯДУВАННЯ ТРУДОВОГО КОЛЕКТИВУ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4.1. Управління «Підприємством» здійснюється відповідно до статуту на основі поєднання прав власника щодо господарського використання свого майна і самоврядування трудового колективу.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4.2. Призначення та звільнення керівника є правом Кіцманського міського голови за погодженням з управлінням житлово-комунального господарства Чернівецької облдержадміністрації.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4.3. Рішення з соціально-економічних питань, що стосуються діяльності «Підприємства», виробляються і приймаються його органами управління за участю трудового колективу.</w:t>
      </w:r>
    </w:p>
    <w:p w:rsidR="00E31F75" w:rsidRPr="00E31F75" w:rsidRDefault="00E31F75" w:rsidP="00E31F75">
      <w:pPr>
        <w:ind w:left="360"/>
        <w:jc w:val="both"/>
      </w:pPr>
      <w:r w:rsidRPr="00E31F75">
        <w:lastRenderedPageBreak/>
        <w:t xml:space="preserve">     4.4. Трудовий колектив «Підприємства» становлять усі громадяни, які своєю працею беруть участь в його діяльності на основі трудової угоди, а також  інших   форм, що регулюють трудові  відносини працівників з «Підприємством».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4.5. Трудовий колектив «Підприємства»: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розглядає проект колективного договору і затверджує його;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розглядає і вирішує питання самоврядування трудового колективу;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визначає і затверджує перелік і порядок надання працівникам підприємства соціальних пільг;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бере участь у матеріальному і моральному стимулюванні продуктивної праці, заохочує винахідницьку і раціоналізаторську діяльність, порушує клопотання про представлення працівників до державних нагород.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4.6. Трудовий колектив разом із власником: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розглядає зміни та доповнення до статуту;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приймає рішення про оренду «Підприємства», створення на основі трудового колективу органу для переходу на оренду і викуп «Підприємства»: 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 при частковому викупі майна «Підприємства» трудовий колектив набуває права співвласника.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Після повного викупу «Підприємства» трудовий колектив набуває прав колективного власника.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4.7. Повноваження трудового колективу реалізується загальними зборами.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КЕРІВНИЦТВО  ПІДПРИЄМСТВОМ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t xml:space="preserve">      4.8. Керівництво «Підприємством» здійснюється на основі принципів самоуправління, демократичних форм керівництва.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4.9. Керівництво здійснюється виконавчим апаратом, який одночасно являється апаратом управління «Підприємством» і очолюється начальником.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4.10. Начальник «Підприємства» самостійно вирішує питання його діяльності. Власник майна не має права втручатися в оперативну діяльність керівника «Підприємства».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4.11. Начальник «Підприємства» може бути звільнений з посади до  закінчення строку контракту на підставах передбачених у контракті або в законодавстві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4.12. Заступник начальника «Підприємства», керівники та спеціалісти апарату управління і структурних підрозділів призначаються на посаду і звільняються з посади начальником «Підприємства».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КОЛЕКТИВНИЙ  ДОГОВІР</w:t>
      </w:r>
    </w:p>
    <w:p w:rsidR="00E31F75" w:rsidRPr="00E31F75" w:rsidRDefault="00E31F75" w:rsidP="00E31F75">
      <w:pPr>
        <w:ind w:left="360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rPr>
          <w:b/>
        </w:rPr>
        <w:t xml:space="preserve">      </w:t>
      </w:r>
      <w:r w:rsidRPr="00E31F75">
        <w:t>4.13. Колективний договір укладається між адміністрацією і трудовим  колективом. Колективний договір не може суперечити чинному законодавству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4.14. Колективний договір регулює виробничі, трудові і економічні відносини трудового колективу з адміністрацією «Підприємства», питання охорони  праці,  соціального розвитку, участі  працівників у використанні прибутку. Розбіжності, що виникають при укладанні або виконанні колективного договору вирішуються у порядку, встановленому законодавчими актами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4.15. Сторони, які уклали колективний договір, не менше двох разів на рік взаємо звітують про його виконання на зборах трудового колективу.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 xml:space="preserve">Розділ 5. ГОСПОДАРСЬКА, ЕКОНОМІЧНА І СОЦІАЛЬНА </w:t>
      </w: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ДІЯЛЬНІСТЬ ПІДПРИЄМСТВА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5.1. Основним узагальнюючим показником господарської діяльності «Підприємства» є прибуток.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5.2. Державний вплив на вибір напрямків та обсягів використання прибутку здійснюється через податки, податкові пільги, а також економічні санкції відповідно до законодавства України.</w:t>
      </w:r>
    </w:p>
    <w:p w:rsidR="00E31F75" w:rsidRPr="00E31F75" w:rsidRDefault="00E31F75" w:rsidP="00E31F75">
      <w:pPr>
        <w:ind w:left="360"/>
        <w:jc w:val="both"/>
      </w:pPr>
      <w:r w:rsidRPr="00E31F75">
        <w:lastRenderedPageBreak/>
        <w:t xml:space="preserve">      5.3. Частина прибутку може використовуватись трудовим колективом «Підприємства» для підвищення оплати праці згідно з прийнятим порядком.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ТРУДОВІ ДОХОДИ ПРАЦІВНИКІВ ПІДПРИЄМСТВА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t xml:space="preserve">      5.4. «Підприємство» самостійно визначає фонд оплати праці без обмеження його зростання з боку державних органів.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5.5. Трудові доходи найманого працівника «Підприємства» визначається трудовим договором відповідно до законодавства України, а для інших працівників – угодою між ними. Трудові доходи працівників регулюються податками.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5.6. Мінімальний розмір оплати праці найманих працівників не може бути менше, встановленого законодавчими актами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5.7. «Підприємство» самостійно встановлює форми, системи і розміри оплати праці, а також інші види доходів працівників. «Підприємство» може використовувати державні тарифні ставки, посадові оклади, як орієнтири для диференціації оплати праці залежно від професії, кваліфікації працівників і умов виконуваних ними робіт.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ПЛАНУВАННЯ ДІЯЛЬНОСТІ ПІДПРИЄМСТВА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t xml:space="preserve">       5.8. «Підприємство» планує свою діяльність і визначає перспективи розвитку виходячи з попиту на послуги та з необхідності забезпечення виробничого та соціального розвитку підприємства, підвищення доходів.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 Основу планів становлять замовлення власника майна та договори укладені із споживачами послуг та постачальниками матеріально-технічних ресурсів.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5.9. «Підприємство» при підготовці планів свого економічного розвитку погоджує з виконкомом міської ради заходи, які можуть викликати економічні, соціальні, демографічні та інші наслідки, що зачіпають інтереси населення  території та  несе  матеріальну відповідальність перед радою за шкідливі наслідки своєї діяльності.</w:t>
      </w:r>
    </w:p>
    <w:p w:rsidR="00E31F75" w:rsidRPr="00E31F75" w:rsidRDefault="00E31F75" w:rsidP="00E31F75">
      <w:pPr>
        <w:ind w:left="360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Розділ 6. ПІДПРИЄМСТВО І ДЕРЖАВА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  <w:jc w:val="both"/>
      </w:pPr>
      <w:r w:rsidRPr="00E31F75">
        <w:t xml:space="preserve">       6.1. Держава гарантує додержання прав і законодавчих інтересів підприємства. «Підприємство» при здійсненні господарської та іншої діяльності має право з власної ініціативи приймати будь-які рішення що не суперечать законодавству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Втручання в господарську та іншу діяльність «Підприємства» з боку держави, громадських і кооперативних органів, політичних партій і рухів не допускаються, крім випадків, передбачених законодавством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6.2. Державні та громадські органи та їх службові особи при прийнятті рішень, що стосуються «Підприємства» і своїх відносин з ким несуть відповідальність за додержанням чинного законодавства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Вони можуть втручатися у діяльність «Підприємства» тільки відповідно до своєї компетенції встановленої законодавством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6.3. «Підприємство» здійснює оперативний та бухгалтерський облік результатів своєї роботи, веде статистичну звітність.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6.4. Службові особи  «Підприємства» за перекручення державної звітності несуть установлену законодавством дисципліну, матеріальну або кримінальну відповідальність.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6.5. За порушення договірних зобов’язань кредитно-розрахункової і податкової дисципліни, вимог до якості реалізованих послуг та інших правил здійснення господарської діяльності, «Підприємство» несе відповідальність передбачену законодавством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6.6. «Підприємство» зобов’язано: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охороняти навколишнє середовище від забруднення та інших шкідливих впливів;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забезпечувати безпеку виробництва, санітарно-гігієнічні норми і вимоги щодо захисту здоров’я його працівників, населення і споживачів послуг;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- у випадках, передбачених законодавством, «Підприємство» зобов’язане оплачувати штрафи відповідним радам.</w:t>
      </w:r>
    </w:p>
    <w:p w:rsidR="00E31F75" w:rsidRPr="00E31F75" w:rsidRDefault="00E31F75" w:rsidP="00E31F75">
      <w:pPr>
        <w:ind w:left="360"/>
        <w:jc w:val="both"/>
      </w:pPr>
      <w:r w:rsidRPr="00E31F75">
        <w:lastRenderedPageBreak/>
        <w:t xml:space="preserve">        6.7. Контроль за окремими сторонами діяльності «Підприємства» здійснюють державна податкова інспекція, державні органи, що наглядають за безпекою виробництва та праці, протипожежною та екологічною безпекою, інші органи відповідно до законодавства України.</w:t>
      </w:r>
    </w:p>
    <w:p w:rsidR="00E31F75" w:rsidRPr="00E31F75" w:rsidRDefault="00E31F75" w:rsidP="00E31F75">
      <w:pPr>
        <w:ind w:left="360"/>
        <w:jc w:val="both"/>
      </w:pPr>
      <w:r w:rsidRPr="00E31F75">
        <w:t xml:space="preserve">       6.8. Взаємовідносини «Підприємства» з органами державного управління і місцевого самоврядування будуються відповідно до чинного законодавства України. Про місцеве самоврядування, інших законодавчих актів України, які встановлюють компетенцію цих органів.</w:t>
      </w:r>
    </w:p>
    <w:p w:rsidR="00E31F75" w:rsidRPr="00E31F75" w:rsidRDefault="00E31F75" w:rsidP="00E31F75">
      <w:pPr>
        <w:ind w:left="360"/>
        <w:jc w:val="both"/>
      </w:pPr>
    </w:p>
    <w:p w:rsidR="00E31F75" w:rsidRPr="00E31F75" w:rsidRDefault="00E31F75" w:rsidP="00E31F75">
      <w:pPr>
        <w:ind w:left="360"/>
        <w:jc w:val="center"/>
        <w:rPr>
          <w:b/>
        </w:rPr>
      </w:pPr>
      <w:r w:rsidRPr="00E31F75">
        <w:rPr>
          <w:b/>
        </w:rPr>
        <w:t>Розділ 7. ЛІКВІДАЦІЯ І РЕОРГАНІЗАЦІЯ ПІДПРИЄМСТВА</w:t>
      </w:r>
    </w:p>
    <w:p w:rsidR="00E31F75" w:rsidRPr="00E31F75" w:rsidRDefault="00E31F75" w:rsidP="00E31F75">
      <w:pPr>
        <w:ind w:left="360"/>
        <w:jc w:val="center"/>
        <w:rPr>
          <w:b/>
        </w:rPr>
      </w:pPr>
    </w:p>
    <w:p w:rsidR="00E31F75" w:rsidRPr="00E31F75" w:rsidRDefault="00E31F75" w:rsidP="00E31F75">
      <w:pPr>
        <w:ind w:left="360"/>
      </w:pPr>
      <w:r w:rsidRPr="00E31F75">
        <w:rPr>
          <w:b/>
        </w:rPr>
        <w:t xml:space="preserve">      </w:t>
      </w:r>
      <w:r w:rsidRPr="00E31F75">
        <w:t>7.1. Ліквідація і реорганізація «Підприємства» проводяться в порядку передбаченому чинним законодавством України.</w:t>
      </w:r>
    </w:p>
    <w:p w:rsidR="00E31F75" w:rsidRPr="00E31F75" w:rsidRDefault="00E31F75" w:rsidP="00E31F75">
      <w:pPr>
        <w:ind w:left="360"/>
      </w:pPr>
    </w:p>
    <w:p w:rsidR="00E31F75" w:rsidRPr="00E31F75" w:rsidRDefault="00E31F75" w:rsidP="00E31F75">
      <w:pPr>
        <w:ind w:left="360"/>
      </w:pPr>
    </w:p>
    <w:p w:rsidR="00E31F75" w:rsidRPr="00E31F75" w:rsidRDefault="00E31F75" w:rsidP="00E31F75">
      <w:pPr>
        <w:ind w:left="360"/>
        <w:jc w:val="center"/>
      </w:pPr>
    </w:p>
    <w:p w:rsidR="00E31F75" w:rsidRPr="00E31F75" w:rsidRDefault="00E31F75" w:rsidP="00E31F75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b/>
        </w:rPr>
      </w:pPr>
      <w:r w:rsidRPr="00E31F75">
        <w:rPr>
          <w:b/>
        </w:rPr>
        <w:t xml:space="preserve">Секретар сесії </w:t>
      </w:r>
      <w:r w:rsidRPr="00E31F75">
        <w:rPr>
          <w:b/>
        </w:rPr>
        <w:tab/>
      </w:r>
      <w:r w:rsidRPr="00E31F75">
        <w:rPr>
          <w:b/>
        </w:rPr>
        <w:tab/>
      </w:r>
      <w:r w:rsidRPr="00E31F75">
        <w:rPr>
          <w:b/>
        </w:rPr>
        <w:tab/>
      </w:r>
      <w:r w:rsidRPr="00E31F75">
        <w:rPr>
          <w:b/>
        </w:rPr>
        <w:tab/>
      </w:r>
      <w:r w:rsidRPr="00E31F75">
        <w:rPr>
          <w:b/>
        </w:rPr>
        <w:tab/>
      </w:r>
      <w:r w:rsidRPr="00E31F75">
        <w:rPr>
          <w:b/>
        </w:rPr>
        <w:tab/>
      </w:r>
      <w:r w:rsidRPr="00E31F75">
        <w:rPr>
          <w:b/>
        </w:rPr>
        <w:tab/>
        <w:t>Ірина КОРОЛЮК</w:t>
      </w:r>
    </w:p>
    <w:p w:rsidR="005929F9" w:rsidRPr="00E31F75" w:rsidRDefault="005929F9" w:rsidP="00E31F75">
      <w:pPr>
        <w:tabs>
          <w:tab w:val="center" w:pos="4818"/>
          <w:tab w:val="left" w:pos="8520"/>
        </w:tabs>
        <w:rPr>
          <w:b/>
        </w:rPr>
      </w:pPr>
    </w:p>
    <w:sectPr w:rsidR="005929F9" w:rsidRPr="00E31F75" w:rsidSect="00693071">
      <w:pgSz w:w="11906" w:h="16838"/>
      <w:pgMar w:top="851" w:right="567" w:bottom="567" w:left="1276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062E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1" w15:restartNumberingAfterBreak="0">
    <w:nsid w:val="145D65B5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2" w15:restartNumberingAfterBreak="0">
    <w:nsid w:val="28685E84"/>
    <w:multiLevelType w:val="multilevel"/>
    <w:tmpl w:val="AD88EE5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 w15:restartNumberingAfterBreak="0">
    <w:nsid w:val="28AB5127"/>
    <w:multiLevelType w:val="multilevel"/>
    <w:tmpl w:val="13EE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902C0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abstractNum w:abstractNumId="5" w15:restartNumberingAfterBreak="0">
    <w:nsid w:val="4D6320C7"/>
    <w:multiLevelType w:val="hybridMultilevel"/>
    <w:tmpl w:val="2870C1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F116D"/>
    <w:multiLevelType w:val="hybridMultilevel"/>
    <w:tmpl w:val="CC6C0440"/>
    <w:lvl w:ilvl="0" w:tplc="3DCAC5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1E4875"/>
    <w:multiLevelType w:val="multilevel"/>
    <w:tmpl w:val="CD12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7F127B"/>
    <w:multiLevelType w:val="multilevel"/>
    <w:tmpl w:val="4F10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8C27DA"/>
    <w:multiLevelType w:val="hybridMultilevel"/>
    <w:tmpl w:val="19AAD4A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0" w15:restartNumberingAfterBreak="0">
    <w:nsid w:val="6AA20F74"/>
    <w:multiLevelType w:val="multilevel"/>
    <w:tmpl w:val="25B6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6E4249"/>
    <w:multiLevelType w:val="multilevel"/>
    <w:tmpl w:val="DC820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11"/>
  </w:num>
  <w:num w:numId="7">
    <w:abstractNumId w:val="4"/>
  </w:num>
  <w:num w:numId="8">
    <w:abstractNumId w:val="0"/>
  </w:num>
  <w:num w:numId="9">
    <w:abstractNumId w:val="10"/>
  </w:num>
  <w:num w:numId="10">
    <w:abstractNumId w:val="6"/>
  </w:num>
  <w:num w:numId="11">
    <w:abstractNumId w:val="6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4"/>
    <w:rsid w:val="00024CDC"/>
    <w:rsid w:val="00036E16"/>
    <w:rsid w:val="00064F68"/>
    <w:rsid w:val="00080198"/>
    <w:rsid w:val="0008165F"/>
    <w:rsid w:val="00095AF0"/>
    <w:rsid w:val="000B1640"/>
    <w:rsid w:val="000B1D26"/>
    <w:rsid w:val="000C066A"/>
    <w:rsid w:val="000F6401"/>
    <w:rsid w:val="00101325"/>
    <w:rsid w:val="00115BD2"/>
    <w:rsid w:val="00122259"/>
    <w:rsid w:val="0017470A"/>
    <w:rsid w:val="00182D4A"/>
    <w:rsid w:val="001E4372"/>
    <w:rsid w:val="001E6F27"/>
    <w:rsid w:val="00203CA1"/>
    <w:rsid w:val="0020477F"/>
    <w:rsid w:val="0020551D"/>
    <w:rsid w:val="0021643B"/>
    <w:rsid w:val="00216AED"/>
    <w:rsid w:val="00222E32"/>
    <w:rsid w:val="00231466"/>
    <w:rsid w:val="00244702"/>
    <w:rsid w:val="00262264"/>
    <w:rsid w:val="00267C57"/>
    <w:rsid w:val="002935E0"/>
    <w:rsid w:val="002D37DB"/>
    <w:rsid w:val="002E733E"/>
    <w:rsid w:val="00305683"/>
    <w:rsid w:val="003167B3"/>
    <w:rsid w:val="00333FBE"/>
    <w:rsid w:val="00344DFE"/>
    <w:rsid w:val="003621E2"/>
    <w:rsid w:val="00366D91"/>
    <w:rsid w:val="00370205"/>
    <w:rsid w:val="0038562C"/>
    <w:rsid w:val="003A30E8"/>
    <w:rsid w:val="003B5B00"/>
    <w:rsid w:val="003C0D11"/>
    <w:rsid w:val="003F37CE"/>
    <w:rsid w:val="00407BE7"/>
    <w:rsid w:val="00446A8E"/>
    <w:rsid w:val="00452D24"/>
    <w:rsid w:val="00453C02"/>
    <w:rsid w:val="004659FC"/>
    <w:rsid w:val="004A66B5"/>
    <w:rsid w:val="004B4C0B"/>
    <w:rsid w:val="004E4BBC"/>
    <w:rsid w:val="00515943"/>
    <w:rsid w:val="0053367B"/>
    <w:rsid w:val="005844A8"/>
    <w:rsid w:val="005929F9"/>
    <w:rsid w:val="005E1690"/>
    <w:rsid w:val="005E6BCB"/>
    <w:rsid w:val="005F59F8"/>
    <w:rsid w:val="006035D2"/>
    <w:rsid w:val="006201F5"/>
    <w:rsid w:val="00646ED5"/>
    <w:rsid w:val="00647D24"/>
    <w:rsid w:val="00665698"/>
    <w:rsid w:val="00670613"/>
    <w:rsid w:val="00693071"/>
    <w:rsid w:val="00727F75"/>
    <w:rsid w:val="007647A7"/>
    <w:rsid w:val="00775F50"/>
    <w:rsid w:val="007834C7"/>
    <w:rsid w:val="00783AB4"/>
    <w:rsid w:val="007C1E70"/>
    <w:rsid w:val="007C24A6"/>
    <w:rsid w:val="007C3D53"/>
    <w:rsid w:val="007E6FD7"/>
    <w:rsid w:val="007E7357"/>
    <w:rsid w:val="007F6382"/>
    <w:rsid w:val="008043DD"/>
    <w:rsid w:val="00813ACD"/>
    <w:rsid w:val="00817B67"/>
    <w:rsid w:val="00830664"/>
    <w:rsid w:val="00835547"/>
    <w:rsid w:val="00836301"/>
    <w:rsid w:val="00846FCF"/>
    <w:rsid w:val="00855A1F"/>
    <w:rsid w:val="00882526"/>
    <w:rsid w:val="00895002"/>
    <w:rsid w:val="008A5FF2"/>
    <w:rsid w:val="008D447C"/>
    <w:rsid w:val="008E413C"/>
    <w:rsid w:val="00907554"/>
    <w:rsid w:val="00920E32"/>
    <w:rsid w:val="00950BB8"/>
    <w:rsid w:val="00992FBF"/>
    <w:rsid w:val="0099377D"/>
    <w:rsid w:val="009A6439"/>
    <w:rsid w:val="009A758E"/>
    <w:rsid w:val="009B57F0"/>
    <w:rsid w:val="009D6122"/>
    <w:rsid w:val="00A00264"/>
    <w:rsid w:val="00A34A50"/>
    <w:rsid w:val="00A376F5"/>
    <w:rsid w:val="00A452A7"/>
    <w:rsid w:val="00A45646"/>
    <w:rsid w:val="00A506E8"/>
    <w:rsid w:val="00AE0391"/>
    <w:rsid w:val="00AE71F9"/>
    <w:rsid w:val="00AF1E59"/>
    <w:rsid w:val="00B24AAB"/>
    <w:rsid w:val="00B77538"/>
    <w:rsid w:val="00BC28B4"/>
    <w:rsid w:val="00BD7CA8"/>
    <w:rsid w:val="00C077C7"/>
    <w:rsid w:val="00C16020"/>
    <w:rsid w:val="00C1757F"/>
    <w:rsid w:val="00C25647"/>
    <w:rsid w:val="00C44CC1"/>
    <w:rsid w:val="00C651E2"/>
    <w:rsid w:val="00CA798E"/>
    <w:rsid w:val="00CC42DF"/>
    <w:rsid w:val="00CE032C"/>
    <w:rsid w:val="00CE27BE"/>
    <w:rsid w:val="00CF35E5"/>
    <w:rsid w:val="00D2772E"/>
    <w:rsid w:val="00D3758C"/>
    <w:rsid w:val="00D4252D"/>
    <w:rsid w:val="00DA2094"/>
    <w:rsid w:val="00DB0AAC"/>
    <w:rsid w:val="00DB57E3"/>
    <w:rsid w:val="00DC6F25"/>
    <w:rsid w:val="00DE0021"/>
    <w:rsid w:val="00DF5F4C"/>
    <w:rsid w:val="00E01E83"/>
    <w:rsid w:val="00E05C5F"/>
    <w:rsid w:val="00E13E42"/>
    <w:rsid w:val="00E31432"/>
    <w:rsid w:val="00E31F75"/>
    <w:rsid w:val="00E32816"/>
    <w:rsid w:val="00E36C87"/>
    <w:rsid w:val="00E702F1"/>
    <w:rsid w:val="00E716C2"/>
    <w:rsid w:val="00E815D1"/>
    <w:rsid w:val="00EA21E8"/>
    <w:rsid w:val="00EA2375"/>
    <w:rsid w:val="00EB6254"/>
    <w:rsid w:val="00EB75F9"/>
    <w:rsid w:val="00EE205E"/>
    <w:rsid w:val="00EE6F03"/>
    <w:rsid w:val="00EF67A2"/>
    <w:rsid w:val="00F008E6"/>
    <w:rsid w:val="00F2706F"/>
    <w:rsid w:val="00F42E34"/>
    <w:rsid w:val="00F45B82"/>
    <w:rsid w:val="00F46E6F"/>
    <w:rsid w:val="00F61921"/>
    <w:rsid w:val="00FB2DC5"/>
    <w:rsid w:val="00FC2D03"/>
    <w:rsid w:val="00FD6309"/>
    <w:rsid w:val="00FE4599"/>
    <w:rsid w:val="00FF3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A00F9"/>
  <w15:docId w15:val="{F295E7E0-6F92-41F7-8841-F69BF92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BC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D11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link w:val="20"/>
    <w:qFormat/>
    <w:rsid w:val="009075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3C0D11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semiHidden/>
    <w:unhideWhenUsed/>
    <w:qFormat/>
    <w:rsid w:val="003C0D11"/>
    <w:pPr>
      <w:keepNext/>
      <w:keepLines/>
      <w:spacing w:before="40"/>
      <w:outlineLvl w:val="5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07554"/>
    <w:pPr>
      <w:spacing w:before="100" w:beforeAutospacing="1" w:after="100" w:afterAutospacing="1"/>
    </w:pPr>
  </w:style>
  <w:style w:type="character" w:styleId="a4">
    <w:name w:val="Strong"/>
    <w:qFormat/>
    <w:rsid w:val="00907554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3A30E8"/>
    <w:rPr>
      <w:rFonts w:ascii="Verdana" w:eastAsia="MS Mincho" w:hAnsi="Verdana"/>
      <w:lang w:val="en-US" w:eastAsia="en-US"/>
    </w:rPr>
  </w:style>
  <w:style w:type="paragraph" w:customStyle="1" w:styleId="Style4">
    <w:name w:val="Style4"/>
    <w:basedOn w:val="a"/>
    <w:rsid w:val="003A30E8"/>
    <w:pPr>
      <w:widowControl w:val="0"/>
      <w:autoSpaceDE w:val="0"/>
      <w:autoSpaceDN w:val="0"/>
      <w:adjustRightInd w:val="0"/>
      <w:spacing w:line="379" w:lineRule="exact"/>
      <w:ind w:hanging="134"/>
    </w:pPr>
    <w:rPr>
      <w:rFonts w:eastAsia="Calibri"/>
    </w:rPr>
  </w:style>
  <w:style w:type="paragraph" w:customStyle="1" w:styleId="Style11">
    <w:name w:val="Style11"/>
    <w:basedOn w:val="a"/>
    <w:rsid w:val="003A30E8"/>
    <w:pPr>
      <w:widowControl w:val="0"/>
      <w:autoSpaceDE w:val="0"/>
      <w:autoSpaceDN w:val="0"/>
      <w:adjustRightInd w:val="0"/>
      <w:spacing w:line="371" w:lineRule="exact"/>
      <w:ind w:firstLine="754"/>
      <w:jc w:val="both"/>
    </w:pPr>
    <w:rPr>
      <w:rFonts w:eastAsia="Calibri"/>
    </w:rPr>
  </w:style>
  <w:style w:type="character" w:customStyle="1" w:styleId="FontStyle17">
    <w:name w:val="Font Style17"/>
    <w:rsid w:val="003A30E8"/>
    <w:rPr>
      <w:rFonts w:ascii="Times New Roman" w:hAnsi="Times New Roman" w:cs="Times New Roman" w:hint="default"/>
      <w:sz w:val="26"/>
    </w:rPr>
  </w:style>
  <w:style w:type="paragraph" w:styleId="21">
    <w:name w:val="List 2"/>
    <w:basedOn w:val="a"/>
    <w:rsid w:val="00783AB4"/>
    <w:pPr>
      <w:ind w:left="566" w:hanging="283"/>
    </w:pPr>
  </w:style>
  <w:style w:type="paragraph" w:styleId="31">
    <w:name w:val="List 3"/>
    <w:basedOn w:val="a"/>
    <w:rsid w:val="00783AB4"/>
    <w:pPr>
      <w:ind w:left="849" w:hanging="283"/>
      <w:contextualSpacing/>
    </w:pPr>
  </w:style>
  <w:style w:type="character" w:customStyle="1" w:styleId="10">
    <w:name w:val="Заголовок 1 Знак"/>
    <w:link w:val="1"/>
    <w:rsid w:val="003C0D11"/>
    <w:rPr>
      <w:rFonts w:ascii="Cambria" w:eastAsia="Times New Roman" w:hAnsi="Cambria" w:cs="Times New Roman"/>
      <w:color w:val="365F91"/>
      <w:sz w:val="32"/>
      <w:szCs w:val="32"/>
      <w:lang w:val="ru-RU" w:eastAsia="ru-RU"/>
    </w:rPr>
  </w:style>
  <w:style w:type="character" w:customStyle="1" w:styleId="30">
    <w:name w:val="Заголовок 3 Знак"/>
    <w:link w:val="3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character" w:customStyle="1" w:styleId="60">
    <w:name w:val="Заголовок 6 Знак"/>
    <w:link w:val="6"/>
    <w:semiHidden/>
    <w:rsid w:val="003C0D11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styleId="22">
    <w:name w:val="Body Text 2"/>
    <w:basedOn w:val="a"/>
    <w:link w:val="23"/>
    <w:semiHidden/>
    <w:unhideWhenUsed/>
    <w:rsid w:val="003C0D11"/>
    <w:pPr>
      <w:autoSpaceDE w:val="0"/>
      <w:autoSpaceDN w:val="0"/>
      <w:ind w:left="567" w:firstLine="567"/>
    </w:pPr>
    <w:rPr>
      <w:sz w:val="20"/>
      <w:szCs w:val="20"/>
      <w:lang w:eastAsia="uk-UA"/>
    </w:rPr>
  </w:style>
  <w:style w:type="character" w:customStyle="1" w:styleId="23">
    <w:name w:val="Основной текст 2 Знак"/>
    <w:basedOn w:val="a0"/>
    <w:link w:val="22"/>
    <w:semiHidden/>
    <w:rsid w:val="003C0D11"/>
  </w:style>
  <w:style w:type="character" w:customStyle="1" w:styleId="20">
    <w:name w:val="Заголовок 2 Знак"/>
    <w:basedOn w:val="a0"/>
    <w:link w:val="2"/>
    <w:rsid w:val="00EB6254"/>
    <w:rPr>
      <w:b/>
      <w:bCs/>
      <w:sz w:val="36"/>
      <w:szCs w:val="36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C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CA1"/>
    <w:rPr>
      <w:rFonts w:ascii="Tahoma" w:hAnsi="Tahoma" w:cs="Tahoma"/>
      <w:sz w:val="16"/>
      <w:szCs w:val="16"/>
      <w:lang w:val="ru-RU" w:eastAsia="ru-RU"/>
    </w:rPr>
  </w:style>
  <w:style w:type="paragraph" w:customStyle="1" w:styleId="msonormal0">
    <w:name w:val="msonormal"/>
    <w:basedOn w:val="a"/>
    <w:rsid w:val="005844A8"/>
    <w:pPr>
      <w:spacing w:before="100" w:beforeAutospacing="1" w:after="100" w:afterAutospacing="1"/>
    </w:pPr>
    <w:rPr>
      <w:lang w:eastAsia="uk-UA"/>
    </w:rPr>
  </w:style>
  <w:style w:type="paragraph" w:styleId="a7">
    <w:name w:val="List Paragraph"/>
    <w:basedOn w:val="a"/>
    <w:uiPriority w:val="34"/>
    <w:qFormat/>
    <w:rsid w:val="005844A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8">
    <w:name w:val="Знак Знак Знак"/>
    <w:basedOn w:val="a"/>
    <w:rsid w:val="005844A8"/>
    <w:rPr>
      <w:rFonts w:ascii="Verdana" w:hAnsi="Verdana" w:cs="Verdana"/>
      <w:sz w:val="20"/>
      <w:szCs w:val="20"/>
      <w:lang w:val="en-US" w:eastAsia="en-US"/>
    </w:rPr>
  </w:style>
  <w:style w:type="character" w:styleId="a9">
    <w:name w:val="Emphasis"/>
    <w:basedOn w:val="a0"/>
    <w:uiPriority w:val="20"/>
    <w:qFormat/>
    <w:rsid w:val="005844A8"/>
    <w:rPr>
      <w:i/>
      <w:iCs/>
    </w:rPr>
  </w:style>
  <w:style w:type="paragraph" w:customStyle="1" w:styleId="11">
    <w:name w:val="Обычный1"/>
    <w:rsid w:val="005929F9"/>
    <w:rPr>
      <w:rFonts w:ascii="Arial" w:hAnsi="Arial"/>
      <w:sz w:val="24"/>
      <w:lang w:eastAsia="ru-RU"/>
    </w:rPr>
  </w:style>
  <w:style w:type="paragraph" w:customStyle="1" w:styleId="Normal2">
    <w:name w:val="Normal2"/>
    <w:qFormat/>
    <w:rsid w:val="005929F9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11"/>
    <w:next w:val="11"/>
    <w:rsid w:val="005929F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1"/>
    <w:next w:val="11"/>
    <w:rsid w:val="005929F9"/>
    <w:pPr>
      <w:jc w:val="center"/>
    </w:pPr>
    <w:rPr>
      <w:b/>
      <w:sz w:val="26"/>
    </w:rPr>
  </w:style>
  <w:style w:type="paragraph" w:styleId="aa">
    <w:name w:val="No Spacing"/>
    <w:link w:val="ab"/>
    <w:uiPriority w:val="1"/>
    <w:qFormat/>
    <w:rsid w:val="005929F9"/>
    <w:rPr>
      <w:sz w:val="24"/>
      <w:szCs w:val="24"/>
      <w:lang w:eastAsia="ru-RU"/>
    </w:rPr>
  </w:style>
  <w:style w:type="character" w:customStyle="1" w:styleId="ab">
    <w:name w:val="Без интервала Знак"/>
    <w:link w:val="aa"/>
    <w:uiPriority w:val="1"/>
    <w:rsid w:val="00344DFE"/>
    <w:rPr>
      <w:sz w:val="24"/>
      <w:szCs w:val="24"/>
      <w:lang w:eastAsia="ru-RU"/>
    </w:rPr>
  </w:style>
  <w:style w:type="character" w:styleId="ac">
    <w:name w:val="Book Title"/>
    <w:basedOn w:val="a0"/>
    <w:uiPriority w:val="33"/>
    <w:qFormat/>
    <w:rsid w:val="00344DFE"/>
    <w:rPr>
      <w:b/>
      <w:bCs/>
      <w:i/>
      <w:iCs/>
      <w:spacing w:val="5"/>
    </w:rPr>
  </w:style>
  <w:style w:type="paragraph" w:customStyle="1" w:styleId="32">
    <w:name w:val="Обычный3"/>
    <w:rsid w:val="00E31F7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7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2486</Words>
  <Characters>14171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2024-01-03T13:47:00Z</cp:lastPrinted>
  <dcterms:created xsi:type="dcterms:W3CDTF">2023-12-20T08:09:00Z</dcterms:created>
  <dcterms:modified xsi:type="dcterms:W3CDTF">2024-01-03T13:51:00Z</dcterms:modified>
</cp:coreProperties>
</file>