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B1B" w:rsidRDefault="007F5B1B" w:rsidP="007F5B1B">
      <w:pPr>
        <w:pStyle w:val="Normal2"/>
        <w:jc w:val="center"/>
        <w:rPr>
          <w:rFonts w:ascii="Times New Roman" w:hAnsi="Times New Roman"/>
          <w:b/>
          <w:sz w:val="22"/>
          <w:lang w:val="ru-RU"/>
        </w:rPr>
      </w:pPr>
      <w:r>
        <w:rPr>
          <w:rFonts w:ascii="Times New Roman" w:hAnsi="Times New Roman"/>
          <w:b/>
          <w:noProof/>
          <w:sz w:val="22"/>
          <w:lang w:val="ru-RU"/>
        </w:rPr>
        <w:drawing>
          <wp:inline distT="0" distB="0" distL="0" distR="0">
            <wp:extent cx="4762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6250" cy="609600"/>
                    </a:xfrm>
                    <a:prstGeom prst="rect">
                      <a:avLst/>
                    </a:prstGeom>
                    <a:noFill/>
                    <a:ln>
                      <a:noFill/>
                    </a:ln>
                  </pic:spPr>
                </pic:pic>
              </a:graphicData>
            </a:graphic>
          </wp:inline>
        </w:drawing>
      </w:r>
    </w:p>
    <w:p w:rsidR="007F5B1B" w:rsidRDefault="007F5B1B" w:rsidP="007F5B1B">
      <w:pPr>
        <w:pStyle w:val="Normal2"/>
        <w:jc w:val="center"/>
        <w:rPr>
          <w:rFonts w:ascii="Times New Roman" w:hAnsi="Times New Roman"/>
          <w:b/>
          <w:sz w:val="22"/>
        </w:rPr>
      </w:pPr>
      <w:r>
        <w:rPr>
          <w:rFonts w:ascii="Times New Roman" w:hAnsi="Times New Roman"/>
          <w:b/>
          <w:sz w:val="22"/>
        </w:rPr>
        <w:t>УКРАЇНА</w:t>
      </w:r>
    </w:p>
    <w:p w:rsidR="007F5B1B" w:rsidRDefault="007F5B1B" w:rsidP="007F5B1B">
      <w:pPr>
        <w:pStyle w:val="Normal2"/>
        <w:jc w:val="center"/>
        <w:rPr>
          <w:rFonts w:ascii="Times New Roman" w:hAnsi="Times New Roman"/>
          <w:b/>
          <w:sz w:val="22"/>
          <w:lang w:val="ru-RU"/>
        </w:rPr>
      </w:pPr>
      <w:r>
        <w:rPr>
          <w:rFonts w:ascii="Times New Roman" w:hAnsi="Times New Roman"/>
          <w:b/>
          <w:sz w:val="22"/>
        </w:rPr>
        <w:t>КІЦМАНСЬКА МІСЬКА РАДА</w:t>
      </w:r>
    </w:p>
    <w:p w:rsidR="007F5B1B" w:rsidRDefault="007F5B1B" w:rsidP="007F5B1B">
      <w:pPr>
        <w:pStyle w:val="Normal2"/>
        <w:jc w:val="center"/>
        <w:rPr>
          <w:rFonts w:ascii="Times New Roman" w:hAnsi="Times New Roman"/>
          <w:b/>
          <w:sz w:val="22"/>
        </w:rPr>
      </w:pPr>
      <w:r>
        <w:rPr>
          <w:rFonts w:ascii="Times New Roman" w:hAnsi="Times New Roman"/>
          <w:b/>
          <w:sz w:val="22"/>
        </w:rPr>
        <w:t>ЧЕРНІВЕЦЬКОГО РАЙОНУ ЧЕРНІВЕЦЬКОЇ ОБЛАСТІ</w:t>
      </w:r>
    </w:p>
    <w:p w:rsidR="007F5B1B" w:rsidRDefault="007F5B1B" w:rsidP="007F5B1B">
      <w:pPr>
        <w:pStyle w:val="Normal2"/>
        <w:jc w:val="center"/>
        <w:rPr>
          <w:rFonts w:ascii="Times New Roman" w:hAnsi="Times New Roman"/>
          <w:sz w:val="22"/>
        </w:rPr>
      </w:pPr>
      <w:bookmarkStart w:id="0" w:name="_Hlk479759872"/>
      <w:proofErr w:type="spellStart"/>
      <w:r>
        <w:rPr>
          <w:rFonts w:ascii="Times New Roman" w:hAnsi="Times New Roman"/>
          <w:sz w:val="22"/>
        </w:rPr>
        <w:t>вул.Незалежності</w:t>
      </w:r>
      <w:proofErr w:type="spellEnd"/>
      <w:r>
        <w:rPr>
          <w:rFonts w:ascii="Times New Roman" w:hAnsi="Times New Roman"/>
          <w:sz w:val="22"/>
        </w:rPr>
        <w:t xml:space="preserve">, </w:t>
      </w:r>
      <w:smartTag w:uri="urn:schemas-microsoft-com:office:smarttags" w:element="metricconverter">
        <w:smartTagPr>
          <w:attr w:name="ProductID" w:val="83, м"/>
        </w:smartTagPr>
        <w:r>
          <w:rPr>
            <w:rFonts w:ascii="Times New Roman" w:hAnsi="Times New Roman"/>
            <w:sz w:val="22"/>
          </w:rPr>
          <w:t xml:space="preserve">83, </w:t>
        </w:r>
        <w:proofErr w:type="spellStart"/>
        <w:r>
          <w:rPr>
            <w:rFonts w:ascii="Times New Roman" w:hAnsi="Times New Roman"/>
            <w:sz w:val="22"/>
          </w:rPr>
          <w:t>м</w:t>
        </w:r>
      </w:smartTag>
      <w:r>
        <w:rPr>
          <w:rFonts w:ascii="Times New Roman" w:hAnsi="Times New Roman"/>
          <w:sz w:val="22"/>
        </w:rPr>
        <w:t>.Кіцмань</w:t>
      </w:r>
      <w:proofErr w:type="spellEnd"/>
      <w:r>
        <w:rPr>
          <w:rFonts w:ascii="Times New Roman" w:hAnsi="Times New Roman"/>
          <w:sz w:val="22"/>
        </w:rPr>
        <w:t>, Чернівецької обл.59300 тел.2-39-75, факс.2-39-75</w:t>
      </w:r>
    </w:p>
    <w:p w:rsidR="007F5B1B" w:rsidRDefault="007F5B1B" w:rsidP="007F5B1B">
      <w:pPr>
        <w:pStyle w:val="Normal2"/>
        <w:jc w:val="center"/>
        <w:rPr>
          <w:rFonts w:ascii="Times New Roman" w:hAnsi="Times New Roman"/>
          <w:sz w:val="22"/>
        </w:rPr>
      </w:pPr>
      <w:r>
        <w:rPr>
          <w:rFonts w:ascii="Times New Roman" w:hAnsi="Times New Roman"/>
          <w:sz w:val="22"/>
          <w:lang w:val="en-US"/>
        </w:rPr>
        <w:t>Email</w:t>
      </w:r>
      <w:r>
        <w:rPr>
          <w:rFonts w:ascii="Times New Roman" w:hAnsi="Times New Roman"/>
          <w:sz w:val="22"/>
        </w:rPr>
        <w:t>:04062127@</w:t>
      </w:r>
      <w:r>
        <w:rPr>
          <w:rFonts w:ascii="Times New Roman" w:hAnsi="Times New Roman"/>
          <w:sz w:val="22"/>
          <w:lang w:val="en-US"/>
        </w:rPr>
        <w:t>mail</w:t>
      </w:r>
      <w:r>
        <w:rPr>
          <w:rFonts w:ascii="Times New Roman" w:hAnsi="Times New Roman"/>
          <w:sz w:val="22"/>
        </w:rPr>
        <w:t>.</w:t>
      </w:r>
      <w:proofErr w:type="spellStart"/>
      <w:r>
        <w:rPr>
          <w:rFonts w:ascii="Times New Roman" w:hAnsi="Times New Roman"/>
          <w:sz w:val="22"/>
          <w:lang w:val="en-US"/>
        </w:rPr>
        <w:t>gov</w:t>
      </w:r>
      <w:proofErr w:type="spellEnd"/>
      <w:r>
        <w:rPr>
          <w:rFonts w:ascii="Times New Roman" w:hAnsi="Times New Roman"/>
          <w:sz w:val="22"/>
        </w:rPr>
        <w:t>.</w:t>
      </w:r>
      <w:proofErr w:type="spellStart"/>
      <w:r>
        <w:rPr>
          <w:rFonts w:ascii="Times New Roman" w:hAnsi="Times New Roman"/>
          <w:sz w:val="22"/>
          <w:lang w:val="en-US"/>
        </w:rPr>
        <w:t>ua</w:t>
      </w:r>
      <w:proofErr w:type="spellEnd"/>
    </w:p>
    <w:bookmarkEnd w:id="0"/>
    <w:p w:rsidR="007F5B1B" w:rsidRDefault="007F5B1B" w:rsidP="007F5B1B">
      <w:pPr>
        <w:pStyle w:val="Normal1"/>
        <w:jc w:val="center"/>
        <w:rPr>
          <w:rFonts w:ascii="Times New Roman" w:hAnsi="Times New Roman"/>
          <w:sz w:val="22"/>
        </w:rPr>
      </w:pPr>
      <w:r>
        <w:rPr>
          <w:noProof/>
          <w:lang w:val="ru-RU"/>
        </w:rPr>
        <mc:AlternateContent>
          <mc:Choice Requires="wps">
            <w:drawing>
              <wp:anchor distT="0" distB="0" distL="114300" distR="114300" simplePos="0" relativeHeight="251659264" behindDoc="0" locked="0" layoutInCell="0" allowOverlap="1">
                <wp:simplePos x="0" y="0"/>
                <wp:positionH relativeFrom="column">
                  <wp:posOffset>-171450</wp:posOffset>
                </wp:positionH>
                <wp:positionV relativeFrom="paragraph">
                  <wp:posOffset>53340</wp:posOffset>
                </wp:positionV>
                <wp:extent cx="6309360" cy="0"/>
                <wp:effectExtent l="9525" t="5715" r="5715" b="1333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3749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" o:allowincell="f" strokeweight=".5pt"/>
            </w:pict>
          </mc:Fallback>
        </mc:AlternateContent>
      </w:r>
    </w:p>
    <w:p w:rsidR="007F5B1B" w:rsidRDefault="007F5B1B" w:rsidP="007F5B1B">
      <w:pPr>
        <w:pStyle w:val="Normal2"/>
        <w:jc w:val="center"/>
        <w:rPr>
          <w:rFonts w:ascii="Times New Roman" w:hAnsi="Times New Roman"/>
          <w:b/>
          <w:szCs w:val="24"/>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  № 368/10</w:t>
      </w:r>
    </w:p>
    <w:p w:rsidR="007F5B1B" w:rsidRDefault="007F5B1B" w:rsidP="007F5B1B">
      <w:pPr>
        <w:pStyle w:val="Normal2"/>
        <w:jc w:val="center"/>
        <w:rPr>
          <w:rFonts w:ascii="Times New Roman" w:hAnsi="Times New Roman"/>
          <w:szCs w:val="24"/>
        </w:rPr>
      </w:pPr>
      <w:r>
        <w:rPr>
          <w:rFonts w:ascii="Times New Roman" w:hAnsi="Times New Roman"/>
          <w:szCs w:val="24"/>
        </w:rPr>
        <w:t xml:space="preserve">ХХХІ сесії Кіцманської міської ради </w:t>
      </w:r>
      <w:r>
        <w:rPr>
          <w:rFonts w:ascii="Times New Roman" w:hAnsi="Times New Roman"/>
          <w:szCs w:val="24"/>
          <w:lang w:val="en-US"/>
        </w:rPr>
        <w:t>V</w:t>
      </w:r>
      <w:r>
        <w:rPr>
          <w:rFonts w:ascii="Times New Roman" w:hAnsi="Times New Roman"/>
          <w:szCs w:val="24"/>
        </w:rPr>
        <w:t>ІІ</w:t>
      </w:r>
      <w:r>
        <w:rPr>
          <w:rFonts w:ascii="Times New Roman" w:hAnsi="Times New Roman"/>
          <w:szCs w:val="24"/>
          <w:lang w:val="en-US"/>
        </w:rPr>
        <w:t>I</w:t>
      </w:r>
      <w:r>
        <w:rPr>
          <w:rFonts w:ascii="Times New Roman" w:hAnsi="Times New Roman"/>
          <w:szCs w:val="24"/>
        </w:rPr>
        <w:t xml:space="preserve"> скликання</w:t>
      </w:r>
    </w:p>
    <w:p w:rsidR="007F5B1B" w:rsidRDefault="007F5B1B" w:rsidP="007F5B1B">
      <w:pPr>
        <w:pStyle w:val="Normal2"/>
        <w:rPr>
          <w:rFonts w:ascii="Times New Roman" w:hAnsi="Times New Roman"/>
        </w:rPr>
      </w:pPr>
    </w:p>
    <w:p w:rsidR="007F5B1B" w:rsidRDefault="007F5B1B" w:rsidP="007F5B1B">
      <w:pPr>
        <w:pStyle w:val="Normal2"/>
        <w:rPr>
          <w:rFonts w:ascii="Times New Roman" w:hAnsi="Times New Roman"/>
          <w:b/>
        </w:rPr>
      </w:pPr>
      <w:r>
        <w:rPr>
          <w:rFonts w:ascii="Times New Roman" w:hAnsi="Times New Roman"/>
        </w:rPr>
        <w:t xml:space="preserve">      від  24 жовтня 2023 року                                                                                      м. Кіцмань</w:t>
      </w:r>
    </w:p>
    <w:p w:rsidR="007F5B1B" w:rsidRDefault="007F5B1B" w:rsidP="007F5B1B">
      <w:pPr>
        <w:pStyle w:val="a3"/>
        <w:tabs>
          <w:tab w:val="left" w:pos="8222"/>
        </w:tabs>
        <w:ind w:right="2693"/>
        <w:jc w:val="both"/>
        <w:rPr>
          <w:b/>
          <w:sz w:val="24"/>
          <w:szCs w:val="24"/>
        </w:rPr>
      </w:pPr>
    </w:p>
    <w:p w:rsidR="007F5B1B" w:rsidRDefault="007F5B1B" w:rsidP="007F5B1B">
      <w:pPr>
        <w:pStyle w:val="a3"/>
        <w:tabs>
          <w:tab w:val="left" w:pos="8222"/>
        </w:tabs>
        <w:ind w:right="2693"/>
        <w:jc w:val="both"/>
        <w:rPr>
          <w:b/>
          <w:sz w:val="24"/>
          <w:szCs w:val="24"/>
        </w:rPr>
      </w:pPr>
      <w:r>
        <w:rPr>
          <w:b/>
          <w:sz w:val="24"/>
          <w:szCs w:val="24"/>
        </w:rPr>
        <w:t xml:space="preserve">Про надання дозволу на розробку технічної документації із землеустрою щодо поділу (об’єднання) земельної ділянки комунальної власності, яка розташована в </w:t>
      </w:r>
      <w:proofErr w:type="spellStart"/>
      <w:r>
        <w:rPr>
          <w:b/>
          <w:sz w:val="24"/>
          <w:szCs w:val="24"/>
        </w:rPr>
        <w:t>м.Кіцмань</w:t>
      </w:r>
      <w:proofErr w:type="spellEnd"/>
      <w:r>
        <w:rPr>
          <w:b/>
          <w:sz w:val="24"/>
          <w:szCs w:val="24"/>
        </w:rPr>
        <w:t xml:space="preserve"> Чернівецького району Чернівецької області </w:t>
      </w:r>
    </w:p>
    <w:p w:rsidR="007F5B1B" w:rsidRDefault="007F5B1B" w:rsidP="007F5B1B">
      <w:pPr>
        <w:ind w:left="993" w:right="851"/>
        <w:jc w:val="both"/>
        <w:rPr>
          <w:rFonts w:ascii="Times New Roman" w:hAnsi="Times New Roman"/>
          <w:b/>
          <w:sz w:val="16"/>
          <w:szCs w:val="16"/>
        </w:rPr>
      </w:pPr>
    </w:p>
    <w:p w:rsidR="007F5B1B" w:rsidRDefault="007F5B1B" w:rsidP="007F5B1B">
      <w:pPr>
        <w:spacing w:after="120"/>
        <w:jc w:val="both"/>
        <w:rPr>
          <w:rFonts w:ascii="Times New Roman" w:hAnsi="Times New Roman"/>
          <w:b/>
          <w:szCs w:val="24"/>
        </w:rPr>
      </w:pPr>
      <w:r>
        <w:rPr>
          <w:rFonts w:ascii="Times New Roman" w:hAnsi="Times New Roman"/>
          <w:szCs w:val="24"/>
        </w:rPr>
        <w:tab/>
        <w:t xml:space="preserve">Розглянувши клопотання </w:t>
      </w:r>
      <w:proofErr w:type="spellStart"/>
      <w:r>
        <w:rPr>
          <w:rFonts w:ascii="Times New Roman" w:hAnsi="Times New Roman"/>
          <w:szCs w:val="24"/>
        </w:rPr>
        <w:t>Вх</w:t>
      </w:r>
      <w:proofErr w:type="spellEnd"/>
      <w:r>
        <w:rPr>
          <w:rFonts w:ascii="Times New Roman" w:hAnsi="Times New Roman"/>
          <w:szCs w:val="24"/>
        </w:rPr>
        <w:t xml:space="preserve">.№______ від 06.10.2023  ПП «УКРНАМСАД», в особі директора </w:t>
      </w:r>
      <w:proofErr w:type="spellStart"/>
      <w:r>
        <w:rPr>
          <w:rFonts w:ascii="Times New Roman" w:hAnsi="Times New Roman"/>
          <w:szCs w:val="24"/>
        </w:rPr>
        <w:t>А.Луцяка</w:t>
      </w:r>
      <w:proofErr w:type="spellEnd"/>
      <w:r>
        <w:rPr>
          <w:rFonts w:ascii="Times New Roman" w:hAnsi="Times New Roman"/>
          <w:szCs w:val="24"/>
        </w:rPr>
        <w:t xml:space="preserve"> про надання дозволу на виготовлення технічної документації з поділ земельної ділянки кадастровий номер 7322510100:02:001:0519, площею 20,4173 га, призначення «16.00 землі запасу (земельні ділянки кожної категорії земель, які не надані у власність або користування громадянам чи юридичним особам)», з метою набуття право оренди на конкурентних засадах (торгах), Виписку з ЄДРПОУ номер 85557245214 сформовану 04.05.2023 р., враховуючи пропозиції голови постійної комісії  з питань земельних відносин, природокористування, планування території, будівництва, архітектури, охорони пам’яток, історичного середовища та благоустрою, керуючись ст. 12, 76, 93, 122, 123, 134 Земельного кодексу України, ст. 25,50 Закону України «Про землеустрій», Законів України «Про регулювання містобудівної діяльності» та «Про землі енергетики та правовий режим спеціальних зон енергетичних об’єктів», ст.26, 33 Закону України «Про місцеве самоврядування в Україні» Кіцманська міська рада </w:t>
      </w:r>
      <w:r>
        <w:rPr>
          <w:rFonts w:ascii="Times New Roman" w:hAnsi="Times New Roman"/>
          <w:b/>
          <w:szCs w:val="24"/>
        </w:rPr>
        <w:t>ВИРІШИЛА:</w:t>
      </w:r>
    </w:p>
    <w:p w:rsidR="007F5B1B" w:rsidRDefault="007F5B1B" w:rsidP="007F5B1B">
      <w:pPr>
        <w:suppressAutoHyphens/>
        <w:spacing w:after="120"/>
        <w:ind w:firstLine="567"/>
        <w:jc w:val="both"/>
        <w:rPr>
          <w:rFonts w:ascii="Times New Roman" w:eastAsia="Arial" w:hAnsi="Times New Roman"/>
          <w:color w:val="000000"/>
          <w:szCs w:val="24"/>
          <w:lang w:eastAsia="ar-SA"/>
        </w:rPr>
      </w:pPr>
      <w:r>
        <w:rPr>
          <w:rFonts w:ascii="Times New Roman" w:eastAsia="Arial" w:hAnsi="Times New Roman"/>
          <w:color w:val="000000"/>
          <w:szCs w:val="24"/>
          <w:lang w:eastAsia="ar-SA"/>
        </w:rPr>
        <w:t xml:space="preserve">1. Дати дозвіл Кіцманській міській раді на розробку технічної документації із землеустрою щодо поділу (об’єднання) земельної ділянки комунальної власності </w:t>
      </w:r>
      <w:r>
        <w:rPr>
          <w:rFonts w:ascii="Times New Roman" w:hAnsi="Times New Roman"/>
          <w:szCs w:val="24"/>
        </w:rPr>
        <w:t>«16.00 землі запасу (земельні ділянки кожної категорії земель, які не надані у власність або користування громадянам чи юридичним особам)»</w:t>
      </w:r>
      <w:r>
        <w:rPr>
          <w:rFonts w:ascii="Times New Roman" w:eastAsia="Arial" w:hAnsi="Times New Roman"/>
          <w:color w:val="000000"/>
          <w:szCs w:val="24"/>
          <w:lang w:eastAsia="ar-SA"/>
        </w:rPr>
        <w:t xml:space="preserve"> площею 20,4173га кадастровий номер </w:t>
      </w:r>
      <w:r>
        <w:rPr>
          <w:rFonts w:ascii="Times New Roman" w:hAnsi="Times New Roman"/>
          <w:szCs w:val="24"/>
          <w:shd w:val="clear" w:color="auto" w:fill="FFFFFF"/>
        </w:rPr>
        <w:t>7322510100:01:001:0519</w:t>
      </w:r>
      <w:r>
        <w:rPr>
          <w:rFonts w:ascii="Times New Roman" w:eastAsia="Arial" w:hAnsi="Times New Roman"/>
          <w:color w:val="000000"/>
          <w:szCs w:val="24"/>
          <w:lang w:eastAsia="ar-SA"/>
        </w:rPr>
        <w:t xml:space="preserve">, що розташована в </w:t>
      </w:r>
      <w:proofErr w:type="spellStart"/>
      <w:r>
        <w:rPr>
          <w:rFonts w:ascii="Times New Roman" w:eastAsia="Arial" w:hAnsi="Times New Roman"/>
          <w:color w:val="000000"/>
          <w:szCs w:val="24"/>
          <w:lang w:eastAsia="ar-SA"/>
        </w:rPr>
        <w:t>м.Кіцмань</w:t>
      </w:r>
      <w:proofErr w:type="spellEnd"/>
      <w:r>
        <w:rPr>
          <w:rFonts w:ascii="Times New Roman" w:eastAsia="Arial" w:hAnsi="Times New Roman"/>
          <w:color w:val="000000"/>
          <w:szCs w:val="24"/>
          <w:lang w:eastAsia="ar-SA"/>
        </w:rPr>
        <w:t xml:space="preserve"> Чернівецького (Кіцманського) району Чернівецької області.</w:t>
      </w:r>
    </w:p>
    <w:p w:rsidR="007F5B1B" w:rsidRDefault="007F5B1B" w:rsidP="007F5B1B">
      <w:pPr>
        <w:suppressAutoHyphens/>
        <w:spacing w:after="120"/>
        <w:ind w:firstLine="567"/>
        <w:jc w:val="both"/>
        <w:rPr>
          <w:rFonts w:ascii="Times New Roman" w:eastAsia="Arial" w:hAnsi="Times New Roman"/>
          <w:color w:val="000000"/>
          <w:szCs w:val="24"/>
          <w:lang w:eastAsia="ar-SA"/>
        </w:rPr>
      </w:pPr>
      <w:r>
        <w:rPr>
          <w:rFonts w:ascii="Times New Roman" w:eastAsia="Arial" w:hAnsi="Times New Roman"/>
          <w:color w:val="000000"/>
          <w:szCs w:val="24"/>
          <w:lang w:eastAsia="ar-SA"/>
        </w:rPr>
        <w:t>2. Виконавчому комітету Кіцманської міської ради Чернівецького району Чернівецької області замовити виготовлення технічної документації щодо поділу (об’єднання) земельної ділянки, зазначеної в п.1 цього рішення.</w:t>
      </w:r>
    </w:p>
    <w:p w:rsidR="007F5B1B" w:rsidRDefault="007F5B1B" w:rsidP="007F5B1B">
      <w:pPr>
        <w:suppressAutoHyphens/>
        <w:spacing w:after="120"/>
        <w:ind w:firstLine="567"/>
        <w:jc w:val="both"/>
        <w:rPr>
          <w:rFonts w:ascii="Times New Roman" w:eastAsia="Arial" w:hAnsi="Times New Roman"/>
          <w:color w:val="000000"/>
          <w:szCs w:val="24"/>
          <w:lang w:eastAsia="ar-SA"/>
        </w:rPr>
      </w:pPr>
      <w:r>
        <w:rPr>
          <w:rFonts w:ascii="Times New Roman" w:eastAsia="Arial" w:hAnsi="Times New Roman"/>
          <w:color w:val="000000"/>
          <w:szCs w:val="24"/>
          <w:lang w:eastAsia="ar-SA"/>
        </w:rPr>
        <w:t>3. Виготовлену та погоджену документацію у встановленому законом порядку, подати на розгляд та затвердження сесії міської ради.</w:t>
      </w:r>
    </w:p>
    <w:p w:rsidR="007F5B1B" w:rsidRDefault="007F5B1B" w:rsidP="007F5B1B">
      <w:pPr>
        <w:suppressAutoHyphens/>
        <w:spacing w:after="120"/>
        <w:ind w:firstLine="567"/>
        <w:jc w:val="both"/>
        <w:rPr>
          <w:rFonts w:ascii="Times New Roman" w:hAnsi="Times New Roman"/>
          <w:szCs w:val="24"/>
        </w:rPr>
      </w:pPr>
      <w:r>
        <w:rPr>
          <w:rFonts w:ascii="Times New Roman" w:eastAsia="Arial" w:hAnsi="Times New Roman"/>
          <w:color w:val="000000"/>
          <w:szCs w:val="24"/>
          <w:lang w:eastAsia="ar-SA"/>
        </w:rPr>
        <w:t xml:space="preserve">4. </w:t>
      </w:r>
      <w:r>
        <w:rPr>
          <w:rFonts w:ascii="Times New Roman" w:hAnsi="Times New Roman"/>
          <w:szCs w:val="24"/>
        </w:rPr>
        <w:t>Контроль за виконанням рішення покласти на постійну комісію міської ради з питань земельних відносин, природокористування, планування території, будівництва, архітектури, охорони пам’яток, історичного середовища та благоустрою (</w:t>
      </w:r>
      <w:proofErr w:type="spellStart"/>
      <w:r>
        <w:rPr>
          <w:rFonts w:ascii="Times New Roman" w:hAnsi="Times New Roman"/>
          <w:szCs w:val="24"/>
        </w:rPr>
        <w:t>Литвинюк</w:t>
      </w:r>
      <w:proofErr w:type="spellEnd"/>
      <w:r>
        <w:rPr>
          <w:rFonts w:ascii="Times New Roman" w:hAnsi="Times New Roman"/>
          <w:szCs w:val="24"/>
        </w:rPr>
        <w:t xml:space="preserve"> І.С.).</w:t>
      </w:r>
    </w:p>
    <w:p w:rsidR="007F5B1B" w:rsidRDefault="007F5B1B" w:rsidP="007F5B1B">
      <w:pPr>
        <w:pStyle w:val="2"/>
        <w:tabs>
          <w:tab w:val="left" w:pos="709"/>
        </w:tabs>
        <w:spacing w:after="0" w:line="240" w:lineRule="auto"/>
        <w:jc w:val="both"/>
        <w:rPr>
          <w:sz w:val="24"/>
          <w:szCs w:val="24"/>
        </w:rPr>
      </w:pPr>
    </w:p>
    <w:p w:rsidR="007F5B1B" w:rsidRDefault="007F5B1B" w:rsidP="007F5B1B">
      <w:pPr>
        <w:pStyle w:val="2"/>
        <w:tabs>
          <w:tab w:val="left" w:pos="709"/>
        </w:tabs>
        <w:spacing w:after="0" w:line="240" w:lineRule="auto"/>
        <w:jc w:val="both"/>
        <w:rPr>
          <w:sz w:val="24"/>
          <w:szCs w:val="24"/>
        </w:rPr>
      </w:pPr>
    </w:p>
    <w:p w:rsidR="003D73B6" w:rsidRDefault="007F5B1B" w:rsidP="007F5B1B">
      <w:r>
        <w:rPr>
          <w:rFonts w:ascii="Times New Roman" w:hAnsi="Times New Roman"/>
          <w:b/>
          <w:szCs w:val="24"/>
        </w:rPr>
        <w:t>Міський голова                                                                     Сергій БУЛЕГА</w:t>
      </w:r>
      <w:bookmarkStart w:id="1" w:name="_GoBack"/>
      <w:bookmarkEnd w:id="1"/>
    </w:p>
    <w:sectPr w:rsidR="003D73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7C1"/>
    <w:rsid w:val="003C37C1"/>
    <w:rsid w:val="003D73B6"/>
    <w:rsid w:val="007F5B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55DA1E3-BA87-4D02-9143-A86ED569C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5B1B"/>
    <w:pPr>
      <w:spacing w:after="0" w:line="240" w:lineRule="auto"/>
    </w:pPr>
    <w:rPr>
      <w:rFonts w:ascii="Arial" w:eastAsia="Times New Roman" w:hAnsi="Arial" w:cs="Times New Roman"/>
      <w:sz w:val="24"/>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7F5B1B"/>
    <w:pPr>
      <w:autoSpaceDE w:val="0"/>
      <w:autoSpaceDN w:val="0"/>
      <w:spacing w:after="120"/>
    </w:pPr>
    <w:rPr>
      <w:rFonts w:ascii="Times New Roman" w:hAnsi="Times New Roman"/>
      <w:sz w:val="20"/>
    </w:rPr>
  </w:style>
  <w:style w:type="character" w:customStyle="1" w:styleId="a4">
    <w:name w:val="Основной текст Знак"/>
    <w:basedOn w:val="a0"/>
    <w:link w:val="a3"/>
    <w:uiPriority w:val="99"/>
    <w:semiHidden/>
    <w:rsid w:val="007F5B1B"/>
    <w:rPr>
      <w:rFonts w:ascii="Times New Roman" w:eastAsia="Times New Roman" w:hAnsi="Times New Roman" w:cs="Times New Roman"/>
      <w:sz w:val="20"/>
      <w:szCs w:val="20"/>
      <w:lang w:val="uk-UA" w:eastAsia="ru-RU"/>
    </w:rPr>
  </w:style>
  <w:style w:type="paragraph" w:styleId="2">
    <w:name w:val="Body Text 2"/>
    <w:basedOn w:val="a"/>
    <w:link w:val="20"/>
    <w:uiPriority w:val="99"/>
    <w:semiHidden/>
    <w:unhideWhenUsed/>
    <w:rsid w:val="007F5B1B"/>
    <w:pPr>
      <w:autoSpaceDE w:val="0"/>
      <w:autoSpaceDN w:val="0"/>
      <w:spacing w:after="120" w:line="480" w:lineRule="auto"/>
    </w:pPr>
    <w:rPr>
      <w:rFonts w:ascii="Times New Roman" w:hAnsi="Times New Roman"/>
      <w:sz w:val="20"/>
    </w:rPr>
  </w:style>
  <w:style w:type="character" w:customStyle="1" w:styleId="20">
    <w:name w:val="Основной текст 2 Знак"/>
    <w:basedOn w:val="a0"/>
    <w:link w:val="2"/>
    <w:uiPriority w:val="99"/>
    <w:semiHidden/>
    <w:rsid w:val="007F5B1B"/>
    <w:rPr>
      <w:rFonts w:ascii="Times New Roman" w:eastAsia="Times New Roman" w:hAnsi="Times New Roman" w:cs="Times New Roman"/>
      <w:sz w:val="20"/>
      <w:szCs w:val="20"/>
      <w:lang w:val="uk-UA" w:eastAsia="ru-RU"/>
    </w:rPr>
  </w:style>
  <w:style w:type="paragraph" w:customStyle="1" w:styleId="Normal2">
    <w:name w:val="Normal2"/>
    <w:rsid w:val="007F5B1B"/>
    <w:pPr>
      <w:spacing w:after="0" w:line="240" w:lineRule="auto"/>
    </w:pPr>
    <w:rPr>
      <w:rFonts w:ascii="Arial" w:eastAsia="Times New Roman" w:hAnsi="Arial" w:cs="Times New Roman"/>
      <w:sz w:val="24"/>
      <w:szCs w:val="20"/>
      <w:lang w:val="uk-UA" w:eastAsia="ru-RU"/>
    </w:rPr>
  </w:style>
  <w:style w:type="paragraph" w:customStyle="1" w:styleId="Normal1">
    <w:name w:val="Normal1"/>
    <w:rsid w:val="007F5B1B"/>
    <w:pPr>
      <w:spacing w:after="0" w:line="240" w:lineRule="auto"/>
    </w:pPr>
    <w:rPr>
      <w:rFonts w:ascii="Arial" w:eastAsia="Times New Roman" w:hAnsi="Arial"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80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416</Words>
  <Characters>2376</Characters>
  <Application>Microsoft Office Word</Application>
  <DocSecurity>0</DocSecurity>
  <Lines>19</Lines>
  <Paragraphs>5</Paragraphs>
  <ScaleCrop>false</ScaleCrop>
  <Company/>
  <LinksUpToDate>false</LinksUpToDate>
  <CharactersWithSpaces>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2023-10-31T14:00:00Z</dcterms:created>
  <dcterms:modified xsi:type="dcterms:W3CDTF">2023-10-31T14:00:00Z</dcterms:modified>
</cp:coreProperties>
</file>