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D49" w:rsidRDefault="00C23D49" w:rsidP="00C23D49">
      <w:pPr>
        <w:shd w:val="clear" w:color="000000" w:fill="FFFFFF"/>
        <w:jc w:val="center"/>
        <w:rPr>
          <w:b/>
        </w:rPr>
      </w:pPr>
      <w:r>
        <w:rPr>
          <w:b/>
          <w:noProof/>
          <w:lang w:val="ru-RU" w:eastAsia="ru-RU"/>
        </w:rPr>
        <w:drawing>
          <wp:inline distT="0" distB="0" distL="0" distR="0" wp14:anchorId="7E46B8EE" wp14:editId="7A317CD1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23D49" w:rsidRDefault="00C23D49" w:rsidP="00C23D49">
      <w:pPr>
        <w:pStyle w:val="23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C23D49" w:rsidRDefault="00C23D49" w:rsidP="00C23D49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 xml:space="preserve">КІЦМАНСЬКА МІСЬКА РАДА </w:t>
      </w:r>
    </w:p>
    <w:p w:rsidR="00C23D49" w:rsidRDefault="00DD48FA" w:rsidP="00C23D49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</w:t>
      </w:r>
      <w:r w:rsidR="00C23D49">
        <w:rPr>
          <w:sz w:val="24"/>
          <w:lang w:val="uk-UA"/>
        </w:rPr>
        <w:t xml:space="preserve"> РАЙОНУ ЧЕРНІВЕЦЬКОЇ ОБЛАСТІ</w:t>
      </w:r>
    </w:p>
    <w:p w:rsidR="00C23D49" w:rsidRDefault="00C23D49" w:rsidP="00C23D49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bookmarkStart w:id="0" w:name="_Hlk479759872"/>
      <w:r>
        <w:rPr>
          <w:b w:val="0"/>
          <w:sz w:val="22"/>
          <w:szCs w:val="22"/>
          <w:lang w:val="uk-UA"/>
        </w:rPr>
        <w:t>вул.Незалежності, 83, м.Кіцмань, Чернівецької обл.59300 тел.2-39-75, факс.2-39-75</w:t>
      </w:r>
    </w:p>
    <w:p w:rsidR="00C23D49" w:rsidRDefault="00C23D49" w:rsidP="00C23D49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</w:t>
      </w:r>
      <w:bookmarkStart w:id="1" w:name="_GoBack"/>
      <w:bookmarkEnd w:id="1"/>
      <w:r>
        <w:rPr>
          <w:b w:val="0"/>
          <w:sz w:val="22"/>
          <w:szCs w:val="22"/>
          <w:lang w:val="uk-UA"/>
        </w:rPr>
        <w:t>27@mail.gov.ua</w:t>
      </w:r>
    </w:p>
    <w:p w:rsidR="00C23D49" w:rsidRDefault="00C23D49" w:rsidP="00C23D49">
      <w:pPr>
        <w:shd w:val="clear" w:color="000000" w:fill="FFFFFF"/>
        <w:jc w:val="center"/>
        <w:rPr>
          <w:sz w:val="12"/>
          <w:szCs w:val="12"/>
        </w:rPr>
      </w:pPr>
      <w:r>
        <w:rPr>
          <w:noProof/>
          <w:sz w:val="12"/>
          <w:szCs w:val="1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78E4F97" wp14:editId="099042D4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3F82B0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0"/>
    </w:p>
    <w:p w:rsidR="00C23D49" w:rsidRDefault="00C23D49" w:rsidP="00C23D49">
      <w:pPr>
        <w:pStyle w:val="afa"/>
        <w:shd w:val="clear" w:color="000000" w:fill="FFFFFF"/>
        <w:rPr>
          <w:rFonts w:ascii="Times New Roman" w:hAnsi="Times New Roman" w:cs="Times New Roman"/>
          <w:b/>
          <w:sz w:val="12"/>
          <w:szCs w:val="12"/>
        </w:rPr>
      </w:pPr>
    </w:p>
    <w:p w:rsidR="0098341B" w:rsidRPr="00F0321D" w:rsidRDefault="0098341B" w:rsidP="0098341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C23D49">
        <w:rPr>
          <w:rFonts w:ascii="Times New Roman" w:hAnsi="Times New Roman"/>
          <w:b/>
          <w:szCs w:val="24"/>
        </w:rPr>
        <w:t>319/10</w:t>
      </w:r>
    </w:p>
    <w:p w:rsidR="0098341B" w:rsidRDefault="0098341B" w:rsidP="0098341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8341B" w:rsidRPr="00671AEB" w:rsidRDefault="0098341B" w:rsidP="0098341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8341B" w:rsidRDefault="0098341B" w:rsidP="0098341B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C23D49">
        <w:rPr>
          <w:rFonts w:ascii="Times New Roman" w:hAnsi="Times New Roman"/>
        </w:rPr>
        <w:t>від 24 жовтня</w:t>
      </w:r>
      <w:r>
        <w:rPr>
          <w:rFonts w:ascii="Times New Roman" w:hAnsi="Times New Roman"/>
        </w:rPr>
        <w:t xml:space="preserve">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98341B" w:rsidRDefault="0098341B" w:rsidP="0098341B">
      <w:pPr>
        <w:widowControl w:val="0"/>
        <w:tabs>
          <w:tab w:val="right" w:pos="9963"/>
        </w:tabs>
        <w:rPr>
          <w:b/>
          <w:bCs/>
          <w:snapToGrid w:val="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C23D49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затвердження фінансового плану Комунального некомерційного підприємства «Кіцманський центр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первинної медичної допомоги» на 202</w:t>
            </w:r>
            <w:r w:rsidR="0098341B">
              <w:rPr>
                <w:rFonts w:ascii="Times New Roman" w:hAnsi="Times New Roman" w:cs="Times New Roman"/>
                <w:b/>
              </w:rPr>
              <w:t>4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98341B">
        <w:rPr>
          <w:rFonts w:ascii="Times New Roman" w:hAnsi="Times New Roman" w:cs="Times New Roman"/>
        </w:rPr>
        <w:t>4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Кіцманський центр первинної медичної допомоги»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C30E26" w:rsidRPr="00C30E26" w:rsidRDefault="00C30E26" w:rsidP="00C23D49">
      <w:pPr>
        <w:widowControl w:val="0"/>
        <w:tabs>
          <w:tab w:val="right" w:pos="9963"/>
        </w:tabs>
        <w:ind w:firstLine="851"/>
        <w:jc w:val="both"/>
        <w:rPr>
          <w:rFonts w:ascii="Times New Roman" w:hAnsi="Times New Roman" w:cs="Times New Roman"/>
          <w:b/>
          <w:bCs/>
          <w:snapToGrid w:val="0"/>
          <w:szCs w:val="20"/>
        </w:rPr>
      </w:pPr>
      <w:r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Міський голова     </w:t>
      </w:r>
      <w:r w:rsidR="00C23D49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     </w:t>
      </w:r>
      <w:r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                                                  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4395"/>
        <w:gridCol w:w="992"/>
        <w:gridCol w:w="1039"/>
        <w:gridCol w:w="1230"/>
        <w:gridCol w:w="1275"/>
        <w:gridCol w:w="1275"/>
        <w:gridCol w:w="993"/>
        <w:gridCol w:w="1840"/>
        <w:gridCol w:w="1278"/>
        <w:gridCol w:w="1418"/>
      </w:tblGrid>
      <w:tr w:rsidR="00C23D49" w:rsidRPr="00C30E26" w:rsidTr="00C23D49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Додаток 1 </w:t>
            </w:r>
          </w:p>
          <w:p w:rsidR="00C23D49" w:rsidRPr="00C23D49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 рішення ХХХІ сесії Кіцманської міської ради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/>
              </w:rPr>
              <w:t>V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ІІІ скликання від 24.10.2023 р. № 319/10</w:t>
            </w:r>
          </w:p>
        </w:tc>
      </w:tr>
      <w:tr w:rsidR="00C23D49" w:rsidRPr="00C30E26" w:rsidTr="00C23D49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23D49" w:rsidRPr="00C30E26" w:rsidTr="00C23D49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Проект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Х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Попередній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Уточнений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Зміни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зробити позначку "Х"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Коди</w:t>
            </w:r>
          </w:p>
        </w:tc>
      </w:tr>
      <w:tr w:rsidR="00C30E26" w:rsidRPr="00C30E26" w:rsidTr="00C30E26">
        <w:trPr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Підприємство  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за ЄДРПОУ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38561624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Організаційно-правова форма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Комунальне некомерційне підприємство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КОПФГ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Територія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59300, м.Кіцмань, вул. Незалежності,1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КОАТУУ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7322510100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Орган державного управління  </w:t>
            </w: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СПОДУ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Галузь    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Охорона здоров’я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ЗКГНГ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Вид економічної діяльності   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Загальна медична практика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за  КВЕД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86.21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Одиниця виміру, грн.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Форма власності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Комунальна власність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Стандарти звітності МСФЗ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Середньооблікова кількість штатних працівників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Місцезнаходження  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59300, м.Кіцмань, вул. Незалежності,1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Телефон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2-24-86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Керівник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Косташик Євгенія Петрівна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 xml:space="preserve">ФІНАНСОВИЙ ПЛАН КОМУНАЛЬНОГО НЕКОМЕРЦІЙНОГО ПІДПРИЄМСТВА </w:t>
            </w:r>
          </w:p>
        </w:tc>
      </w:tr>
      <w:tr w:rsidR="00C30E26" w:rsidRPr="00C30E26" w:rsidTr="00C30E26">
        <w:trPr>
          <w:trHeight w:val="375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"КІЦМАНСЬКИЙ ЦЕНТР ПЕРВИННОЇ  МЕДИЧНОЇ ДОПОМОГИ"  НА 2024  РІК 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тис. грн.</w:t>
            </w:r>
          </w:p>
        </w:tc>
      </w:tr>
      <w:tr w:rsidR="00C30E26" w:rsidRPr="00C30E26" w:rsidTr="00C30E26">
        <w:trPr>
          <w:trHeight w:val="72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Найменування показника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Код рядка 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Факт минулого року 2022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Фінансовий план поточного року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Фінансовий план поточного року 2023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Плановий рік  (усього)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 тому числі за кварталами </w:t>
            </w:r>
          </w:p>
        </w:tc>
      </w:tr>
      <w:tr w:rsidR="00C30E26" w:rsidRPr="00C30E26" w:rsidTr="00C30E26">
        <w:trPr>
          <w:trHeight w:val="12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 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ІІ 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ІІІ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ІV </w:t>
            </w:r>
          </w:p>
        </w:tc>
      </w:tr>
      <w:tr w:rsidR="00C30E26" w:rsidRPr="00C30E26" w:rsidTr="00C30E26">
        <w:trPr>
          <w:trHeight w:val="3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</w:tr>
      <w:tr w:rsidR="00C30E26" w:rsidRPr="00C30E26" w:rsidTr="00C30E26">
        <w:trPr>
          <w:trHeight w:val="615"/>
        </w:trPr>
        <w:tc>
          <w:tcPr>
            <w:tcW w:w="15735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I. Фінансові результати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8CBAD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36 632,4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43 123,8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39 782,9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10 242,2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10 073,8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9 561,2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9 905,7 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коштів за договором з НСЗУ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28 188,0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29 900,0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28 343,4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7 085,9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7 085,9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7 085,8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7 085,8 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2 458,6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4 858,9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3 600,0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1 200,8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880,4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909,4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централізованого постачання та гуманітарної допомоги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5 978,1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8 350,0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7 800,0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1 950,0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2 100,0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1 900,0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надання медичних та немедичних послуг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14,9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39,5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10,50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Інші надходження (доходи) у тому числі: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234,3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266,7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   245,3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60,7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57,7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60,5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66,4 </w:t>
            </w:r>
          </w:p>
        </w:tc>
      </w:tr>
      <w:tr w:rsidR="00C30E26" w:rsidRPr="00C30E26" w:rsidTr="00C30E26">
        <w:trPr>
          <w:trHeight w:val="7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надходження від додаткової господарської діяльності  (отримані % по депозитах)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021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149,8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158,7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204,5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52,2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50,1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надходження (доходи) від реалізації майна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1,1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023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83,4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108,0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40,8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8,5  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16,3</w:t>
            </w:r>
          </w:p>
        </w:tc>
      </w:tr>
      <w:tr w:rsidR="00C30E26" w:rsidRPr="00C30E26" w:rsidTr="00C30E26">
        <w:trPr>
          <w:trHeight w:val="510"/>
        </w:trPr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Видатки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Собівартість реалізованої продукції (товарів, робіт, послуг)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030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22 567,3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26 082,6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26 134,0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6 157,9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6 558,9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6 762,7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6 654,5 </w:t>
            </w:r>
          </w:p>
        </w:tc>
      </w:tr>
      <w:tr w:rsidR="00C30E26" w:rsidRPr="00C30E26" w:rsidTr="00C30E26">
        <w:trPr>
          <w:trHeight w:val="402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lastRenderedPageBreak/>
              <w:t>у тому числі за економічними елементами: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031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1089,50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1980,50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1980,50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358,50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548,7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477,2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032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17088,30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19220,00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19070,00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4570,00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4 750,0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4 900,0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3614,50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4228,40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4195,40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1005,40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1 045,0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1 067,0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1 078,0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386,00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389,0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413,10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74,0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120,2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129,6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89,3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Адміністративні витрати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040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4 413,6 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4 994,2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4 942,7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1 229,3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1 198,0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1 249,7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1 265,7</w:t>
            </w:r>
          </w:p>
        </w:tc>
      </w:tr>
      <w:tr w:rsidR="00C30E26" w:rsidRPr="00C30E26" w:rsidTr="00C30E26">
        <w:trPr>
          <w:trHeight w:val="465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у тому числі за економічними елементами: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128,1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280,7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68,3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69,2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73,1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3 409,4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3 635,0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3 610,0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880,0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920,0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729,7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799,7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794,2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195,8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193,6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202,4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044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65,1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110,0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045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81,3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168,8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147,8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40,2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35,2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32,2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40,2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050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9 355,9 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13 223,9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9 861,7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3 148,5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2 600,4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1 835,1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2 277,7</w:t>
            </w:r>
          </w:p>
        </w:tc>
      </w:tr>
      <w:tr w:rsidR="00C30E26" w:rsidRPr="00C30E26" w:rsidTr="00C30E26">
        <w:trPr>
          <w:trHeight w:val="402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у тому числі за економічними елементами: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7 474,3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10 219,3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7 181,9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2 308,6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2 046,1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1 751,1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134,2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27,5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053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27,3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588,4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1 049,0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2 094,4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1 544,3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557,6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271,0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469,7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246,0</w:t>
            </w:r>
          </w:p>
        </w:tc>
      </w:tr>
      <w:tr w:rsidR="00C30E26" w:rsidRPr="00C30E26" w:rsidTr="00C30E26">
        <w:trPr>
          <w:trHeight w:val="495"/>
        </w:trPr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ІІ. Елементи операційних витрат  (разом)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lastRenderedPageBreak/>
              <w:t xml:space="preserve"> у тому числі за економічними елементами: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36 336,8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8 691,9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12 480,5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9 443,1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2 735,4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2 664,0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1 742,3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2 301,4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20 631,9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22 855,0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22 805,0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5 487,5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5 662,5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5 807,5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5 847,5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4 454,2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5 028,1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5 089,9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1 223,2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1 263,6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1 295,4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1 307,7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1 039,5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1 260,8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1 495,2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417,8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340,8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365,8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1 519,3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2 676,3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2 105,2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671,8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426,4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631,5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375,5</w:t>
            </w:r>
          </w:p>
        </w:tc>
      </w:tr>
      <w:tr w:rsidR="00C30E26" w:rsidRPr="00C30E26" w:rsidTr="00C30E26">
        <w:trPr>
          <w:trHeight w:val="42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Неопераційні витрати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070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86,3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510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III Інвестиційна діяльність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Доходи від інвестиційної діяльності, у т. 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571,1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8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081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571,1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Капітальні інвестиції, усього, у тому числі: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090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1 217,7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2 020,0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500,0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480,0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придбання (виготовлення) основних засобів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1 217,7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2 020,0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благодійна допомога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565,0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капітальний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094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Усього доходів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37 524,1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Усього витрат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36 423,1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Фінансові результати від звичайної діяльності </w:t>
            </w:r>
          </w:p>
        </w:tc>
        <w:tc>
          <w:tcPr>
            <w:tcW w:w="113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прибуток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1101,0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lastRenderedPageBreak/>
              <w:t>збиток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ІV. Додаткова інформація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Штатна чисельність працівників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126,25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129,75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Первісна вартість основних засобів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9 628,3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Податкова заборгованість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Заборгованість перед працівниками за заробітною платою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23D49" w:rsidRPr="00C30E26" w:rsidTr="00C23D49">
        <w:trPr>
          <w:trHeight w:val="39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23D49" w:rsidRDefault="00C23D49" w:rsidP="00C30E2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C23D4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Секретар сесії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3D49" w:rsidRPr="00C30E26" w:rsidRDefault="00C23D49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30E26" w:rsidRDefault="00C23D49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</w:tcPr>
          <w:p w:rsidR="00C23D49" w:rsidRPr="00C30E26" w:rsidRDefault="00C23D49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30E26" w:rsidRDefault="00C23D49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23D49" w:rsidRDefault="00C23D49" w:rsidP="00C30E26">
            <w:pPr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C23D4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Ірина КОРОЛЮК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30E26" w:rsidRDefault="00C23D49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3D49" w:rsidRPr="00C30E26" w:rsidRDefault="00C23D49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C30E26" w:rsidSect="00C30E26">
      <w:pgSz w:w="16837" w:h="11905" w:orient="landscape"/>
      <w:pgMar w:top="1123" w:right="567" w:bottom="83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EE8" w:rsidRDefault="00E54EE8">
      <w:r>
        <w:separator/>
      </w:r>
    </w:p>
  </w:endnote>
  <w:endnote w:type="continuationSeparator" w:id="0">
    <w:p w:rsidR="00E54EE8" w:rsidRDefault="00E5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EE8" w:rsidRDefault="00E54EE8"/>
  </w:footnote>
  <w:footnote w:type="continuationSeparator" w:id="0">
    <w:p w:rsidR="00E54EE8" w:rsidRDefault="00E54E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12D3B"/>
    <w:rsid w:val="00B76AEF"/>
    <w:rsid w:val="00B8413C"/>
    <w:rsid w:val="00B94F62"/>
    <w:rsid w:val="00BF5B70"/>
    <w:rsid w:val="00C03309"/>
    <w:rsid w:val="00C0727C"/>
    <w:rsid w:val="00C23D49"/>
    <w:rsid w:val="00C30E26"/>
    <w:rsid w:val="00C8769F"/>
    <w:rsid w:val="00C877E7"/>
    <w:rsid w:val="00C94D21"/>
    <w:rsid w:val="00CC2A26"/>
    <w:rsid w:val="00D114EA"/>
    <w:rsid w:val="00D17423"/>
    <w:rsid w:val="00D3609F"/>
    <w:rsid w:val="00DB0002"/>
    <w:rsid w:val="00DB299E"/>
    <w:rsid w:val="00DD48FA"/>
    <w:rsid w:val="00E06481"/>
    <w:rsid w:val="00E24FB9"/>
    <w:rsid w:val="00E47530"/>
    <w:rsid w:val="00E54856"/>
    <w:rsid w:val="00E54EE8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F48C"/>
  <w15:docId w15:val="{F2D527BC-5B3D-4EA7-A566-F1360923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a">
    <w:name w:val="Title"/>
    <w:basedOn w:val="a"/>
    <w:link w:val="afb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b">
    <w:name w:val="Заголовок Знак"/>
    <w:basedOn w:val="a0"/>
    <w:link w:val="afa"/>
    <w:rsid w:val="00C23D49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1317</Words>
  <Characters>7513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User</cp:lastModifiedBy>
  <cp:revision>5</cp:revision>
  <cp:lastPrinted>2023-10-30T13:34:00Z</cp:lastPrinted>
  <dcterms:created xsi:type="dcterms:W3CDTF">2023-10-06T11:22:00Z</dcterms:created>
  <dcterms:modified xsi:type="dcterms:W3CDTF">2023-10-31T09:00:00Z</dcterms:modified>
</cp:coreProperties>
</file>