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04FC0" w:rsidRPr="00703737" w:rsidRDefault="00204FC0" w:rsidP="007B7394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96980" r:id="rId6"/>
        </w:object>
      </w:r>
      <w:bookmarkEnd w:id="0"/>
    </w:p>
    <w:p w:rsidR="00204FC0" w:rsidRPr="00703737" w:rsidRDefault="00204FC0" w:rsidP="007B7394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204FC0" w:rsidRPr="00703737" w:rsidRDefault="00204FC0" w:rsidP="007B7394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204FC0" w:rsidRPr="00703737" w:rsidRDefault="00204FC0" w:rsidP="007B7394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204FC0" w:rsidRPr="00703737" w:rsidRDefault="00204FC0" w:rsidP="007B7394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204FC0" w:rsidRPr="00703737" w:rsidRDefault="00204FC0" w:rsidP="007B7394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04FC0" w:rsidRPr="00703737" w:rsidRDefault="00204FC0" w:rsidP="007B7394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204FC0" w:rsidRPr="00703E0E" w:rsidRDefault="00204FC0" w:rsidP="007B7394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204FC0" w:rsidRPr="00703E0E" w:rsidRDefault="00204FC0" w:rsidP="007B7394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204FC0" w:rsidRPr="00703E0E" w:rsidRDefault="00204FC0" w:rsidP="007B7394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204FC0" w:rsidRDefault="00204FC0" w:rsidP="007B7394">
      <w:pPr>
        <w:pStyle w:val="Title"/>
        <w:rPr>
          <w:rFonts w:ascii="Times New Roman" w:hAnsi="Times New Roman"/>
          <w:b/>
          <w:szCs w:val="24"/>
        </w:rPr>
      </w:pPr>
    </w:p>
    <w:p w:rsidR="00204FC0" w:rsidRDefault="00204FC0" w:rsidP="007B7394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204FC0" w:rsidRPr="00703E0E" w:rsidRDefault="00204FC0" w:rsidP="007B7394">
      <w:pPr>
        <w:pStyle w:val="Title"/>
        <w:rPr>
          <w:rFonts w:ascii="Times New Roman" w:hAnsi="Times New Roman"/>
        </w:rPr>
      </w:pPr>
    </w:p>
    <w:p w:rsidR="00204FC0" w:rsidRPr="00703737" w:rsidRDefault="00204FC0" w:rsidP="007B7394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</w:t>
      </w:r>
      <w:r w:rsidRPr="00703737">
        <w:rPr>
          <w:sz w:val="24"/>
          <w:lang w:val="uk-UA"/>
        </w:rPr>
        <w:t>м. Кіцмань</w:t>
      </w:r>
    </w:p>
    <w:p w:rsidR="00204FC0" w:rsidRPr="00703737" w:rsidRDefault="00204FC0" w:rsidP="007B7394">
      <w:pPr>
        <w:pStyle w:val="Normal1"/>
        <w:rPr>
          <w:rFonts w:ascii="Times New Roman" w:hAnsi="Times New Roman"/>
          <w:b/>
          <w:szCs w:val="24"/>
        </w:rPr>
      </w:pPr>
    </w:p>
    <w:p w:rsidR="00204FC0" w:rsidRPr="0077161B" w:rsidRDefault="00204FC0" w:rsidP="0077161B">
      <w:pPr>
        <w:ind w:right="4961"/>
        <w:rPr>
          <w:b/>
          <w:sz w:val="24"/>
          <w:szCs w:val="24"/>
          <w:lang w:val="uk-UA"/>
        </w:rPr>
      </w:pPr>
      <w:r w:rsidRPr="0077161B">
        <w:rPr>
          <w:b/>
          <w:sz w:val="24"/>
          <w:szCs w:val="24"/>
          <w:lang w:val="uk-UA"/>
        </w:rPr>
        <w:t>Про утворення консультаційних пунктів з питань  цивільного захисту  Кіцманської міської територіальної громади</w:t>
      </w:r>
    </w:p>
    <w:p w:rsidR="00204FC0" w:rsidRDefault="00204FC0" w:rsidP="007B7394">
      <w:pPr>
        <w:rPr>
          <w:sz w:val="24"/>
          <w:szCs w:val="24"/>
          <w:lang w:val="uk-UA"/>
        </w:rPr>
      </w:pPr>
    </w:p>
    <w:p w:rsidR="00204FC0" w:rsidRDefault="00204FC0" w:rsidP="007B7394">
      <w:pPr>
        <w:rPr>
          <w:sz w:val="24"/>
          <w:szCs w:val="24"/>
          <w:lang w:val="uk-UA"/>
        </w:rPr>
      </w:pPr>
    </w:p>
    <w:p w:rsidR="00204FC0" w:rsidRPr="0077161B" w:rsidRDefault="00204FC0" w:rsidP="007B7394">
      <w:pPr>
        <w:jc w:val="both"/>
        <w:rPr>
          <w:sz w:val="24"/>
          <w:szCs w:val="24"/>
          <w:lang w:val="uk-UA"/>
        </w:rPr>
      </w:pPr>
      <w:r w:rsidRPr="003E0FF9">
        <w:rPr>
          <w:sz w:val="24"/>
          <w:lang w:val="uk-UA"/>
        </w:rPr>
        <w:tab/>
      </w:r>
      <w:r w:rsidRPr="0077161B">
        <w:rPr>
          <w:sz w:val="24"/>
          <w:szCs w:val="24"/>
          <w:lang w:val="uk-UA"/>
        </w:rPr>
        <w:t>Керуючись статтям 19, 42 Кодексу цивільного захисту України, ст. 36</w:t>
      </w:r>
      <w:r w:rsidRPr="0077161B">
        <w:rPr>
          <w:sz w:val="24"/>
          <w:szCs w:val="24"/>
          <w:vertAlign w:val="superscript"/>
          <w:lang w:val="uk-UA"/>
        </w:rPr>
        <w:t>1</w:t>
      </w:r>
      <w:r w:rsidRPr="0077161B">
        <w:rPr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 w:rsidRPr="0077161B">
        <w:rPr>
          <w:color w:val="000000"/>
          <w:sz w:val="24"/>
          <w:szCs w:val="24"/>
          <w:lang w:val="uk-UA"/>
        </w:rPr>
        <w:t>пунктом 8 частини шостої статті 15 Закону України «Про правовий режим воєнного стану», Указами Президента України від 24 лютого 2022 року № 64/2022 «Про введення воєнного стану в Україні» (із змінами), пунктами 27, 28, 29</w:t>
      </w:r>
      <w:r w:rsidRPr="0077161B">
        <w:rPr>
          <w:b/>
          <w:color w:val="000000"/>
          <w:sz w:val="24"/>
          <w:szCs w:val="24"/>
          <w:lang w:val="uk-UA"/>
        </w:rPr>
        <w:t xml:space="preserve"> </w:t>
      </w:r>
      <w:r w:rsidRPr="0077161B">
        <w:rPr>
          <w:sz w:val="24"/>
          <w:szCs w:val="24"/>
          <w:lang w:val="uk-UA"/>
        </w:rPr>
        <w:t>Порядку здійснення навчання населення діям у надзвичайних ситуаціях, затвердженого постановами Кабінету Міністрів України від 26 червня 2013  року № 444 «</w:t>
      </w:r>
      <w:r w:rsidRPr="0077161B">
        <w:rPr>
          <w:bCs/>
          <w:sz w:val="24"/>
          <w:szCs w:val="24"/>
          <w:shd w:val="clear" w:color="auto" w:fill="FFFFFF"/>
          <w:lang w:val="uk-UA"/>
        </w:rPr>
        <w:t>Про затвердження Порядку здійснення навчання населення діям у надзвичайних ситуаціях</w:t>
      </w:r>
      <w:r w:rsidRPr="0077161B">
        <w:rPr>
          <w:sz w:val="24"/>
          <w:szCs w:val="24"/>
          <w:lang w:val="uk-UA"/>
        </w:rPr>
        <w:t xml:space="preserve">» (із змінами), на виконання розпорядження Чернівецької обласної військової адміністрації від 06.06.2023 №436-р «Про утворення консультаційних пунктів з питань цивільного захисту», </w:t>
      </w:r>
      <w:r>
        <w:rPr>
          <w:sz w:val="24"/>
          <w:szCs w:val="24"/>
          <w:lang w:val="uk-UA"/>
        </w:rPr>
        <w:t xml:space="preserve"> </w:t>
      </w:r>
      <w:r w:rsidRPr="0077161B">
        <w:rPr>
          <w:sz w:val="24"/>
          <w:szCs w:val="24"/>
          <w:lang w:val="uk-UA"/>
        </w:rPr>
        <w:t>виконавчий комітет міської ради</w:t>
      </w:r>
    </w:p>
    <w:p w:rsidR="00204FC0" w:rsidRDefault="00204FC0" w:rsidP="007B7394">
      <w:pPr>
        <w:jc w:val="both"/>
        <w:rPr>
          <w:sz w:val="24"/>
          <w:lang w:val="uk-UA"/>
        </w:rPr>
      </w:pPr>
    </w:p>
    <w:p w:rsidR="00204FC0" w:rsidRPr="00E82FEF" w:rsidRDefault="00204FC0" w:rsidP="007B7394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204FC0" w:rsidRDefault="00204FC0" w:rsidP="00766E78">
      <w:pPr>
        <w:rPr>
          <w:sz w:val="24"/>
          <w:szCs w:val="24"/>
          <w:lang w:val="uk-UA"/>
        </w:rPr>
      </w:pPr>
    </w:p>
    <w:p w:rsidR="00204FC0" w:rsidRPr="00766E78" w:rsidRDefault="00204FC0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</w:rPr>
      </w:pPr>
      <w:r w:rsidRPr="00766E78">
        <w:rPr>
          <w:rFonts w:ascii="Times New Roman" w:hAnsi="Times New Roman"/>
          <w:sz w:val="24"/>
        </w:rPr>
        <w:t>Утворити та затвердити перелік консультаційних пунктів з питань цивільного захисту Кіцманської міської терит</w:t>
      </w:r>
      <w:r>
        <w:rPr>
          <w:rFonts w:ascii="Times New Roman" w:hAnsi="Times New Roman"/>
          <w:sz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</w:rPr>
        <w:t xml:space="preserve"> (додаток 1).</w:t>
      </w:r>
    </w:p>
    <w:p w:rsidR="00204FC0" w:rsidRPr="00766E78" w:rsidRDefault="00204FC0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</w:rPr>
      </w:pPr>
      <w:r w:rsidRPr="00766E78">
        <w:rPr>
          <w:rFonts w:ascii="Times New Roman" w:hAnsi="Times New Roman"/>
          <w:sz w:val="24"/>
        </w:rPr>
        <w:t>Затвердити Положення про консультаційні пункти з питань цивільного захисту Кіцманської міської терит</w:t>
      </w:r>
      <w:r>
        <w:rPr>
          <w:rFonts w:ascii="Times New Roman" w:hAnsi="Times New Roman"/>
          <w:sz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</w:rPr>
        <w:t xml:space="preserve"> (додаток 2).</w:t>
      </w:r>
    </w:p>
    <w:p w:rsidR="00204FC0" w:rsidRDefault="00204FC0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E78">
        <w:rPr>
          <w:rFonts w:ascii="Times New Roman" w:hAnsi="Times New Roman"/>
          <w:sz w:val="24"/>
          <w:szCs w:val="24"/>
        </w:rPr>
        <w:t>Затвердити функціональні обов’язки працівників консультаційних пунктів з питань цивільного захисту Кіцманської міської терит</w:t>
      </w:r>
      <w:r>
        <w:rPr>
          <w:rFonts w:ascii="Times New Roman" w:hAnsi="Times New Roman"/>
          <w:sz w:val="24"/>
          <w:szCs w:val="24"/>
        </w:rPr>
        <w:t>оріальної громади, що додається</w:t>
      </w:r>
      <w:r w:rsidRPr="00766E78">
        <w:rPr>
          <w:rFonts w:ascii="Times New Roman" w:hAnsi="Times New Roman"/>
          <w:sz w:val="24"/>
          <w:szCs w:val="24"/>
        </w:rPr>
        <w:t xml:space="preserve"> (додаток 3).</w:t>
      </w:r>
    </w:p>
    <w:p w:rsidR="00204FC0" w:rsidRPr="00766E78" w:rsidRDefault="00204FC0" w:rsidP="00766E78">
      <w:pPr>
        <w:pStyle w:val="NoSpacing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6E78">
        <w:rPr>
          <w:rFonts w:ascii="Times New Roman" w:hAnsi="Times New Roman"/>
          <w:sz w:val="24"/>
        </w:rPr>
        <w:t>Контроль за виконанням цього рішення покласти на заступника міського голови з питань діяльності виконавчих органів Юрія КОСАРА.</w:t>
      </w:r>
    </w:p>
    <w:p w:rsidR="00204FC0" w:rsidRDefault="00204FC0" w:rsidP="007B7394">
      <w:pPr>
        <w:rPr>
          <w:b/>
          <w:sz w:val="24"/>
          <w:szCs w:val="24"/>
          <w:lang w:val="uk-UA"/>
        </w:rPr>
      </w:pPr>
    </w:p>
    <w:p w:rsidR="00204FC0" w:rsidRDefault="00204FC0" w:rsidP="007B7394">
      <w:pPr>
        <w:rPr>
          <w:b/>
          <w:sz w:val="24"/>
          <w:szCs w:val="24"/>
          <w:lang w:val="uk-UA"/>
        </w:rPr>
      </w:pPr>
    </w:p>
    <w:p w:rsidR="00204FC0" w:rsidRDefault="00204FC0" w:rsidP="007B7394">
      <w:pPr>
        <w:rPr>
          <w:b/>
          <w:sz w:val="24"/>
          <w:szCs w:val="24"/>
          <w:lang w:val="uk-UA"/>
        </w:rPr>
      </w:pPr>
    </w:p>
    <w:p w:rsidR="00204FC0" w:rsidRDefault="00204FC0" w:rsidP="007B7394">
      <w:pPr>
        <w:rPr>
          <w:b/>
          <w:sz w:val="24"/>
          <w:szCs w:val="24"/>
          <w:lang w:val="uk-UA"/>
        </w:rPr>
      </w:pPr>
    </w:p>
    <w:p w:rsidR="00204FC0" w:rsidRPr="00BC40F0" w:rsidRDefault="00204FC0" w:rsidP="007B739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204FC0" w:rsidRPr="00BC40F0" w:rsidRDefault="00204FC0" w:rsidP="007B7394">
      <w:pPr>
        <w:ind w:left="660"/>
        <w:rPr>
          <w:b/>
          <w:sz w:val="24"/>
          <w:szCs w:val="24"/>
          <w:lang w:val="uk-UA"/>
        </w:rPr>
      </w:pPr>
    </w:p>
    <w:p w:rsidR="00204FC0" w:rsidRDefault="00204FC0" w:rsidP="007B7394">
      <w:pPr>
        <w:ind w:left="660"/>
        <w:rPr>
          <w:b/>
          <w:sz w:val="24"/>
          <w:szCs w:val="24"/>
          <w:lang w:val="uk-UA"/>
        </w:rPr>
      </w:pPr>
    </w:p>
    <w:p w:rsidR="00204FC0" w:rsidRDefault="00204FC0" w:rsidP="007B7394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04FC0" w:rsidRDefault="00204FC0" w:rsidP="007B7394">
      <w:pPr>
        <w:ind w:left="660"/>
        <w:rPr>
          <w:b/>
          <w:sz w:val="24"/>
          <w:szCs w:val="24"/>
          <w:lang w:val="uk-UA"/>
        </w:rPr>
      </w:pPr>
    </w:p>
    <w:p w:rsidR="00204FC0" w:rsidRDefault="00204FC0" w:rsidP="007B7394">
      <w:pPr>
        <w:ind w:left="660"/>
        <w:rPr>
          <w:b/>
          <w:sz w:val="24"/>
          <w:szCs w:val="24"/>
          <w:lang w:val="uk-UA"/>
        </w:rPr>
      </w:pPr>
    </w:p>
    <w:p w:rsidR="00204FC0" w:rsidRDefault="00204FC0" w:rsidP="007B7394">
      <w:pPr>
        <w:ind w:left="660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1 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 Кіцманської міської ради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від__________2023 р. №_________</w:t>
      </w: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Pr="008023BE" w:rsidRDefault="00204FC0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>ПЕРЕЛІК</w:t>
      </w:r>
    </w:p>
    <w:p w:rsidR="00204FC0" w:rsidRDefault="00204FC0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 xml:space="preserve">консультаційних пунктів з питань цивільного захисту </w:t>
      </w:r>
    </w:p>
    <w:p w:rsidR="00204FC0" w:rsidRDefault="00204FC0" w:rsidP="00716848">
      <w:pPr>
        <w:jc w:val="center"/>
        <w:rPr>
          <w:b/>
          <w:sz w:val="24"/>
          <w:lang w:val="uk-UA"/>
        </w:rPr>
      </w:pPr>
      <w:r w:rsidRPr="008023BE">
        <w:rPr>
          <w:b/>
          <w:sz w:val="24"/>
          <w:lang w:val="uk-UA"/>
        </w:rPr>
        <w:t>Кіцманської міської територіальної громади</w:t>
      </w:r>
    </w:p>
    <w:p w:rsidR="00204FC0" w:rsidRDefault="00204FC0" w:rsidP="00716848">
      <w:pPr>
        <w:jc w:val="center"/>
        <w:rPr>
          <w:b/>
          <w:sz w:val="24"/>
          <w:lang w:val="uk-UA"/>
        </w:rPr>
      </w:pPr>
    </w:p>
    <w:tbl>
      <w:tblPr>
        <w:tblW w:w="1063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6"/>
        <w:gridCol w:w="3975"/>
        <w:gridCol w:w="2841"/>
        <w:gridCol w:w="2977"/>
      </w:tblGrid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 xml:space="preserve">№ </w:t>
            </w:r>
          </w:p>
          <w:p w:rsidR="00204FC0" w:rsidRPr="0037761F" w:rsidRDefault="00204FC0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з/п</w:t>
            </w: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Назва та адреса консультаційного пункту</w:t>
            </w:r>
          </w:p>
        </w:tc>
        <w:tc>
          <w:tcPr>
            <w:tcW w:w="2841" w:type="dxa"/>
          </w:tcPr>
          <w:p w:rsidR="00204FC0" w:rsidRPr="0037761F" w:rsidRDefault="00204FC0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П.І.П. відповідальної особи, посада</w:t>
            </w:r>
          </w:p>
        </w:tc>
        <w:tc>
          <w:tcPr>
            <w:tcW w:w="2977" w:type="dxa"/>
          </w:tcPr>
          <w:p w:rsidR="00204FC0" w:rsidRPr="0037761F" w:rsidRDefault="00204FC0" w:rsidP="0037761F">
            <w:pPr>
              <w:jc w:val="center"/>
              <w:rPr>
                <w:b/>
                <w:sz w:val="24"/>
                <w:lang w:val="uk-UA"/>
              </w:rPr>
            </w:pPr>
            <w:r w:rsidRPr="0037761F">
              <w:rPr>
                <w:b/>
                <w:sz w:val="24"/>
                <w:lang w:val="uk-UA"/>
              </w:rPr>
              <w:t>Контактний телефон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1.</w:t>
            </w: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Відділ центру надання адміністративних послуг (ЦНАП)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вул. Музична, 10, м. Кіцмань</w:t>
            </w:r>
          </w:p>
        </w:tc>
        <w:tc>
          <w:tcPr>
            <w:tcW w:w="2841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Горбашевська Людмила,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в.о. начальника відділу</w:t>
            </w:r>
          </w:p>
        </w:tc>
        <w:tc>
          <w:tcPr>
            <w:tcW w:w="2977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+380660010045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2.</w:t>
            </w: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Виконавчий комітет Кіцманської міської ради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вул. Незалежності, 83,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м. Кіцмань</w:t>
            </w:r>
          </w:p>
        </w:tc>
        <w:tc>
          <w:tcPr>
            <w:tcW w:w="2841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Раковіца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Ярослава Петрівна,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керуюча справами виконавчого комітету</w:t>
            </w:r>
          </w:p>
        </w:tc>
        <w:tc>
          <w:tcPr>
            <w:tcW w:w="2977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+380502591770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3.</w:t>
            </w: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Давидівський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szCs w:val="24"/>
                <w:lang w:val="uk-UA"/>
              </w:rPr>
              <w:t>вул. Центральна, 34 с. Давидівці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</w:pPr>
            <w:r w:rsidRPr="001F7CD9">
              <w:t>Прунчак Михайло Васильович</w:t>
            </w:r>
            <w:r>
              <w:t xml:space="preserve">, </w:t>
            </w:r>
          </w:p>
          <w:p w:rsidR="00204FC0" w:rsidRPr="001F7CD9" w:rsidRDefault="00204FC0" w:rsidP="0037761F">
            <w:pPr>
              <w:pStyle w:val="Default"/>
              <w:jc w:val="center"/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0506765523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Суховерхівський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Крута, 1 с. Суховерхів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Олексюк Микола Васильович</w:t>
            </w:r>
          </w:p>
          <w:p w:rsidR="00204FC0" w:rsidRPr="0037761F" w:rsidRDefault="00204FC0" w:rsidP="0037761F">
            <w:pPr>
              <w:pStyle w:val="Default"/>
              <w:jc w:val="center"/>
              <w:rPr>
                <w:highlight w:val="yellow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0669446831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Лашківський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34 с. Лашківка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Тарновецький Іван Степанович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0501047770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Шипинецький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Н. Яремчука, 6 с. Шипинці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Нявчук Василь Корнилович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0509887133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Валявський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73 с. Валява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Лисак Яна Степанівна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0997267659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Кліводинський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І. Гешка, 15, с. Кліводин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Верстюк Володимир Васильович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0990716061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Ошихлібський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Незалежності, 90 с. Ошихліби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Кузьменко Ярослав Ярославович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0506568158</w:t>
            </w:r>
          </w:p>
        </w:tc>
      </w:tr>
      <w:tr w:rsidR="00204FC0" w:rsidTr="0037761F">
        <w:tc>
          <w:tcPr>
            <w:tcW w:w="846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</w:p>
        </w:tc>
        <w:tc>
          <w:tcPr>
            <w:tcW w:w="3975" w:type="dxa"/>
          </w:tcPr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 xml:space="preserve">Іванковецький </w:t>
            </w:r>
          </w:p>
          <w:p w:rsidR="00204FC0" w:rsidRPr="0037761F" w:rsidRDefault="00204FC0" w:rsidP="0037761F">
            <w:pPr>
              <w:jc w:val="center"/>
              <w:rPr>
                <w:sz w:val="24"/>
                <w:lang w:val="uk-UA"/>
              </w:rPr>
            </w:pPr>
            <w:r w:rsidRPr="0037761F">
              <w:rPr>
                <w:sz w:val="24"/>
                <w:lang w:val="uk-UA"/>
              </w:rPr>
              <w:t>старостинський округ</w:t>
            </w:r>
          </w:p>
          <w:p w:rsidR="00204FC0" w:rsidRDefault="00204FC0" w:rsidP="0037761F">
            <w:pPr>
              <w:jc w:val="center"/>
            </w:pPr>
            <w:r w:rsidRPr="0037761F">
              <w:rPr>
                <w:sz w:val="24"/>
                <w:szCs w:val="24"/>
                <w:lang w:val="uk-UA"/>
              </w:rPr>
              <w:t>вул. Головна, 69 с. Іванківці</w:t>
            </w:r>
          </w:p>
        </w:tc>
        <w:tc>
          <w:tcPr>
            <w:tcW w:w="2841" w:type="dxa"/>
          </w:tcPr>
          <w:p w:rsidR="00204FC0" w:rsidRDefault="00204FC0" w:rsidP="0037761F">
            <w:pPr>
              <w:pStyle w:val="Default"/>
              <w:jc w:val="center"/>
              <w:rPr>
                <w:rStyle w:val="normaltextrun"/>
              </w:rPr>
            </w:pPr>
            <w:r w:rsidRPr="001F7CD9">
              <w:rPr>
                <w:rStyle w:val="normaltextrun"/>
              </w:rPr>
              <w:t>Максимюк Анжеліка Антонівна</w:t>
            </w:r>
          </w:p>
          <w:p w:rsidR="00204FC0" w:rsidRPr="001F7CD9" w:rsidRDefault="00204FC0" w:rsidP="0037761F">
            <w:pPr>
              <w:pStyle w:val="Default"/>
              <w:jc w:val="center"/>
              <w:rPr>
                <w:rStyle w:val="normaltextrun"/>
              </w:rPr>
            </w:pPr>
            <w:r>
              <w:t>староста</w:t>
            </w:r>
          </w:p>
        </w:tc>
        <w:tc>
          <w:tcPr>
            <w:tcW w:w="2977" w:type="dxa"/>
          </w:tcPr>
          <w:p w:rsidR="00204FC0" w:rsidRPr="00DB5FC8" w:rsidRDefault="00204FC0" w:rsidP="0037761F">
            <w:pPr>
              <w:pStyle w:val="Default"/>
              <w:jc w:val="center"/>
            </w:pPr>
            <w:r>
              <w:t>+38</w:t>
            </w:r>
            <w:r w:rsidRPr="00DB5FC8">
              <w:t>0502515592</w:t>
            </w:r>
          </w:p>
        </w:tc>
      </w:tr>
    </w:tbl>
    <w:p w:rsidR="00204FC0" w:rsidRDefault="00204FC0" w:rsidP="00716848">
      <w:pPr>
        <w:jc w:val="center"/>
        <w:rPr>
          <w:b/>
          <w:sz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lang w:val="uk-UA"/>
        </w:rPr>
      </w:pP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Pr="00716848" w:rsidRDefault="00204FC0" w:rsidP="007B7394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204FC0" w:rsidRPr="00716848" w:rsidRDefault="00204FC0" w:rsidP="007B7394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Default="00204FC0" w:rsidP="00716848">
      <w:pPr>
        <w:rPr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2 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Кіцманської міської ради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від__________2023 р. №_________</w:t>
      </w: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Pr="00E05D97" w:rsidRDefault="00204FC0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>ПОЛОЖЕННЯ</w:t>
      </w:r>
    </w:p>
    <w:p w:rsidR="00204FC0" w:rsidRPr="00E05D97" w:rsidRDefault="00204FC0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 xml:space="preserve">про організацію роботи консультаційного пункту </w:t>
      </w:r>
    </w:p>
    <w:p w:rsidR="00204FC0" w:rsidRPr="00E05D97" w:rsidRDefault="00204FC0" w:rsidP="00E05D97">
      <w:pPr>
        <w:jc w:val="center"/>
        <w:rPr>
          <w:b/>
          <w:sz w:val="24"/>
          <w:lang w:val="uk-UA"/>
        </w:rPr>
      </w:pPr>
      <w:r w:rsidRPr="00E05D97">
        <w:rPr>
          <w:b/>
          <w:sz w:val="24"/>
          <w:lang w:val="uk-UA"/>
        </w:rPr>
        <w:t xml:space="preserve">з питань цивільного захисту </w:t>
      </w:r>
    </w:p>
    <w:p w:rsidR="00204FC0" w:rsidRPr="00E05D97" w:rsidRDefault="00204FC0" w:rsidP="00E05D97">
      <w:pPr>
        <w:pStyle w:val="21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Cs/>
          <w:lang w:val="uk-UA"/>
        </w:rPr>
      </w:pPr>
    </w:p>
    <w:p w:rsidR="00204FC0" w:rsidRPr="00E05D97" w:rsidRDefault="00204FC0" w:rsidP="00E05D97">
      <w:pPr>
        <w:pStyle w:val="21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rStyle w:val="Strong"/>
          <w:bCs/>
          <w:lang w:val="uk-UA"/>
        </w:rPr>
        <w:t>1. Загальні положення</w:t>
      </w:r>
    </w:p>
    <w:p w:rsidR="00204FC0" w:rsidRPr="00E05D97" w:rsidRDefault="00204FC0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1. Це Положення визначає мету утворення, завдання за сферою діяльності, форми роботи та матеріально-технічне забезпечення консультаційного пункту з питань цивільного захисту (далі —</w:t>
      </w:r>
      <w:r w:rsidRPr="00E05D97">
        <w:rPr>
          <w:color w:val="000000"/>
          <w:sz w:val="24"/>
          <w:szCs w:val="24"/>
          <w:lang w:val="uk-UA"/>
        </w:rPr>
        <w:t xml:space="preserve"> </w:t>
      </w:r>
      <w:r w:rsidRPr="00E05D97">
        <w:rPr>
          <w:sz w:val="24"/>
          <w:szCs w:val="24"/>
          <w:lang w:val="uk-UA"/>
        </w:rPr>
        <w:t xml:space="preserve"> консультаційний пункт).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 xml:space="preserve">2. Консультаційний пункт </w:t>
      </w:r>
      <w:r w:rsidRPr="00E05D97">
        <w:rPr>
          <w:bCs/>
          <w:lang w:val="uk-UA"/>
        </w:rPr>
        <w:t>утворюється з метою забезпечення права громадян на отримання</w:t>
      </w:r>
      <w:r w:rsidRPr="00E05D97">
        <w:rPr>
          <w:lang w:val="uk-UA"/>
        </w:rPr>
        <w:t xml:space="preserve"> від </w:t>
      </w:r>
      <w:r w:rsidRPr="004B5771">
        <w:rPr>
          <w:rStyle w:val="spanrvts0"/>
          <w:lang w:val="uk-UA"/>
        </w:rPr>
        <w:t>місцевих органів виконавчої влади та органів місцевого самоврядування</w:t>
      </w:r>
      <w:r w:rsidRPr="00E05D97">
        <w:rPr>
          <w:lang w:val="uk-UA"/>
        </w:rPr>
        <w:t xml:space="preserve"> </w:t>
      </w:r>
      <w:r w:rsidRPr="00E05D97">
        <w:rPr>
          <w:bCs/>
          <w:lang w:val="uk-UA"/>
        </w:rPr>
        <w:t xml:space="preserve">інформації </w:t>
      </w:r>
      <w:r w:rsidRPr="00E05D97">
        <w:rPr>
          <w:rStyle w:val="rvts0"/>
          <w:lang w:val="uk-UA"/>
        </w:rPr>
        <w:t>про надзвичайні ситуації,</w:t>
      </w:r>
      <w:r w:rsidRPr="00E05D97">
        <w:rPr>
          <w:lang w:val="uk-UA"/>
        </w:rPr>
        <w:t xml:space="preserve"> у зоні яких або у зоні можливого ураження від яких може опинитися місце їх проживання</w:t>
      </w:r>
      <w:r w:rsidRPr="00E05D97">
        <w:rPr>
          <w:rStyle w:val="rvts0"/>
          <w:lang w:val="uk-UA"/>
        </w:rPr>
        <w:t xml:space="preserve">, </w:t>
      </w:r>
      <w:r w:rsidRPr="00E05D97">
        <w:rPr>
          <w:lang w:val="uk-UA"/>
        </w:rPr>
        <w:t>а також про способи захисту від впливу небезпечних факторів, викликаних такими надзвичайними ситуаціями.</w:t>
      </w:r>
      <w:r>
        <w:rPr>
          <w:lang w:val="uk-UA"/>
        </w:rPr>
        <w:t xml:space="preserve"> 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3. Через консультаційний пункт забезпечується консультування населення у сферах цивільного захисту, захисту населення і територій від надзвичайних ситуацій та запобігання їх виникненню, ліквідації надзвичайних ситуацій, пожежної та техногенної безпеки, діяльності аварійно-рятувальних служб, профілактики травматизму невиробничого характеру.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markedcontent"/>
          <w:lang w:val="uk-UA"/>
        </w:rPr>
      </w:pPr>
      <w:r w:rsidRPr="00E05D97">
        <w:rPr>
          <w:rStyle w:val="markedcontent"/>
          <w:lang w:val="uk-UA"/>
        </w:rPr>
        <w:t xml:space="preserve">4. Діяльність консультаційного пункту організовується відповідно до Кодексу цивільного захисту України, Порядку здійснення навчання населення діям у надзвичайних ситуаціях, затвердженого постановою Кабінету Міністрів України від 26 червня 2013 року № 444 </w:t>
      </w:r>
      <w:r w:rsidRPr="00E05D97">
        <w:rPr>
          <w:lang w:val="uk-UA"/>
        </w:rPr>
        <w:t>«</w:t>
      </w:r>
      <w:r w:rsidRPr="00E05D97">
        <w:rPr>
          <w:bCs/>
          <w:shd w:val="clear" w:color="auto" w:fill="FFFFFF"/>
          <w:lang w:val="uk-UA"/>
        </w:rPr>
        <w:t>Про затвердження Порядку здійснення навчання населення діям у надзвичайних ситуаціях</w:t>
      </w:r>
      <w:r w:rsidRPr="00E05D97">
        <w:rPr>
          <w:lang w:val="uk-UA"/>
        </w:rPr>
        <w:t>» (із змінами)</w:t>
      </w:r>
      <w:r w:rsidRPr="00E05D97">
        <w:rPr>
          <w:rStyle w:val="markedcontent"/>
          <w:lang w:val="uk-UA"/>
        </w:rPr>
        <w:t>, інших нормативно-правових та організаційно-методичних документів, що регламентують навчання населення діям у надзвичайних ситуаціях.</w:t>
      </w:r>
    </w:p>
    <w:p w:rsidR="00204FC0" w:rsidRDefault="00204FC0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 xml:space="preserve">5. Перелік приміщень, які виділені для розташування консультаційного пункту, відповідальна особа за організацію його роботи, порядок забезпечення консультаційного пункту необхідним майном, літературою, навчальними посібниками і технічними засобами визначається відповідним </w:t>
      </w:r>
      <w:r>
        <w:rPr>
          <w:sz w:val="24"/>
          <w:szCs w:val="24"/>
          <w:lang w:val="uk-UA"/>
        </w:rPr>
        <w:t xml:space="preserve">розпорядженням </w:t>
      </w:r>
      <w:r w:rsidRPr="00E05D97">
        <w:rPr>
          <w:sz w:val="24"/>
          <w:szCs w:val="24"/>
          <w:lang w:val="uk-UA"/>
        </w:rPr>
        <w:t xml:space="preserve">рішенням </w:t>
      </w:r>
      <w:r>
        <w:rPr>
          <w:sz w:val="24"/>
          <w:szCs w:val="24"/>
          <w:lang w:val="uk-UA"/>
        </w:rPr>
        <w:t xml:space="preserve">міського голови. </w:t>
      </w:r>
    </w:p>
    <w:p w:rsidR="00204FC0" w:rsidRPr="00E05D97" w:rsidRDefault="00204FC0" w:rsidP="00E05D97">
      <w:pPr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6. Надання консультацій здійснюється у межах повноважень</w:t>
      </w:r>
      <w:r w:rsidRPr="00E05D97">
        <w:rPr>
          <w:rStyle w:val="rvts0"/>
          <w:sz w:val="24"/>
          <w:szCs w:val="24"/>
          <w:lang w:val="uk-UA"/>
        </w:rPr>
        <w:t xml:space="preserve"> посадовими особами </w:t>
      </w:r>
      <w:r w:rsidRPr="004B5771">
        <w:rPr>
          <w:rStyle w:val="spanrvts0"/>
          <w:szCs w:val="24"/>
          <w:lang w:val="uk-UA"/>
        </w:rPr>
        <w:t>Кіцманської міської ради</w:t>
      </w:r>
      <w:r w:rsidRPr="00E05D97">
        <w:rPr>
          <w:sz w:val="24"/>
          <w:szCs w:val="24"/>
          <w:lang w:val="uk-UA"/>
        </w:rPr>
        <w:t>, які залучаються до роботи у консультаційному пункті рішенням керівника за поданням особи, відповідальної за організацію роботи консультаційного пункту.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7. Діяльність консультаційного пункту ґрунтується на принципах верховенства права, законності, відкритості, забезпечення якості безоплатної консультаційної допомоги.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lang w:val="uk-UA"/>
        </w:rPr>
      </w:pPr>
      <w:r w:rsidRPr="00E05D97">
        <w:rPr>
          <w:b/>
          <w:lang w:val="uk-UA"/>
        </w:rPr>
        <w:t xml:space="preserve">2. Основні завдання та форми роботи </w:t>
      </w:r>
      <w:r w:rsidRPr="00E05D97">
        <w:rPr>
          <w:b/>
          <w:bCs/>
          <w:lang w:val="uk-UA"/>
        </w:rPr>
        <w:t>консультаційного пункту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rvts0"/>
          <w:lang w:val="uk-UA"/>
        </w:rPr>
      </w:pPr>
      <w:r w:rsidRPr="00E05D97">
        <w:rPr>
          <w:lang w:val="uk-UA"/>
        </w:rPr>
        <w:t>1. Консультаційний пункт забезпечує виконання таких завдань</w:t>
      </w:r>
      <w:r w:rsidRPr="00E05D97">
        <w:rPr>
          <w:rStyle w:val="rvts0"/>
          <w:lang w:val="uk-UA"/>
        </w:rPr>
        <w:t>: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інформування населення про методи реагування у разі виникнення надзвичайних ситуацій;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створення умов для оволодіння громадянами навичками користування найбільш поширеними засобами захисту і надання першої само- та взаємодопомоги.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lang w:val="uk-UA"/>
        </w:rPr>
        <w:t xml:space="preserve">2. </w:t>
      </w:r>
      <w:r w:rsidRPr="00E05D97">
        <w:rPr>
          <w:bCs/>
          <w:lang w:val="uk-UA"/>
        </w:rPr>
        <w:t>Відповідно до мети та завдань за сферою діяльності основними формами роботи консультаційного пункту є: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 xml:space="preserve">доведення через локальні засоби оповіщення та інші технічні засоби передавання (відображення) інформації до населення конкретних повідомлень щодо їх участі у заходах цивільного захисту </w:t>
      </w:r>
      <w:r w:rsidRPr="00E05D97">
        <w:rPr>
          <w:lang w:val="uk-UA"/>
        </w:rPr>
        <w:t>у повсякденних умовах та у разі загрози і виникнення надзвичайних ситуацій та проявів терористичних актів</w:t>
      </w:r>
      <w:r w:rsidRPr="00E05D97">
        <w:rPr>
          <w:bCs/>
          <w:lang w:val="uk-UA"/>
        </w:rPr>
        <w:t>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 xml:space="preserve">надання </w:t>
      </w:r>
      <w:r w:rsidRPr="00E05D97">
        <w:rPr>
          <w:lang w:val="uk-UA"/>
        </w:rPr>
        <w:t xml:space="preserve">інформаційної допомоги </w:t>
      </w:r>
      <w:r w:rsidRPr="00E05D97">
        <w:rPr>
          <w:bCs/>
          <w:lang w:val="uk-UA"/>
        </w:rPr>
        <w:t xml:space="preserve">засобами телефонного зв’язку, під час особистого прийому </w:t>
      </w:r>
      <w:r w:rsidRPr="00E05D97">
        <w:rPr>
          <w:rStyle w:val="rvts0"/>
          <w:lang w:val="uk-UA"/>
        </w:rPr>
        <w:t xml:space="preserve">особами </w:t>
      </w:r>
      <w:r w:rsidRPr="004B5771">
        <w:rPr>
          <w:rStyle w:val="spanrvts0"/>
          <w:lang w:val="uk-UA"/>
        </w:rPr>
        <w:t>органу місцевого самоврядування</w:t>
      </w:r>
      <w:r w:rsidRPr="00E05D97">
        <w:rPr>
          <w:lang w:val="uk-UA"/>
        </w:rPr>
        <w:t xml:space="preserve"> </w:t>
      </w:r>
      <w:r w:rsidRPr="00E05D97">
        <w:rPr>
          <w:bCs/>
          <w:lang w:val="uk-UA"/>
        </w:rPr>
        <w:t xml:space="preserve">згідно з графіком чергувань, а також через мережу Інтернет </w:t>
      </w:r>
      <w:r w:rsidRPr="00E05D97">
        <w:rPr>
          <w:lang w:val="uk-UA"/>
        </w:rPr>
        <w:t>особами, відповідальними за організацію роботи консультаційного пункту</w:t>
      </w:r>
      <w:r w:rsidRPr="00E05D97">
        <w:rPr>
          <w:bCs/>
          <w:lang w:val="uk-UA"/>
        </w:rPr>
        <w:t>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Cs/>
          <w:lang w:val="uk-UA"/>
        </w:rPr>
      </w:pPr>
      <w:r w:rsidRPr="00E05D97">
        <w:rPr>
          <w:bCs/>
          <w:lang w:val="uk-UA"/>
        </w:rPr>
        <w:t>організація розповсюдження на електронних носіях та у друкованому вигляді навчального, довідкового та інформаційного матеріалу про надзвичайні ситуації, у зоні яких або у зоні можливого ураження від яких може опинитися місце проживання громадян;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організація і проведення на постійній основі показів та практичних занять у формі тренінгів </w:t>
      </w:r>
      <w:r w:rsidRPr="00E05D97">
        <w:rPr>
          <w:rStyle w:val="rvts0"/>
          <w:lang w:val="uk-UA"/>
        </w:rPr>
        <w:t xml:space="preserve">з оволодіння громадянами навичками користування найбільш поширеними засобами захисту і </w:t>
      </w:r>
      <w:r w:rsidRPr="00E05D97">
        <w:rPr>
          <w:lang w:val="uk-UA"/>
        </w:rPr>
        <w:t>надання першої само - та взаємодопомоги.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 w:val="0"/>
          <w:lang w:val="uk-UA"/>
        </w:rPr>
      </w:pPr>
      <w:r w:rsidRPr="00E05D97">
        <w:rPr>
          <w:lang w:val="uk-UA"/>
        </w:rPr>
        <w:t>3. Консультаційний пункт, як осередок і</w:t>
      </w:r>
      <w:r w:rsidRPr="00E05D97">
        <w:rPr>
          <w:rStyle w:val="rvts0"/>
          <w:lang w:val="uk-UA"/>
        </w:rPr>
        <w:t>нформаційно-просвітницької роботи з непрацюючим населенням,</w:t>
      </w:r>
      <w:r w:rsidRPr="00E05D97">
        <w:rPr>
          <w:lang w:val="uk-UA"/>
        </w:rPr>
        <w:t xml:space="preserve"> сприяє у розвитку громадської свідомості щодо особистої та колективної безпеки, бере участь у заходах з пропаганди знань з питань цивільного захисту, пожежної безпеки та рятувальної справи.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rStyle w:val="Strong"/>
          <w:bCs/>
          <w:lang w:val="uk-UA"/>
        </w:rPr>
      </w:pPr>
      <w:r w:rsidRPr="00E05D97">
        <w:rPr>
          <w:rStyle w:val="Strong"/>
          <w:bCs/>
          <w:lang w:val="uk-UA"/>
        </w:rPr>
        <w:t>3. Організація роботи консультаційного пункту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bCs/>
          <w:lang w:val="uk-UA"/>
        </w:rPr>
      </w:pPr>
      <w:r w:rsidRPr="00E05D97">
        <w:rPr>
          <w:lang w:val="uk-UA"/>
        </w:rPr>
        <w:t xml:space="preserve">1. Загальне керівництво консультаційним пунктом здійснює </w:t>
      </w:r>
      <w:r>
        <w:rPr>
          <w:lang w:val="uk-UA"/>
        </w:rPr>
        <w:t>міський голова</w:t>
      </w:r>
      <w:r w:rsidRPr="00E05D97">
        <w:rPr>
          <w:lang w:val="uk-UA"/>
        </w:rPr>
        <w:t xml:space="preserve">. 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2. Особа, відповідальна за організацію роботи консультаційного пункту забезпечує планування роботи пункту, організацію, здійснення та облік заходів, проведених з навчання непрацюючого населення, створення та удосконалення матеріально-технічного забезпечення консультаційного пункту, зокрема, придбання навчального приладдя, технічних засобів навчання, літератури, ведення їх обліку, зберігання та своєчасного списання.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Особа, відповідальна за організацію роботи консультаційного пункту, у рік призначення і періодично один раз на три роки зобов’язана проходити функціональне навчання у Навчально-методичному центрі цивільного захисту та безпеки життєдіяльності Чернівецької області.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3. Консультаційний пункт працює відповідно до річного плану роботи та графіку чергувань.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Річний план роботи консультаційного пункту затверджується </w:t>
      </w:r>
      <w:r>
        <w:rPr>
          <w:lang w:val="uk-UA"/>
        </w:rPr>
        <w:t xml:space="preserve">розпорядженням міського голови </w:t>
      </w:r>
      <w:r w:rsidRPr="00E05D97">
        <w:rPr>
          <w:rStyle w:val="spanrvts0"/>
        </w:rPr>
        <w:t>та містить</w:t>
      </w:r>
      <w:r w:rsidRPr="00E05D97">
        <w:rPr>
          <w:lang w:val="uk-UA"/>
        </w:rPr>
        <w:t>: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завдання щодо консультування та проведення інформаційно-просвітницької роботи з непрацюючим населенням;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 xml:space="preserve"> заходи з удосконалення навчального і матеріально-технічного забезпечення;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терміни виконання та інформацію про відповідальних за реалізацію кожного завдання або заходу;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відмітки про виконання.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Графік чергувань консультаційного пункту: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визначає порядок надання консультацій та проведення показів і практичних занять-тренінгів;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підписується особою, відповідальною за його роботу;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b/>
          <w:bCs/>
          <w:lang w:val="uk-UA"/>
        </w:rPr>
      </w:pPr>
      <w:r w:rsidRPr="00E05D97">
        <w:rPr>
          <w:bCs/>
          <w:lang w:val="uk-UA"/>
        </w:rPr>
        <w:t xml:space="preserve">оприлюднюється на веб-сайті та інформаційному стенді </w:t>
      </w:r>
      <w:r>
        <w:rPr>
          <w:bCs/>
          <w:lang w:val="uk-UA"/>
        </w:rPr>
        <w:t>міської ради</w:t>
      </w:r>
      <w:r w:rsidRPr="00E05D97">
        <w:rPr>
          <w:lang w:val="uk-UA"/>
        </w:rPr>
        <w:t>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4. Реєстрація обліку громадян, які звертаються до консультаційного пункту, здійснюється за допомогою журналу обліку консультацій та проведених занять, що ведеться особою, яка здійснює такий прийом та надає консультацію (інформаційну допомогу).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5. І</w:t>
      </w:r>
      <w:r w:rsidRPr="00E05D97">
        <w:rPr>
          <w:rStyle w:val="rvts0"/>
          <w:lang w:val="uk-UA"/>
        </w:rPr>
        <w:t>нформаційно-методична підтримка</w:t>
      </w:r>
      <w:r w:rsidRPr="00E05D97">
        <w:rPr>
          <w:lang w:val="uk-UA"/>
        </w:rPr>
        <w:t xml:space="preserve"> консультаційному пункту надається Навчально-методичним центром цивільного захисту та безпеки життєдіяльності Чернівецької області</w:t>
      </w:r>
      <w:r>
        <w:rPr>
          <w:lang w:val="uk-UA"/>
        </w:rPr>
        <w:t>.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20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6. Суб’єкти господарювання, що мають в управлінні об’єкти підвищеної небезпеки, можуть надавати через консультаційний пункт постійну та оперативну інформацію населенню, яке проживає в зонах можливого ураження, про стан їх захисту, методи і способи дій при ймовірних аваріях.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>7.  Документація консультаційного пункту: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b/>
          <w:bCs/>
          <w:lang w:val="uk-UA"/>
        </w:rPr>
      </w:pPr>
      <w:r w:rsidRPr="00E05D97">
        <w:rPr>
          <w:rStyle w:val="spanrvts0"/>
        </w:rPr>
        <w:t xml:space="preserve">рішення </w:t>
      </w:r>
      <w:r>
        <w:rPr>
          <w:rStyle w:val="spanrvts0"/>
        </w:rPr>
        <w:t>виконавчого комітету міської ради</w:t>
      </w:r>
      <w:r w:rsidRPr="00E05D97">
        <w:rPr>
          <w:lang w:val="uk-UA"/>
        </w:rPr>
        <w:t>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положення про консультаційний пункт з питань цивільного захисту;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функціональні обов’язки особи, відповідальної за роботу консультаційного пункту;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відомості про громадський актив консультаційного пункту;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річний план роботи консультаційного пункту;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0" w:afterAutospacing="0"/>
        <w:ind w:firstLine="709"/>
        <w:jc w:val="both"/>
        <w:rPr>
          <w:lang w:val="uk-UA"/>
        </w:rPr>
      </w:pPr>
      <w:r w:rsidRPr="00E05D97">
        <w:rPr>
          <w:lang w:val="uk-UA"/>
        </w:rPr>
        <w:t>графік чергувань консультаційного пункту;</w:t>
      </w:r>
    </w:p>
    <w:p w:rsidR="00204FC0" w:rsidRPr="00E05D97" w:rsidRDefault="00204FC0" w:rsidP="00E05D97">
      <w:pPr>
        <w:pStyle w:val="20"/>
        <w:tabs>
          <w:tab w:val="left" w:pos="0"/>
        </w:tabs>
        <w:spacing w:before="0" w:beforeAutospacing="0" w:after="120" w:afterAutospacing="0"/>
        <w:ind w:firstLine="708"/>
        <w:jc w:val="both"/>
        <w:rPr>
          <w:lang w:val="uk-UA"/>
        </w:rPr>
      </w:pPr>
      <w:r w:rsidRPr="00E05D97">
        <w:rPr>
          <w:lang w:val="uk-UA"/>
        </w:rPr>
        <w:t xml:space="preserve">журнал обліку консультацій та проведених занять. 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8"/>
        <w:jc w:val="both"/>
        <w:rPr>
          <w:b/>
          <w:sz w:val="24"/>
          <w:szCs w:val="24"/>
          <w:lang w:val="uk-UA"/>
        </w:rPr>
      </w:pPr>
      <w:r w:rsidRPr="00E05D97">
        <w:rPr>
          <w:b/>
          <w:sz w:val="24"/>
          <w:szCs w:val="24"/>
          <w:lang w:val="uk-UA"/>
        </w:rPr>
        <w:t>4. Матеріально-технічне забезпечення консультаційного пункту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1. Л</w:t>
      </w:r>
      <w:r w:rsidRPr="00E05D97">
        <w:rPr>
          <w:bCs/>
          <w:sz w:val="24"/>
          <w:szCs w:val="24"/>
          <w:lang w:val="uk-UA"/>
        </w:rPr>
        <w:t>окальні засоби оповіщення та інші технічні засоби передавання (відображення) інформації</w:t>
      </w:r>
      <w:r w:rsidRPr="00E05D97">
        <w:rPr>
          <w:sz w:val="24"/>
          <w:szCs w:val="24"/>
          <w:lang w:val="uk-UA"/>
        </w:rPr>
        <w:t>.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2. Навчальні приладдя, технічні засоби навчання та зразки навчального майна (засобів індивідуального захисту дихання і шкіри, вогнегасників, засобів домедичної допомоги тощо).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8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3. Спеціальна навчальна література, рекомендована Державною службою України з надзвичайних ситуацій, рекомендації щодо правил поведінки в умовах надзвичайних ситуацій, пам’ятки, буклети, флаєри, періодичні видання з питань безпеки у надзвичайних ситуаціях.</w:t>
      </w:r>
    </w:p>
    <w:p w:rsidR="00204FC0" w:rsidRPr="00E05D97" w:rsidRDefault="00204FC0" w:rsidP="00E05D97">
      <w:pPr>
        <w:tabs>
          <w:tab w:val="left" w:pos="0"/>
        </w:tabs>
        <w:spacing w:after="120"/>
        <w:ind w:right="57" w:firstLine="709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>4. Наочна інформація - інформаційно-довідковий куточок з питань цивільного захисту розроблений на основі аналізу особливостей місцевих умов та ймовірних небезпек, які можуть спричинити надзвичайні ситуації.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9"/>
        <w:jc w:val="both"/>
        <w:rPr>
          <w:sz w:val="24"/>
          <w:szCs w:val="24"/>
          <w:lang w:val="uk-UA"/>
        </w:rPr>
      </w:pPr>
      <w:r w:rsidRPr="00E05D97">
        <w:rPr>
          <w:sz w:val="24"/>
          <w:szCs w:val="24"/>
          <w:lang w:val="uk-UA"/>
        </w:rPr>
        <w:t xml:space="preserve">5. Стенди за тематикою загальної програми навчання населення діям у надзвичайних ситуаціях. </w:t>
      </w:r>
    </w:p>
    <w:p w:rsidR="00204FC0" w:rsidRPr="00E05D97" w:rsidRDefault="00204FC0" w:rsidP="00E05D97">
      <w:pPr>
        <w:tabs>
          <w:tab w:val="left" w:pos="0"/>
        </w:tabs>
        <w:spacing w:after="120"/>
        <w:ind w:firstLine="708"/>
        <w:jc w:val="both"/>
        <w:rPr>
          <w:color w:val="000000"/>
          <w:sz w:val="24"/>
          <w:szCs w:val="24"/>
          <w:lang w:val="uk-UA"/>
        </w:rPr>
      </w:pPr>
      <w:r w:rsidRPr="00E05D97">
        <w:rPr>
          <w:color w:val="000000"/>
          <w:sz w:val="24"/>
          <w:szCs w:val="24"/>
          <w:lang w:val="uk-UA"/>
        </w:rPr>
        <w:t xml:space="preserve">6. Матеріальні та фінансові витрати, пов’язані з виділенням приміщень, їх обладнанням та оснащенням навчальними засобами, організацією роботи консультаційного пункту, здійснюються за рахунок місцевого бюджету. </w:t>
      </w:r>
    </w:p>
    <w:p w:rsidR="00204FC0" w:rsidRDefault="00204FC0" w:rsidP="008023BE">
      <w:pPr>
        <w:rPr>
          <w:b/>
          <w:sz w:val="24"/>
          <w:szCs w:val="24"/>
          <w:lang w:val="uk-UA"/>
        </w:rPr>
      </w:pPr>
    </w:p>
    <w:p w:rsidR="00204FC0" w:rsidRDefault="00204FC0" w:rsidP="008023BE">
      <w:pPr>
        <w:rPr>
          <w:b/>
          <w:sz w:val="24"/>
          <w:szCs w:val="24"/>
          <w:lang w:val="uk-UA"/>
        </w:rPr>
      </w:pPr>
    </w:p>
    <w:p w:rsidR="00204FC0" w:rsidRDefault="00204FC0" w:rsidP="008023BE">
      <w:pPr>
        <w:rPr>
          <w:b/>
          <w:sz w:val="24"/>
          <w:szCs w:val="24"/>
          <w:lang w:val="uk-UA"/>
        </w:rPr>
      </w:pPr>
    </w:p>
    <w:p w:rsidR="00204FC0" w:rsidRDefault="00204FC0" w:rsidP="008023BE">
      <w:pPr>
        <w:rPr>
          <w:b/>
          <w:sz w:val="24"/>
          <w:szCs w:val="24"/>
          <w:lang w:val="uk-UA"/>
        </w:rPr>
      </w:pPr>
    </w:p>
    <w:p w:rsidR="00204FC0" w:rsidRDefault="00204FC0" w:rsidP="008023B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(секретарка)</w:t>
      </w:r>
    </w:p>
    <w:p w:rsidR="00204FC0" w:rsidRDefault="00204FC0" w:rsidP="008023B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2609FF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Додаток 3 </w:t>
      </w:r>
    </w:p>
    <w:p w:rsidR="00204FC0" w:rsidRDefault="00204FC0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 рішення виконавчого комітету</w:t>
      </w:r>
    </w:p>
    <w:p w:rsidR="00204FC0" w:rsidRDefault="00204FC0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 Кіцманської міської ради</w:t>
      </w:r>
    </w:p>
    <w:p w:rsidR="00204FC0" w:rsidRDefault="00204FC0" w:rsidP="002609F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від__________2023 р. №_________</w:t>
      </w: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</w:p>
    <w:p w:rsidR="00204FC0" w:rsidRPr="002609FF" w:rsidRDefault="00204FC0" w:rsidP="00716848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Функціональні </w:t>
      </w:r>
      <w:r w:rsidRPr="002609FF">
        <w:rPr>
          <w:b/>
          <w:sz w:val="24"/>
          <w:szCs w:val="24"/>
          <w:lang w:val="uk-UA"/>
        </w:rPr>
        <w:t xml:space="preserve">обов’язки </w:t>
      </w:r>
    </w:p>
    <w:p w:rsidR="00204FC0" w:rsidRDefault="00204FC0" w:rsidP="00716848">
      <w:pPr>
        <w:jc w:val="center"/>
        <w:rPr>
          <w:b/>
          <w:sz w:val="24"/>
          <w:szCs w:val="24"/>
          <w:lang w:val="uk-UA"/>
        </w:rPr>
      </w:pPr>
      <w:r w:rsidRPr="002609FF">
        <w:rPr>
          <w:b/>
          <w:sz w:val="24"/>
          <w:szCs w:val="24"/>
          <w:lang w:val="uk-UA"/>
        </w:rPr>
        <w:t xml:space="preserve">працівників консультаційних пунктів з питань цивільного захисту </w:t>
      </w:r>
    </w:p>
    <w:p w:rsidR="00204FC0" w:rsidRPr="002609FF" w:rsidRDefault="00204FC0" w:rsidP="00716848">
      <w:pPr>
        <w:jc w:val="center"/>
        <w:rPr>
          <w:b/>
          <w:sz w:val="24"/>
          <w:szCs w:val="24"/>
          <w:lang w:val="uk-UA"/>
        </w:rPr>
      </w:pPr>
      <w:r w:rsidRPr="002609FF">
        <w:rPr>
          <w:b/>
          <w:sz w:val="24"/>
          <w:szCs w:val="24"/>
          <w:lang w:val="uk-UA"/>
        </w:rPr>
        <w:t>Кіцманської міської територіальної громади</w:t>
      </w:r>
    </w:p>
    <w:p w:rsidR="00204FC0" w:rsidRPr="0063305C" w:rsidRDefault="00204FC0" w:rsidP="0063305C">
      <w:pPr>
        <w:shd w:val="clear" w:color="auto" w:fill="FFFFFF"/>
        <w:autoSpaceDE/>
        <w:autoSpaceDN/>
        <w:jc w:val="center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204FC0" w:rsidRPr="0063305C" w:rsidRDefault="00204FC0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1. Відповідальний за роботу консультаційного пункту:</w:t>
      </w:r>
    </w:p>
    <w:p w:rsidR="00204FC0" w:rsidRPr="0063305C" w:rsidRDefault="00204FC0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планує заходи, які проводяться Консультаційним пунктом;</w:t>
      </w:r>
    </w:p>
    <w:p w:rsidR="00204FC0" w:rsidRPr="0063305C" w:rsidRDefault="00204FC0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своєчасно оновлює наочну інформацію;</w:t>
      </w:r>
    </w:p>
    <w:p w:rsidR="00204FC0" w:rsidRPr="0063305C" w:rsidRDefault="00204FC0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організує роботу консультантів з числа активістів цивільного захисту;</w:t>
      </w:r>
    </w:p>
    <w:p w:rsidR="00204FC0" w:rsidRPr="0063305C" w:rsidRDefault="00204FC0" w:rsidP="0063305C">
      <w:pPr>
        <w:numPr>
          <w:ilvl w:val="0"/>
          <w:numId w:val="7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відповідає за стан навчально–матеріальної бази. </w:t>
      </w:r>
    </w:p>
    <w:p w:rsidR="00204FC0" w:rsidRPr="0063305C" w:rsidRDefault="00204FC0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204FC0" w:rsidRPr="0063305C" w:rsidRDefault="00204FC0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2. Відповідальний за роботу консультаційного пункту ЗОБОВ’ЯЗАНИЙ: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розробляти та вести  плануючі, облікові та звітні документи;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організовувати проведення консультацій з питань захисту та дій в умовах надзвичайних ситуацій за порядком та в обсязі, встановленому розпорядженням керівника;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проводити інструктажі консультантів;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забезпечувати н</w:t>
      </w:r>
      <w:bookmarkStart w:id="1" w:name="_GoBack"/>
      <w:bookmarkEnd w:id="1"/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еобхідною літературою та приладами громадян, які побажали самостійно вивчати питання щодо їх захисту та правильних дій в умовах надзвичайних ситуацій;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вести облік заходів, проведених з навчання непрацюючого населення на закріпленій за консультаційним пунктом території;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складати звіти про виконання плану роботи консультаційного пункту і представляти їх керівнику;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складати заявки на придбання навчального приладдя, технічних засобів навчання, літератури, вести їх облік, зберігання та своєчасне списання;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стежити за порядком у приміщеннях, які використовуються для забезпечення просвітницько–інформаційної та консультаційної  роботи;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брати участь у заходах з пропаганди знань з питань захисту та дій у надзвичайних ситуацій серед населення; </w:t>
      </w:r>
    </w:p>
    <w:p w:rsidR="00204FC0" w:rsidRPr="0063305C" w:rsidRDefault="00204FC0" w:rsidP="0063305C">
      <w:pPr>
        <w:numPr>
          <w:ilvl w:val="0"/>
          <w:numId w:val="8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підтримувати постійну взаємодію з питань навчання населення з органами управління з питань НС (відділом, управлінням з питань НС) та з фахівцями Навчально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методичного центру цивільного захисту та безпеки життєдіяльності Чернівецької області.</w:t>
      </w:r>
    </w:p>
    <w:p w:rsidR="00204FC0" w:rsidRPr="0063305C" w:rsidRDefault="00204FC0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rFonts w:ascii="Arial" w:hAnsi="Arial" w:cs="Arial"/>
          <w:color w:val="1D1D1B"/>
          <w:sz w:val="24"/>
          <w:szCs w:val="26"/>
          <w:lang w:val="uk-UA" w:eastAsia="uk-UA"/>
        </w:rPr>
        <w:t> </w:t>
      </w:r>
    </w:p>
    <w:p w:rsidR="00204FC0" w:rsidRPr="0063305C" w:rsidRDefault="00204FC0" w:rsidP="0063305C">
      <w:pPr>
        <w:shd w:val="clear" w:color="auto" w:fill="FFFFFF"/>
        <w:autoSpaceDE/>
        <w:autoSpaceDN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3. Відповідальному за роботу консультаційного пункту підпорядковується консультант, який:</w:t>
      </w:r>
    </w:p>
    <w:p w:rsidR="00204FC0" w:rsidRPr="0063305C" w:rsidRDefault="00204FC0" w:rsidP="00AF2B10">
      <w:pPr>
        <w:numPr>
          <w:ilvl w:val="0"/>
          <w:numId w:val="9"/>
        </w:numPr>
        <w:shd w:val="clear" w:color="auto" w:fill="FFFFFF"/>
        <w:tabs>
          <w:tab w:val="left" w:pos="5670"/>
        </w:tabs>
        <w:autoSpaceDE/>
        <w:autoSpaceDN/>
        <w:ind w:left="0" w:right="450" w:firstLine="709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відповідає за якісне проведення просвітницько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інформаційної роботи з населенням (бесід, лекцій, вечорів питань, доповідей, показів відеофільмів) щодо питань захисту і дій у надзвичайних ситуаціях за місцем розташування консультаційного пункту;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проводить індивідуальні і групові консультації з населенням згідно з затвердженим графіком та рекомендованою тематикою;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розповсюджує та доводить до населення  пам’ятки, листівки, посібники, буклети, підготовлені Навчально</w:t>
      </w:r>
      <w:r>
        <w:rPr>
          <w:color w:val="1D1D1B"/>
          <w:sz w:val="24"/>
          <w:bdr w:val="none" w:sz="0" w:space="0" w:color="auto" w:frame="1"/>
          <w:lang w:val="uk-UA" w:eastAsia="uk-UA"/>
        </w:rPr>
        <w:t>-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методичним центром цивільного захисту та безпеки життєдіяльності Чернівецької області;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доводить до населення терміни трансляції радіо і телепередач центральних та місцевих ЗМІ з питань безпеки життєдіяльності, правильних дій населення в екстремальних умовах надзвичайних ситуацій та мирного часу;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організовує самостійне вивчення населенням правил поведінки та дій в умовах надзвичайних ситуацій;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забезпечує участь населення у проведенні представницьких заходів з питань ЦЗ та безпеки життєдіяльності області, району, міста: професійних свят, Тижня знань з основ БЖД у закладах освіти, змагань, оглядів</w:t>
      </w:r>
      <w:r>
        <w:rPr>
          <w:color w:val="1D1D1B"/>
          <w:sz w:val="24"/>
          <w:bdr w:val="none" w:sz="0" w:space="0" w:color="auto" w:frame="1"/>
          <w:lang w:val="uk-UA" w:eastAsia="uk-UA"/>
        </w:rPr>
        <w:t xml:space="preserve"> </w:t>
      </w: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конкурсів, навчально–тренувальних занять на потенційно-небезпечних об’єктах, тощо;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забезпечує участь населення у проведенні на суб’єктах господарювання навчань і тренувань з питань цивільного захисту;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веде журнал персонального обліку осіб (слухачів), присутніх на Консультаційному пункті, та наданих консультацій; </w:t>
      </w:r>
    </w:p>
    <w:p w:rsidR="00204FC0" w:rsidRPr="0063305C" w:rsidRDefault="00204FC0" w:rsidP="0063305C">
      <w:pPr>
        <w:numPr>
          <w:ilvl w:val="0"/>
          <w:numId w:val="9"/>
        </w:numPr>
        <w:shd w:val="clear" w:color="auto" w:fill="FFFFFF"/>
        <w:autoSpaceDE/>
        <w:autoSpaceDN/>
        <w:ind w:left="0" w:right="450" w:firstLine="709"/>
        <w:jc w:val="both"/>
        <w:rPr>
          <w:rFonts w:ascii="Arial" w:hAnsi="Arial" w:cs="Arial"/>
          <w:color w:val="1D1D1B"/>
          <w:sz w:val="24"/>
          <w:szCs w:val="26"/>
          <w:lang w:val="uk-UA" w:eastAsia="uk-UA"/>
        </w:rPr>
      </w:pPr>
      <w:r w:rsidRPr="0063305C">
        <w:rPr>
          <w:color w:val="1D1D1B"/>
          <w:sz w:val="24"/>
          <w:bdr w:val="none" w:sz="0" w:space="0" w:color="auto" w:frame="1"/>
          <w:lang w:val="uk-UA" w:eastAsia="uk-UA"/>
        </w:rPr>
        <w:t>дбає про вдосконалення, збереження та ефективне використання навчальної матеріальнотехнічної бази Консультаційного пункту, її готовності до подальшої роботи.</w:t>
      </w:r>
    </w:p>
    <w:p w:rsidR="00204FC0" w:rsidRPr="0063305C" w:rsidRDefault="00204FC0" w:rsidP="0063305C">
      <w:pPr>
        <w:ind w:firstLine="709"/>
        <w:jc w:val="both"/>
        <w:rPr>
          <w:sz w:val="22"/>
          <w:szCs w:val="24"/>
          <w:lang w:val="uk-UA"/>
        </w:rPr>
      </w:pPr>
    </w:p>
    <w:p w:rsidR="00204FC0" w:rsidRDefault="00204FC0" w:rsidP="00716848">
      <w:pPr>
        <w:jc w:val="both"/>
        <w:rPr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sz w:val="24"/>
          <w:szCs w:val="24"/>
          <w:lang w:val="uk-UA"/>
        </w:rPr>
      </w:pPr>
    </w:p>
    <w:p w:rsidR="00204FC0" w:rsidRPr="00716848" w:rsidRDefault="00204FC0" w:rsidP="00716848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p w:rsidR="00204FC0" w:rsidRDefault="00204FC0" w:rsidP="00716848">
      <w:pPr>
        <w:jc w:val="both"/>
        <w:rPr>
          <w:b/>
          <w:sz w:val="24"/>
          <w:szCs w:val="24"/>
          <w:lang w:val="uk-UA"/>
        </w:rPr>
      </w:pPr>
    </w:p>
    <w:sectPr w:rsidR="00204FC0" w:rsidSect="004B5771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35A6C"/>
    <w:multiLevelType w:val="multilevel"/>
    <w:tmpl w:val="358C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A5EC2"/>
    <w:multiLevelType w:val="hybridMultilevel"/>
    <w:tmpl w:val="3AD09BD0"/>
    <w:lvl w:ilvl="0" w:tplc="F4D6440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8056260"/>
    <w:multiLevelType w:val="hybridMultilevel"/>
    <w:tmpl w:val="28942E5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DB453FD"/>
    <w:multiLevelType w:val="hybridMultilevel"/>
    <w:tmpl w:val="28942E5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C4F2F64"/>
    <w:multiLevelType w:val="multilevel"/>
    <w:tmpl w:val="88A2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AC1E7F"/>
    <w:multiLevelType w:val="hybridMultilevel"/>
    <w:tmpl w:val="3558C2E6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7E142098"/>
    <w:multiLevelType w:val="multilevel"/>
    <w:tmpl w:val="4488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609"/>
    <w:rsid w:val="000827B1"/>
    <w:rsid w:val="00130E6C"/>
    <w:rsid w:val="00164055"/>
    <w:rsid w:val="00180B6A"/>
    <w:rsid w:val="00187185"/>
    <w:rsid w:val="00194A55"/>
    <w:rsid w:val="001E0F92"/>
    <w:rsid w:val="001E5A6C"/>
    <w:rsid w:val="001F7CD9"/>
    <w:rsid w:val="00204FC0"/>
    <w:rsid w:val="002609FF"/>
    <w:rsid w:val="002D20AC"/>
    <w:rsid w:val="00320580"/>
    <w:rsid w:val="0037761F"/>
    <w:rsid w:val="003E0FF9"/>
    <w:rsid w:val="00403519"/>
    <w:rsid w:val="00493267"/>
    <w:rsid w:val="004B5771"/>
    <w:rsid w:val="005C23A4"/>
    <w:rsid w:val="005E5C2A"/>
    <w:rsid w:val="0063305C"/>
    <w:rsid w:val="006E3C81"/>
    <w:rsid w:val="00703737"/>
    <w:rsid w:val="00703E0E"/>
    <w:rsid w:val="00716848"/>
    <w:rsid w:val="00762609"/>
    <w:rsid w:val="00766E78"/>
    <w:rsid w:val="0077161B"/>
    <w:rsid w:val="007B7394"/>
    <w:rsid w:val="008023BE"/>
    <w:rsid w:val="008C159E"/>
    <w:rsid w:val="008E2B24"/>
    <w:rsid w:val="00956027"/>
    <w:rsid w:val="0099040E"/>
    <w:rsid w:val="00A46EF9"/>
    <w:rsid w:val="00A557CE"/>
    <w:rsid w:val="00A67349"/>
    <w:rsid w:val="00A8443F"/>
    <w:rsid w:val="00AF2B10"/>
    <w:rsid w:val="00B50CAD"/>
    <w:rsid w:val="00BC40F0"/>
    <w:rsid w:val="00BF0AD7"/>
    <w:rsid w:val="00C41B5D"/>
    <w:rsid w:val="00C90F4B"/>
    <w:rsid w:val="00CF4481"/>
    <w:rsid w:val="00D26156"/>
    <w:rsid w:val="00D573E1"/>
    <w:rsid w:val="00DB5FC8"/>
    <w:rsid w:val="00E05D97"/>
    <w:rsid w:val="00E13A97"/>
    <w:rsid w:val="00E82FEF"/>
    <w:rsid w:val="00E9387C"/>
    <w:rsid w:val="00EA7DD6"/>
    <w:rsid w:val="00EC7786"/>
    <w:rsid w:val="00EE3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609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2609"/>
    <w:pPr>
      <w:ind w:left="720"/>
      <w:contextualSpacing/>
    </w:pPr>
  </w:style>
  <w:style w:type="paragraph" w:customStyle="1" w:styleId="Normal1">
    <w:name w:val="Normal1"/>
    <w:uiPriority w:val="99"/>
    <w:rsid w:val="00762609"/>
    <w:rPr>
      <w:rFonts w:ascii="Arial" w:eastAsia="Times New Roman" w:hAnsi="Arial"/>
      <w:sz w:val="24"/>
      <w:szCs w:val="20"/>
      <w:lang w:val="uk-UA"/>
    </w:rPr>
  </w:style>
  <w:style w:type="table" w:styleId="TableGrid">
    <w:name w:val="Table Grid"/>
    <w:basedOn w:val="TableNormal"/>
    <w:uiPriority w:val="99"/>
    <w:rsid w:val="007168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tion1">
    <w:name w:val="Caption1"/>
    <w:basedOn w:val="Normal1"/>
    <w:next w:val="Normal1"/>
    <w:uiPriority w:val="99"/>
    <w:rsid w:val="007B7394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394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394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394"/>
    <w:rPr>
      <w:rFonts w:ascii="Arial Black" w:hAnsi="Arial Black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B7394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B7394"/>
    <w:rPr>
      <w:rFonts w:ascii="Arial" w:hAnsi="Arial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394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D20AC"/>
    <w:rPr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D20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20AC"/>
    <w:rPr>
      <w:rFonts w:ascii="Segoe UI" w:hAnsi="Segoe UI" w:cs="Segoe UI"/>
      <w:sz w:val="18"/>
      <w:szCs w:val="18"/>
      <w:lang w:val="ru-RU" w:eastAsia="ru-RU"/>
    </w:rPr>
  </w:style>
  <w:style w:type="character" w:customStyle="1" w:styleId="rvts0">
    <w:name w:val="rvts0"/>
    <w:uiPriority w:val="99"/>
    <w:rsid w:val="00E05D97"/>
  </w:style>
  <w:style w:type="character" w:customStyle="1" w:styleId="markedcontent">
    <w:name w:val="markedcontent"/>
    <w:uiPriority w:val="99"/>
    <w:rsid w:val="00E05D97"/>
  </w:style>
  <w:style w:type="paragraph" w:customStyle="1" w:styleId="20">
    <w:name w:val="20"/>
    <w:basedOn w:val="Normal"/>
    <w:uiPriority w:val="99"/>
    <w:rsid w:val="00E05D9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E05D97"/>
    <w:rPr>
      <w:rFonts w:cs="Times New Roman"/>
      <w:b/>
    </w:rPr>
  </w:style>
  <w:style w:type="paragraph" w:customStyle="1" w:styleId="21">
    <w:name w:val="21"/>
    <w:basedOn w:val="Normal"/>
    <w:uiPriority w:val="99"/>
    <w:rsid w:val="00E05D9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panrvts0">
    <w:name w:val="span_rvts0"/>
    <w:uiPriority w:val="99"/>
    <w:rsid w:val="00E05D97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6E3C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  <w:style w:type="character" w:customStyle="1" w:styleId="normaltextrun">
    <w:name w:val="normaltextrun"/>
    <w:basedOn w:val="DefaultParagraphFont"/>
    <w:uiPriority w:val="99"/>
    <w:rsid w:val="006E3C81"/>
    <w:rPr>
      <w:rFonts w:cs="Times New Roman"/>
    </w:rPr>
  </w:style>
  <w:style w:type="paragraph" w:styleId="NormalWeb">
    <w:name w:val="Normal (Web)"/>
    <w:basedOn w:val="Normal"/>
    <w:uiPriority w:val="99"/>
    <w:semiHidden/>
    <w:rsid w:val="0063305C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7</Pages>
  <Words>2316</Words>
  <Characters>13203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cp:lastPrinted>2023-06-02T13:50:00Z</cp:lastPrinted>
  <dcterms:created xsi:type="dcterms:W3CDTF">2023-09-08T13:25:00Z</dcterms:created>
  <dcterms:modified xsi:type="dcterms:W3CDTF">2023-09-08T13:50:00Z</dcterms:modified>
</cp:coreProperties>
</file>