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7CE" w:rsidRDefault="002267CE" w:rsidP="00CB6BE4">
      <w:pPr>
        <w:pStyle w:val="ListParagraph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2267CE" w:rsidRDefault="002267CE" w:rsidP="00CB6BE4">
      <w:pPr>
        <w:pStyle w:val="ListParagraph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2267CE" w:rsidRDefault="002267CE" w:rsidP="00CB6BE4">
      <w:pPr>
        <w:pStyle w:val="ListParagraph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2267CE" w:rsidRPr="00022D5E" w:rsidRDefault="002267CE" w:rsidP="00CB6BE4">
      <w:pPr>
        <w:pStyle w:val="ListParagraph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  <w:lang w:val="uk-UA"/>
        </w:rPr>
      </w:pPr>
      <w:r w:rsidRPr="00022D5E">
        <w:rPr>
          <w:rFonts w:ascii="Times New Roman" w:hAnsi="Times New Roman"/>
          <w:sz w:val="24"/>
          <w:szCs w:val="24"/>
          <w:lang w:val="uk-UA"/>
        </w:rPr>
        <w:t xml:space="preserve">Додаток </w:t>
      </w:r>
    </w:p>
    <w:p w:rsidR="002267CE" w:rsidRPr="00022D5E" w:rsidRDefault="002267CE" w:rsidP="00CB6BE4">
      <w:pPr>
        <w:pStyle w:val="ListParagraph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  <w:lang w:val="uk-UA"/>
        </w:rPr>
      </w:pPr>
      <w:r w:rsidRPr="00022D5E">
        <w:rPr>
          <w:rFonts w:ascii="Times New Roman" w:hAnsi="Times New Roman"/>
          <w:sz w:val="24"/>
          <w:szCs w:val="24"/>
          <w:lang w:val="uk-UA"/>
        </w:rPr>
        <w:t xml:space="preserve">до інформаційної довідки про охорону </w:t>
      </w:r>
    </w:p>
    <w:p w:rsidR="002267CE" w:rsidRPr="00022D5E" w:rsidRDefault="002267CE" w:rsidP="00CB6BE4">
      <w:pPr>
        <w:pStyle w:val="ListParagraph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  <w:lang w:val="uk-UA"/>
        </w:rPr>
      </w:pPr>
      <w:r w:rsidRPr="00022D5E">
        <w:rPr>
          <w:rFonts w:ascii="Times New Roman" w:hAnsi="Times New Roman"/>
          <w:sz w:val="24"/>
          <w:szCs w:val="24"/>
          <w:lang w:val="uk-UA"/>
        </w:rPr>
        <w:t xml:space="preserve">історико-культурної спадщини </w:t>
      </w:r>
    </w:p>
    <w:p w:rsidR="002267CE" w:rsidRPr="00022D5E" w:rsidRDefault="002267CE" w:rsidP="00CB6BE4">
      <w:pPr>
        <w:pStyle w:val="ListParagraph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  <w:lang w:val="uk-UA"/>
        </w:rPr>
      </w:pPr>
      <w:r w:rsidRPr="00022D5E">
        <w:rPr>
          <w:rFonts w:ascii="Times New Roman" w:hAnsi="Times New Roman"/>
          <w:sz w:val="24"/>
          <w:szCs w:val="24"/>
          <w:lang w:val="uk-UA"/>
        </w:rPr>
        <w:t>Кіцманської громади в сучасних умовах</w:t>
      </w:r>
    </w:p>
    <w:p w:rsidR="002267CE" w:rsidRPr="00DD347B" w:rsidRDefault="002267CE" w:rsidP="00CB6BE4">
      <w:pPr>
        <w:pStyle w:val="ListParagraph"/>
        <w:spacing w:after="0" w:line="240" w:lineRule="auto"/>
        <w:ind w:left="0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2267CE" w:rsidRPr="00DD347B" w:rsidRDefault="002267CE" w:rsidP="00DD347B">
      <w:pPr>
        <w:tabs>
          <w:tab w:val="left" w:pos="0"/>
          <w:tab w:val="left" w:pos="851"/>
          <w:tab w:val="left" w:pos="2460"/>
        </w:tabs>
        <w:ind w:firstLine="567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D347B">
        <w:rPr>
          <w:rFonts w:ascii="Times New Roman" w:hAnsi="Times New Roman"/>
          <w:b/>
          <w:sz w:val="28"/>
          <w:szCs w:val="28"/>
          <w:lang w:val="uk-UA"/>
        </w:rPr>
        <w:t>Розгорнутий список об’єктів культурної спадщини Кіцманської громади</w:t>
      </w:r>
    </w:p>
    <w:p w:rsidR="002267CE" w:rsidRPr="0061310E" w:rsidRDefault="002267CE" w:rsidP="00D44125">
      <w:pPr>
        <w:pStyle w:val="ListParagraph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hyperlink r:id="rId5" w:history="1">
        <w:r w:rsidRPr="0061310E">
          <w:rPr>
            <w:rStyle w:val="Hyperlink"/>
            <w:rFonts w:ascii="Times New Roman" w:hAnsi="Times New Roman"/>
            <w:b/>
            <w:color w:val="000000"/>
            <w:sz w:val="24"/>
            <w:szCs w:val="24"/>
            <w:lang w:val="uk-UA"/>
          </w:rPr>
          <w:t xml:space="preserve">Кіцманська міська територіальна громада </w:t>
        </w:r>
      </w:hyperlink>
    </w:p>
    <w:p w:rsidR="002267CE" w:rsidRDefault="002267CE" w:rsidP="00D44125">
      <w:pPr>
        <w:pStyle w:val="ListParagraph"/>
        <w:spacing w:after="0" w:line="240" w:lineRule="auto"/>
        <w:ind w:left="0"/>
        <w:jc w:val="center"/>
        <w:rPr>
          <w:sz w:val="24"/>
          <w:szCs w:val="24"/>
          <w:lang w:val="uk-UA"/>
        </w:rPr>
      </w:pPr>
      <w:r w:rsidRPr="0061310E">
        <w:rPr>
          <w:rFonts w:ascii="Times New Roman" w:hAnsi="Times New Roman"/>
          <w:sz w:val="24"/>
          <w:szCs w:val="24"/>
          <w:lang w:val="uk-UA"/>
        </w:rPr>
        <w:t>(</w:t>
      </w:r>
      <w:hyperlink r:id="rId6" w:history="1">
        <w:r>
          <w:rPr>
            <w:rStyle w:val="Strong"/>
            <w:rFonts w:ascii="Times New Roman" w:hAnsi="Times New Roman"/>
            <w:color w:val="000000"/>
            <w:sz w:val="24"/>
            <w:szCs w:val="24"/>
            <w:lang w:val="uk-UA"/>
          </w:rPr>
          <w:t>м.</w:t>
        </w:r>
        <w:r w:rsidRPr="0061310E">
          <w:rPr>
            <w:rStyle w:val="Strong"/>
            <w:rFonts w:ascii="Times New Roman" w:hAnsi="Times New Roman"/>
            <w:color w:val="000000"/>
            <w:sz w:val="24"/>
            <w:szCs w:val="24"/>
            <w:lang w:val="uk-UA"/>
          </w:rPr>
          <w:t>Кіцмань,</w:t>
        </w:r>
      </w:hyperlink>
      <w:r w:rsidRPr="0061310E">
        <w:rPr>
          <w:sz w:val="24"/>
          <w:szCs w:val="24"/>
          <w:lang w:val="uk-UA"/>
        </w:rPr>
        <w:t xml:space="preserve"> </w:t>
      </w:r>
      <w:hyperlink r:id="rId7" w:history="1">
        <w:r w:rsidRPr="0061310E">
          <w:rPr>
            <w:rStyle w:val="Strong"/>
            <w:rFonts w:ascii="Times New Roman" w:hAnsi="Times New Roman"/>
            <w:color w:val="000000"/>
            <w:sz w:val="24"/>
            <w:szCs w:val="24"/>
            <w:lang w:val="uk-UA"/>
          </w:rPr>
          <w:t>с.Валява,</w:t>
        </w:r>
      </w:hyperlink>
      <w:r w:rsidRPr="0061310E">
        <w:rPr>
          <w:sz w:val="24"/>
          <w:szCs w:val="24"/>
          <w:lang w:val="uk-UA"/>
        </w:rPr>
        <w:t xml:space="preserve"> </w:t>
      </w:r>
      <w:r w:rsidRPr="00C230FC">
        <w:rPr>
          <w:rFonts w:ascii="Times New Roman" w:hAnsi="Times New Roman"/>
          <w:b/>
          <w:sz w:val="24"/>
          <w:szCs w:val="24"/>
          <w:lang w:val="uk-UA"/>
        </w:rPr>
        <w:t>с.</w:t>
      </w:r>
      <w:hyperlink r:id="rId8" w:history="1">
        <w:r w:rsidRPr="0061310E">
          <w:rPr>
            <w:rStyle w:val="Strong"/>
            <w:rFonts w:ascii="Times New Roman" w:hAnsi="Times New Roman"/>
            <w:color w:val="000000"/>
            <w:sz w:val="24"/>
            <w:szCs w:val="24"/>
            <w:lang w:val="uk-UA"/>
          </w:rPr>
          <w:t>Витилівка,</w:t>
        </w:r>
      </w:hyperlink>
      <w:r w:rsidRPr="0061310E">
        <w:rPr>
          <w:sz w:val="24"/>
          <w:szCs w:val="24"/>
          <w:lang w:val="uk-UA"/>
        </w:rPr>
        <w:t xml:space="preserve"> </w:t>
      </w:r>
      <w:r w:rsidRPr="00C230FC">
        <w:rPr>
          <w:rFonts w:ascii="Times New Roman" w:hAnsi="Times New Roman"/>
          <w:b/>
          <w:sz w:val="24"/>
          <w:szCs w:val="24"/>
          <w:lang w:val="uk-UA"/>
        </w:rPr>
        <w:t>с.</w:t>
      </w:r>
      <w:hyperlink r:id="rId9" w:history="1">
        <w:r w:rsidRPr="0061310E">
          <w:rPr>
            <w:rStyle w:val="Strong"/>
            <w:rFonts w:ascii="Times New Roman" w:hAnsi="Times New Roman"/>
            <w:color w:val="000000"/>
            <w:sz w:val="24"/>
            <w:szCs w:val="24"/>
            <w:lang w:val="uk-UA"/>
          </w:rPr>
          <w:t>Гаврилівці,</w:t>
        </w:r>
      </w:hyperlink>
      <w:r w:rsidRPr="0061310E">
        <w:rPr>
          <w:sz w:val="24"/>
          <w:szCs w:val="24"/>
          <w:lang w:val="uk-UA"/>
        </w:rPr>
        <w:t xml:space="preserve"> </w:t>
      </w:r>
      <w:r w:rsidRPr="00C230FC">
        <w:rPr>
          <w:rFonts w:ascii="Times New Roman" w:hAnsi="Times New Roman"/>
          <w:b/>
          <w:sz w:val="24"/>
          <w:szCs w:val="24"/>
          <w:lang w:val="uk-UA"/>
        </w:rPr>
        <w:t>с.</w:t>
      </w:r>
      <w:hyperlink r:id="rId10" w:history="1">
        <w:r w:rsidRPr="0061310E">
          <w:rPr>
            <w:rStyle w:val="Strong"/>
            <w:rFonts w:ascii="Times New Roman" w:hAnsi="Times New Roman"/>
            <w:color w:val="000000"/>
            <w:sz w:val="24"/>
            <w:szCs w:val="24"/>
            <w:lang w:val="uk-UA"/>
          </w:rPr>
          <w:t>Давидівці,</w:t>
        </w:r>
      </w:hyperlink>
      <w:r w:rsidRPr="0061310E">
        <w:rPr>
          <w:sz w:val="24"/>
          <w:szCs w:val="24"/>
          <w:lang w:val="uk-UA"/>
        </w:rPr>
        <w:t xml:space="preserve"> </w:t>
      </w:r>
      <w:r w:rsidRPr="00C230FC">
        <w:rPr>
          <w:rFonts w:ascii="Times New Roman" w:hAnsi="Times New Roman"/>
          <w:b/>
          <w:sz w:val="24"/>
          <w:szCs w:val="24"/>
          <w:lang w:val="uk-UA"/>
        </w:rPr>
        <w:t>с.</w:t>
      </w:r>
      <w:hyperlink r:id="rId11" w:history="1">
        <w:r w:rsidRPr="0061310E">
          <w:rPr>
            <w:rStyle w:val="Strong"/>
            <w:rFonts w:ascii="Times New Roman" w:hAnsi="Times New Roman"/>
            <w:color w:val="000000"/>
            <w:sz w:val="24"/>
            <w:szCs w:val="24"/>
            <w:lang w:val="uk-UA"/>
          </w:rPr>
          <w:t>Іванківці,</w:t>
        </w:r>
      </w:hyperlink>
      <w:r w:rsidRPr="0061310E">
        <w:rPr>
          <w:sz w:val="24"/>
          <w:szCs w:val="24"/>
          <w:lang w:val="uk-UA"/>
        </w:rPr>
        <w:t xml:space="preserve"> </w:t>
      </w:r>
      <w:r w:rsidRPr="00C230FC">
        <w:rPr>
          <w:rFonts w:ascii="Times New Roman" w:hAnsi="Times New Roman"/>
          <w:b/>
          <w:sz w:val="24"/>
          <w:szCs w:val="24"/>
          <w:lang w:val="uk-UA"/>
        </w:rPr>
        <w:t>с.</w:t>
      </w:r>
      <w:hyperlink r:id="rId12" w:history="1">
        <w:r w:rsidRPr="0061310E">
          <w:rPr>
            <w:rStyle w:val="Strong"/>
            <w:rFonts w:ascii="Times New Roman" w:hAnsi="Times New Roman"/>
            <w:color w:val="000000"/>
            <w:sz w:val="24"/>
            <w:szCs w:val="24"/>
            <w:lang w:val="uk-UA"/>
          </w:rPr>
          <w:t>Кліводин,</w:t>
        </w:r>
      </w:hyperlink>
      <w:r w:rsidRPr="0061310E">
        <w:rPr>
          <w:sz w:val="24"/>
          <w:szCs w:val="24"/>
          <w:lang w:val="uk-UA"/>
        </w:rPr>
        <w:t xml:space="preserve"> </w:t>
      </w:r>
      <w:r w:rsidRPr="00C230FC">
        <w:rPr>
          <w:rFonts w:ascii="Times New Roman" w:hAnsi="Times New Roman"/>
          <w:b/>
          <w:sz w:val="24"/>
          <w:szCs w:val="24"/>
          <w:lang w:val="uk-UA"/>
        </w:rPr>
        <w:t>с.</w:t>
      </w:r>
      <w:hyperlink r:id="rId13" w:history="1">
        <w:r w:rsidRPr="0061310E">
          <w:rPr>
            <w:rStyle w:val="Strong"/>
            <w:rFonts w:ascii="Times New Roman" w:hAnsi="Times New Roman"/>
            <w:color w:val="000000"/>
            <w:sz w:val="24"/>
            <w:szCs w:val="24"/>
            <w:lang w:val="uk-UA"/>
          </w:rPr>
          <w:t>Лашківка,</w:t>
        </w:r>
      </w:hyperlink>
      <w:r w:rsidRPr="0061310E">
        <w:rPr>
          <w:sz w:val="24"/>
          <w:szCs w:val="24"/>
          <w:lang w:val="uk-UA"/>
        </w:rPr>
        <w:t xml:space="preserve"> </w:t>
      </w:r>
      <w:r w:rsidRPr="00C230FC">
        <w:rPr>
          <w:rFonts w:ascii="Times New Roman" w:hAnsi="Times New Roman"/>
          <w:b/>
          <w:sz w:val="24"/>
          <w:szCs w:val="24"/>
          <w:lang w:val="uk-UA"/>
        </w:rPr>
        <w:t>с.</w:t>
      </w:r>
      <w:hyperlink r:id="rId14" w:history="1">
        <w:r w:rsidRPr="0061310E">
          <w:rPr>
            <w:rStyle w:val="Strong"/>
            <w:rFonts w:ascii="Times New Roman" w:hAnsi="Times New Roman"/>
            <w:color w:val="000000"/>
            <w:sz w:val="24"/>
            <w:szCs w:val="24"/>
            <w:lang w:val="uk-UA"/>
          </w:rPr>
          <w:t>Ошихліби,</w:t>
        </w:r>
      </w:hyperlink>
      <w:r w:rsidRPr="0061310E">
        <w:rPr>
          <w:b/>
          <w:sz w:val="24"/>
          <w:szCs w:val="24"/>
          <w:lang w:val="uk-UA"/>
        </w:rPr>
        <w:t xml:space="preserve"> </w:t>
      </w:r>
      <w:r w:rsidRPr="00C230FC">
        <w:rPr>
          <w:rFonts w:ascii="Times New Roman" w:hAnsi="Times New Roman"/>
          <w:b/>
          <w:sz w:val="24"/>
          <w:szCs w:val="24"/>
          <w:lang w:val="uk-UA"/>
        </w:rPr>
        <w:t>с.</w:t>
      </w:r>
      <w:hyperlink r:id="rId15" w:history="1">
        <w:r w:rsidRPr="0061310E">
          <w:rPr>
            <w:rStyle w:val="Strong"/>
            <w:rFonts w:ascii="Times New Roman" w:hAnsi="Times New Roman"/>
            <w:color w:val="000000"/>
            <w:sz w:val="24"/>
            <w:szCs w:val="24"/>
            <w:lang w:val="uk-UA"/>
          </w:rPr>
          <w:t>Суховерхів,</w:t>
        </w:r>
      </w:hyperlink>
      <w:r w:rsidRPr="0061310E">
        <w:rPr>
          <w:sz w:val="24"/>
          <w:szCs w:val="24"/>
          <w:lang w:val="uk-UA"/>
        </w:rPr>
        <w:t xml:space="preserve"> </w:t>
      </w:r>
      <w:r w:rsidRPr="00C230FC">
        <w:rPr>
          <w:rFonts w:ascii="Times New Roman" w:hAnsi="Times New Roman"/>
          <w:b/>
          <w:sz w:val="24"/>
          <w:szCs w:val="24"/>
          <w:lang w:val="uk-UA"/>
        </w:rPr>
        <w:t>с.</w:t>
      </w:r>
      <w:hyperlink r:id="rId16" w:history="1">
        <w:r w:rsidRPr="0061310E">
          <w:rPr>
            <w:rStyle w:val="Strong"/>
            <w:rFonts w:ascii="Times New Roman" w:hAnsi="Times New Roman"/>
            <w:color w:val="000000"/>
            <w:sz w:val="24"/>
            <w:szCs w:val="24"/>
            <w:lang w:val="uk-UA"/>
          </w:rPr>
          <w:t>Шипинці)</w:t>
        </w:r>
      </w:hyperlink>
    </w:p>
    <w:p w:rsidR="002267CE" w:rsidRPr="00087461" w:rsidRDefault="002267CE" w:rsidP="00D44125">
      <w:pPr>
        <w:pStyle w:val="ListParagraph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  <w:lang w:val="uk-UA"/>
        </w:rPr>
      </w:pPr>
    </w:p>
    <w:p w:rsidR="002267CE" w:rsidRPr="00087461" w:rsidRDefault="002267CE" w:rsidP="00D44125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lang w:val="uk-UA"/>
        </w:rPr>
      </w:pPr>
      <w:r w:rsidRPr="00087461">
        <w:rPr>
          <w:rFonts w:ascii="Times New Roman" w:hAnsi="Times New Roman"/>
          <w:b/>
          <w:sz w:val="20"/>
          <w:szCs w:val="20"/>
          <w:lang w:val="uk-UA"/>
        </w:rPr>
        <w:t>Пам’ятки архітектури та містобудування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7"/>
        <w:gridCol w:w="2970"/>
        <w:gridCol w:w="2648"/>
        <w:gridCol w:w="9"/>
        <w:gridCol w:w="2345"/>
        <w:gridCol w:w="1743"/>
        <w:gridCol w:w="3982"/>
        <w:gridCol w:w="1330"/>
      </w:tblGrid>
      <w:tr w:rsidR="002267CE" w:rsidRPr="00722B72" w:rsidTr="00722B72">
        <w:tc>
          <w:tcPr>
            <w:tcW w:w="188" w:type="pct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№ п/п</w:t>
            </w:r>
          </w:p>
        </w:tc>
        <w:tc>
          <w:tcPr>
            <w:tcW w:w="951" w:type="pct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>Найменування пам'ятки</w:t>
            </w:r>
          </w:p>
        </w:tc>
        <w:tc>
          <w:tcPr>
            <w:tcW w:w="851" w:type="pct"/>
            <w:gridSpan w:val="2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>Місцезнаходження</w:t>
            </w:r>
          </w:p>
        </w:tc>
        <w:tc>
          <w:tcPr>
            <w:tcW w:w="751" w:type="pct"/>
            <w:vAlign w:val="center"/>
          </w:tcPr>
          <w:p w:rsidR="002267CE" w:rsidRPr="00722B72" w:rsidRDefault="002267CE" w:rsidP="00722B72">
            <w:pPr>
              <w:spacing w:after="0"/>
              <w:ind w:right="-108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Дата або епоха, до якої відноситься пам'ятка</w:t>
            </w:r>
          </w:p>
        </w:tc>
        <w:tc>
          <w:tcPr>
            <w:tcW w:w="558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Категорія охорони</w:t>
            </w:r>
          </w:p>
        </w:tc>
        <w:tc>
          <w:tcPr>
            <w:tcW w:w="1275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Рішення або інший правовий документ обліку</w:t>
            </w:r>
          </w:p>
        </w:tc>
        <w:tc>
          <w:tcPr>
            <w:tcW w:w="426" w:type="pct"/>
          </w:tcPr>
          <w:p w:rsidR="002267CE" w:rsidRPr="00722B72" w:rsidRDefault="002267CE" w:rsidP="00722B72">
            <w:pPr>
              <w:spacing w:after="0"/>
              <w:ind w:right="-108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Охоронний</w:t>
            </w:r>
          </w:p>
          <w:p w:rsidR="002267CE" w:rsidRPr="00722B72" w:rsidRDefault="002267CE" w:rsidP="00722B72">
            <w:pPr>
              <w:spacing w:after="0"/>
              <w:ind w:right="-108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  </w:t>
            </w:r>
            <w:r w:rsidRPr="00722B7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номер</w:t>
            </w:r>
          </w:p>
        </w:tc>
      </w:tr>
      <w:tr w:rsidR="002267CE" w:rsidRPr="00722B72" w:rsidTr="00722B72">
        <w:tc>
          <w:tcPr>
            <w:tcW w:w="188" w:type="pct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1.</w:t>
            </w:r>
          </w:p>
        </w:tc>
        <w:tc>
          <w:tcPr>
            <w:tcW w:w="951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Церква Трьох Святих (дер.)</w:t>
            </w:r>
          </w:p>
        </w:tc>
        <w:tc>
          <w:tcPr>
            <w:tcW w:w="851" w:type="pct"/>
            <w:gridSpan w:val="2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Суховерхів</w:t>
            </w:r>
            <w:bookmarkStart w:id="0" w:name="_GoBack"/>
            <w:bookmarkEnd w:id="0"/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,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вул.  Л. Українки, 6</w:t>
            </w:r>
          </w:p>
        </w:tc>
        <w:tc>
          <w:tcPr>
            <w:tcW w:w="751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1877 р.</w:t>
            </w:r>
          </w:p>
        </w:tc>
        <w:tc>
          <w:tcPr>
            <w:tcW w:w="558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1275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Наказ Міністерства культури, молоді та спорту України від 18.02.2020 № 851</w:t>
            </w:r>
          </w:p>
        </w:tc>
        <w:tc>
          <w:tcPr>
            <w:tcW w:w="426" w:type="pct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B72">
              <w:rPr>
                <w:rFonts w:ascii="Times New Roman" w:hAnsi="Times New Roman"/>
                <w:sz w:val="20"/>
                <w:szCs w:val="20"/>
              </w:rPr>
              <w:t>3034-Чв</w:t>
            </w:r>
          </w:p>
        </w:tc>
      </w:tr>
      <w:tr w:rsidR="002267CE" w:rsidRPr="00722B72" w:rsidTr="00722B72">
        <w:tc>
          <w:tcPr>
            <w:tcW w:w="188" w:type="pct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2.</w:t>
            </w:r>
          </w:p>
        </w:tc>
        <w:tc>
          <w:tcPr>
            <w:tcW w:w="951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Костел Матері Божої Цариці (мур.)</w:t>
            </w:r>
          </w:p>
        </w:tc>
        <w:tc>
          <w:tcPr>
            <w:tcW w:w="851" w:type="pct"/>
            <w:gridSpan w:val="2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м. Кіцмань,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вул. Т. Шевченка,1</w:t>
            </w:r>
          </w:p>
        </w:tc>
        <w:tc>
          <w:tcPr>
            <w:tcW w:w="751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ХІХ ст.</w:t>
            </w:r>
          </w:p>
        </w:tc>
        <w:tc>
          <w:tcPr>
            <w:tcW w:w="558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1275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Наказ Міністерства культури, молоді та спорту   України від 18.02.2020 № 851</w:t>
            </w:r>
          </w:p>
        </w:tc>
        <w:tc>
          <w:tcPr>
            <w:tcW w:w="426" w:type="pct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B72">
              <w:rPr>
                <w:rFonts w:ascii="Times New Roman" w:hAnsi="Times New Roman"/>
                <w:sz w:val="20"/>
                <w:szCs w:val="20"/>
              </w:rPr>
              <w:t>3035-Чв</w:t>
            </w:r>
          </w:p>
        </w:tc>
      </w:tr>
      <w:tr w:rsidR="002267CE" w:rsidRPr="00722B72" w:rsidTr="00722B72">
        <w:tc>
          <w:tcPr>
            <w:tcW w:w="188" w:type="pct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3.</w:t>
            </w:r>
          </w:p>
        </w:tc>
        <w:tc>
          <w:tcPr>
            <w:tcW w:w="951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Будинок магістрату</w:t>
            </w:r>
          </w:p>
        </w:tc>
        <w:tc>
          <w:tcPr>
            <w:tcW w:w="851" w:type="pct"/>
            <w:gridSpan w:val="2"/>
            <w:vAlign w:val="center"/>
          </w:tcPr>
          <w:p w:rsidR="002267CE" w:rsidRPr="00722B72" w:rsidRDefault="002267CE" w:rsidP="00722B72">
            <w:pPr>
              <w:spacing w:after="0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м. Кіцмань,</w:t>
            </w:r>
          </w:p>
          <w:p w:rsidR="002267CE" w:rsidRPr="00722B72" w:rsidRDefault="002267CE" w:rsidP="00722B72">
            <w:pPr>
              <w:spacing w:after="0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вул. Незалежності, 42</w:t>
            </w:r>
          </w:p>
        </w:tc>
        <w:tc>
          <w:tcPr>
            <w:tcW w:w="751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поч. ХХ ст.</w:t>
            </w:r>
          </w:p>
        </w:tc>
        <w:tc>
          <w:tcPr>
            <w:tcW w:w="558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1275" w:type="pct"/>
            <w:vAlign w:val="center"/>
          </w:tcPr>
          <w:p w:rsidR="002267CE" w:rsidRPr="00722B72" w:rsidRDefault="002267CE" w:rsidP="00722B72">
            <w:pPr>
              <w:spacing w:after="0"/>
              <w:ind w:left="-108"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</w:rPr>
              <w:t>Наказ М</w:t>
            </w: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іністерства культури та</w:t>
            </w:r>
          </w:p>
          <w:p w:rsidR="002267CE" w:rsidRPr="00722B72" w:rsidRDefault="002267CE" w:rsidP="00722B72">
            <w:pPr>
              <w:spacing w:after="0"/>
              <w:ind w:left="-108"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інформаційної політики України</w:t>
            </w:r>
          </w:p>
          <w:p w:rsidR="002267CE" w:rsidRPr="00722B72" w:rsidRDefault="002267CE" w:rsidP="00722B72">
            <w:pPr>
              <w:spacing w:after="0"/>
              <w:ind w:left="-108"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від 14 січня 2021 р. № 2462</w:t>
            </w:r>
          </w:p>
        </w:tc>
        <w:tc>
          <w:tcPr>
            <w:tcW w:w="426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3224-Чв</w:t>
            </w:r>
          </w:p>
        </w:tc>
      </w:tr>
      <w:tr w:rsidR="002267CE" w:rsidRPr="00722B72" w:rsidTr="00722B72">
        <w:tc>
          <w:tcPr>
            <w:tcW w:w="188" w:type="pct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4.</w:t>
            </w:r>
          </w:p>
        </w:tc>
        <w:tc>
          <w:tcPr>
            <w:tcW w:w="951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Будинок повітового суду</w:t>
            </w:r>
          </w:p>
        </w:tc>
        <w:tc>
          <w:tcPr>
            <w:tcW w:w="851" w:type="pct"/>
            <w:gridSpan w:val="2"/>
            <w:vAlign w:val="center"/>
          </w:tcPr>
          <w:p w:rsidR="002267CE" w:rsidRPr="00722B72" w:rsidRDefault="002267CE" w:rsidP="00722B72">
            <w:pPr>
              <w:spacing w:after="0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м. Кіцмань,</w:t>
            </w:r>
          </w:p>
          <w:p w:rsidR="002267CE" w:rsidRPr="00722B72" w:rsidRDefault="002267CE" w:rsidP="00722B72">
            <w:pPr>
              <w:spacing w:after="0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вул. Незалежності, 55</w:t>
            </w:r>
          </w:p>
        </w:tc>
        <w:tc>
          <w:tcPr>
            <w:tcW w:w="751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1904 – 1905 рр.</w:t>
            </w:r>
          </w:p>
        </w:tc>
        <w:tc>
          <w:tcPr>
            <w:tcW w:w="558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1275" w:type="pct"/>
            <w:vAlign w:val="center"/>
          </w:tcPr>
          <w:p w:rsidR="002267CE" w:rsidRPr="00722B72" w:rsidRDefault="002267CE" w:rsidP="00722B72">
            <w:pPr>
              <w:spacing w:after="0"/>
              <w:ind w:left="-108"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</w:rPr>
              <w:t>Наказ М</w:t>
            </w: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іністерства культури та</w:t>
            </w:r>
          </w:p>
          <w:p w:rsidR="002267CE" w:rsidRPr="00722B72" w:rsidRDefault="002267CE" w:rsidP="00722B72">
            <w:pPr>
              <w:spacing w:after="0"/>
              <w:ind w:left="-108"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інформаційної політики України</w:t>
            </w:r>
          </w:p>
          <w:p w:rsidR="002267CE" w:rsidRPr="00722B72" w:rsidRDefault="002267CE" w:rsidP="00722B72">
            <w:pPr>
              <w:spacing w:after="0"/>
              <w:ind w:left="-108"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від 14 січня 2021 р. № 2462</w:t>
            </w:r>
          </w:p>
        </w:tc>
        <w:tc>
          <w:tcPr>
            <w:tcW w:w="426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3225-Чв</w:t>
            </w:r>
          </w:p>
        </w:tc>
      </w:tr>
      <w:tr w:rsidR="002267CE" w:rsidRPr="00722B72" w:rsidTr="00722B72">
        <w:tc>
          <w:tcPr>
            <w:tcW w:w="188" w:type="pct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5.</w:t>
            </w:r>
          </w:p>
        </w:tc>
        <w:tc>
          <w:tcPr>
            <w:tcW w:w="951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Успенська церква та дзвіниця (дер.)</w:t>
            </w:r>
          </w:p>
        </w:tc>
        <w:tc>
          <w:tcPr>
            <w:tcW w:w="851" w:type="pct"/>
            <w:gridSpan w:val="2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Валява,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вул. Ювілейна, 5</w:t>
            </w:r>
          </w:p>
        </w:tc>
        <w:tc>
          <w:tcPr>
            <w:tcW w:w="751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1778 р.</w:t>
            </w:r>
          </w:p>
        </w:tc>
        <w:tc>
          <w:tcPr>
            <w:tcW w:w="558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Національного значення</w:t>
            </w:r>
          </w:p>
        </w:tc>
        <w:tc>
          <w:tcPr>
            <w:tcW w:w="1275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Постанова Ради Міністрів Української РСР від 24 серпня 1963 р. № 970</w:t>
            </w:r>
          </w:p>
        </w:tc>
        <w:tc>
          <w:tcPr>
            <w:tcW w:w="426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796</w:t>
            </w:r>
          </w:p>
        </w:tc>
      </w:tr>
      <w:tr w:rsidR="002267CE" w:rsidRPr="00722B72" w:rsidTr="00722B72">
        <w:tc>
          <w:tcPr>
            <w:tcW w:w="188" w:type="pct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6.</w:t>
            </w:r>
          </w:p>
        </w:tc>
        <w:tc>
          <w:tcPr>
            <w:tcW w:w="951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Житловий будинок (мур.)</w:t>
            </w:r>
          </w:p>
        </w:tc>
        <w:tc>
          <w:tcPr>
            <w:tcW w:w="851" w:type="pct"/>
            <w:gridSpan w:val="2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Валява,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вул. Головна, 39</w:t>
            </w:r>
          </w:p>
        </w:tc>
        <w:tc>
          <w:tcPr>
            <w:tcW w:w="751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ХІХ ст.</w:t>
            </w:r>
          </w:p>
        </w:tc>
        <w:tc>
          <w:tcPr>
            <w:tcW w:w="558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1275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Наказ  Міністерства культури, молоді та спорту   України від 18.02.2020 № 851</w:t>
            </w:r>
          </w:p>
        </w:tc>
        <w:tc>
          <w:tcPr>
            <w:tcW w:w="426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303</w:t>
            </w:r>
            <w:r w:rsidRPr="00722B72"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-Чв</w:t>
            </w:r>
          </w:p>
        </w:tc>
      </w:tr>
      <w:tr w:rsidR="002267CE" w:rsidRPr="00722B72" w:rsidTr="00722B72">
        <w:tc>
          <w:tcPr>
            <w:tcW w:w="188" w:type="pct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7.</w:t>
            </w:r>
          </w:p>
        </w:tc>
        <w:tc>
          <w:tcPr>
            <w:tcW w:w="951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Церква Трьох Святих (дер.)</w:t>
            </w:r>
          </w:p>
        </w:tc>
        <w:tc>
          <w:tcPr>
            <w:tcW w:w="851" w:type="pct"/>
            <w:gridSpan w:val="2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Витилівка,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вул. І.Мічуріна, 1</w:t>
            </w:r>
          </w:p>
        </w:tc>
        <w:tc>
          <w:tcPr>
            <w:tcW w:w="751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1897 р.</w:t>
            </w:r>
          </w:p>
        </w:tc>
        <w:tc>
          <w:tcPr>
            <w:tcW w:w="558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1275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Наказ  Міністерства культури, молоді та спорту   України від 18.02.2020 № 851</w:t>
            </w:r>
          </w:p>
        </w:tc>
        <w:tc>
          <w:tcPr>
            <w:tcW w:w="426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3041-Чв</w:t>
            </w:r>
          </w:p>
        </w:tc>
      </w:tr>
      <w:tr w:rsidR="002267CE" w:rsidRPr="00722B72" w:rsidTr="00722B72">
        <w:tc>
          <w:tcPr>
            <w:tcW w:w="188" w:type="pct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8.</w:t>
            </w:r>
          </w:p>
        </w:tc>
        <w:tc>
          <w:tcPr>
            <w:tcW w:w="951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Миколаївська церква (дер.)</w:t>
            </w:r>
          </w:p>
        </w:tc>
        <w:tc>
          <w:tcPr>
            <w:tcW w:w="851" w:type="pct"/>
            <w:gridSpan w:val="2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Гаврилівці,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пров. Церковний, 1</w:t>
            </w:r>
          </w:p>
        </w:tc>
        <w:tc>
          <w:tcPr>
            <w:tcW w:w="751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1902 р.</w:t>
            </w:r>
          </w:p>
        </w:tc>
        <w:tc>
          <w:tcPr>
            <w:tcW w:w="558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1275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Наказ  Міністерства культури, молоді та спорту   України від 18.02.2020 № 851</w:t>
            </w:r>
          </w:p>
        </w:tc>
        <w:tc>
          <w:tcPr>
            <w:tcW w:w="426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3042-Чв</w:t>
            </w:r>
          </w:p>
        </w:tc>
      </w:tr>
      <w:tr w:rsidR="002267CE" w:rsidRPr="00722B72" w:rsidTr="00722B72">
        <w:tc>
          <w:tcPr>
            <w:tcW w:w="188" w:type="pct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9.</w:t>
            </w:r>
          </w:p>
        </w:tc>
        <w:tc>
          <w:tcPr>
            <w:tcW w:w="951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Богородицька церква (дер.)</w:t>
            </w:r>
          </w:p>
        </w:tc>
        <w:tc>
          <w:tcPr>
            <w:tcW w:w="851" w:type="pct"/>
            <w:gridSpan w:val="2"/>
            <w:vAlign w:val="center"/>
          </w:tcPr>
          <w:p w:rsidR="002267CE" w:rsidRPr="00722B72" w:rsidRDefault="002267CE" w:rsidP="00722B72">
            <w:pPr>
              <w:spacing w:after="0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Іванківці,</w:t>
            </w:r>
          </w:p>
          <w:p w:rsidR="002267CE" w:rsidRPr="00722B72" w:rsidRDefault="002267CE" w:rsidP="00722B72">
            <w:pPr>
              <w:spacing w:after="0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вул. Неполоківська, 3</w:t>
            </w:r>
          </w:p>
        </w:tc>
        <w:tc>
          <w:tcPr>
            <w:tcW w:w="751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1794 р.</w:t>
            </w:r>
          </w:p>
        </w:tc>
        <w:tc>
          <w:tcPr>
            <w:tcW w:w="558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Національного значення</w:t>
            </w:r>
          </w:p>
        </w:tc>
        <w:tc>
          <w:tcPr>
            <w:tcW w:w="1275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Постанова Ради Міністрів Української РСР від 6 вересня 1979 р. №442</w:t>
            </w:r>
          </w:p>
        </w:tc>
        <w:tc>
          <w:tcPr>
            <w:tcW w:w="426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1757</w:t>
            </w:r>
          </w:p>
        </w:tc>
      </w:tr>
      <w:tr w:rsidR="002267CE" w:rsidRPr="00722B72" w:rsidTr="00722B72">
        <w:tc>
          <w:tcPr>
            <w:tcW w:w="188" w:type="pct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10.</w:t>
            </w:r>
          </w:p>
        </w:tc>
        <w:tc>
          <w:tcPr>
            <w:tcW w:w="951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Успенська церква (дер.)</w:t>
            </w:r>
          </w:p>
        </w:tc>
        <w:tc>
          <w:tcPr>
            <w:tcW w:w="848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Кліводин,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вул. Головна, 91</w:t>
            </w:r>
          </w:p>
        </w:tc>
        <w:tc>
          <w:tcPr>
            <w:tcW w:w="754" w:type="pct"/>
            <w:gridSpan w:val="2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1880 р.</w:t>
            </w:r>
          </w:p>
        </w:tc>
        <w:tc>
          <w:tcPr>
            <w:tcW w:w="558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1275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Наказ  Міністерства культури, молоді та спорту   України від 18.02.2020 № 851</w:t>
            </w:r>
          </w:p>
        </w:tc>
        <w:tc>
          <w:tcPr>
            <w:tcW w:w="426" w:type="pct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30</w:t>
            </w:r>
            <w:r w:rsidRPr="00722B72">
              <w:rPr>
                <w:rFonts w:ascii="Times New Roman" w:hAnsi="Times New Roman"/>
                <w:sz w:val="20"/>
                <w:szCs w:val="20"/>
                <w:lang w:val="en-US"/>
              </w:rPr>
              <w:t>50</w:t>
            </w: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-Чв</w:t>
            </w:r>
          </w:p>
        </w:tc>
      </w:tr>
      <w:tr w:rsidR="002267CE" w:rsidRPr="00722B72" w:rsidTr="00FA38F5">
        <w:trPr>
          <w:trHeight w:val="1076"/>
        </w:trPr>
        <w:tc>
          <w:tcPr>
            <w:tcW w:w="188" w:type="pct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951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848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54" w:type="pct"/>
            <w:gridSpan w:val="2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558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275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426" w:type="pct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2267CE" w:rsidRPr="00722B72" w:rsidTr="00722B72">
        <w:tc>
          <w:tcPr>
            <w:tcW w:w="188" w:type="pct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11.</w:t>
            </w:r>
          </w:p>
        </w:tc>
        <w:tc>
          <w:tcPr>
            <w:tcW w:w="951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Миколаївська церква та  дзвіниця  (дер.)</w:t>
            </w:r>
          </w:p>
        </w:tc>
        <w:tc>
          <w:tcPr>
            <w:tcW w:w="848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Лашківка,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вул. Ю. Гагаріна, 53</w:t>
            </w:r>
          </w:p>
        </w:tc>
        <w:tc>
          <w:tcPr>
            <w:tcW w:w="754" w:type="pct"/>
            <w:gridSpan w:val="2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1817 р.</w:t>
            </w:r>
          </w:p>
        </w:tc>
        <w:tc>
          <w:tcPr>
            <w:tcW w:w="558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1275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Наказ  Міністерства культури, молоді та спорту   України від 18.02.2020 № 851</w:t>
            </w:r>
          </w:p>
        </w:tc>
        <w:tc>
          <w:tcPr>
            <w:tcW w:w="426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30</w:t>
            </w:r>
            <w:r w:rsidRPr="00722B72">
              <w:rPr>
                <w:rFonts w:ascii="Times New Roman" w:hAnsi="Times New Roman"/>
                <w:sz w:val="20"/>
                <w:szCs w:val="20"/>
                <w:lang w:val="en-US"/>
              </w:rPr>
              <w:t>51</w:t>
            </w: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-Чв</w:t>
            </w:r>
          </w:p>
        </w:tc>
      </w:tr>
      <w:tr w:rsidR="002267CE" w:rsidRPr="00722B72" w:rsidTr="00722B72">
        <w:tc>
          <w:tcPr>
            <w:tcW w:w="188" w:type="pct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12.</w:t>
            </w:r>
          </w:p>
        </w:tc>
        <w:tc>
          <w:tcPr>
            <w:tcW w:w="951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Костянтинівська церква та дзвіниця (дер.)</w:t>
            </w:r>
          </w:p>
        </w:tc>
        <w:tc>
          <w:tcPr>
            <w:tcW w:w="848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Ошихліби,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вул. Центральна</w:t>
            </w:r>
          </w:p>
        </w:tc>
        <w:tc>
          <w:tcPr>
            <w:tcW w:w="754" w:type="pct"/>
            <w:gridSpan w:val="2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1779 р.,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558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Національного значення</w:t>
            </w:r>
          </w:p>
        </w:tc>
        <w:tc>
          <w:tcPr>
            <w:tcW w:w="1275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Постанова Ради Міністрів Української РСР від 24 серпня 1963 р. № 970</w:t>
            </w:r>
          </w:p>
        </w:tc>
        <w:tc>
          <w:tcPr>
            <w:tcW w:w="426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801</w:t>
            </w:r>
          </w:p>
        </w:tc>
      </w:tr>
      <w:tr w:rsidR="002267CE" w:rsidRPr="00722B72" w:rsidTr="00722B72">
        <w:tc>
          <w:tcPr>
            <w:tcW w:w="188" w:type="pct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13.</w:t>
            </w:r>
          </w:p>
        </w:tc>
        <w:tc>
          <w:tcPr>
            <w:tcW w:w="951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Церква Різдва (дер.)</w:t>
            </w:r>
          </w:p>
        </w:tc>
        <w:tc>
          <w:tcPr>
            <w:tcW w:w="848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Шипинці,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вул.  Головна, 23</w:t>
            </w:r>
          </w:p>
        </w:tc>
        <w:tc>
          <w:tcPr>
            <w:tcW w:w="754" w:type="pct"/>
            <w:gridSpan w:val="2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1812 р.</w:t>
            </w:r>
          </w:p>
        </w:tc>
        <w:tc>
          <w:tcPr>
            <w:tcW w:w="558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Національного значення</w:t>
            </w:r>
          </w:p>
        </w:tc>
        <w:tc>
          <w:tcPr>
            <w:tcW w:w="1275" w:type="pct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Постанова Ради Міністрів Української РСР від 6 вересня 1979 р. №442</w:t>
            </w:r>
          </w:p>
        </w:tc>
        <w:tc>
          <w:tcPr>
            <w:tcW w:w="426" w:type="pct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1759</w:t>
            </w:r>
          </w:p>
        </w:tc>
      </w:tr>
    </w:tbl>
    <w:p w:rsidR="002267CE" w:rsidRPr="00087461" w:rsidRDefault="002267CE" w:rsidP="00D44125">
      <w:pPr>
        <w:spacing w:after="0" w:line="240" w:lineRule="auto"/>
        <w:contextualSpacing/>
        <w:rPr>
          <w:rFonts w:ascii="Times New Roman" w:hAnsi="Times New Roman"/>
          <w:b/>
          <w:sz w:val="20"/>
          <w:szCs w:val="20"/>
          <w:lang w:val="uk-UA"/>
        </w:rPr>
      </w:pPr>
    </w:p>
    <w:p w:rsidR="002267CE" w:rsidRDefault="002267CE">
      <w:pPr>
        <w:spacing w:after="160" w:line="259" w:lineRule="auto"/>
        <w:rPr>
          <w:rFonts w:ascii="Times New Roman" w:hAnsi="Times New Roman"/>
          <w:b/>
          <w:sz w:val="20"/>
          <w:szCs w:val="20"/>
          <w:lang w:val="uk-UA"/>
        </w:rPr>
      </w:pPr>
    </w:p>
    <w:p w:rsidR="002267CE" w:rsidRPr="00087461" w:rsidRDefault="002267CE" w:rsidP="00D44125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lang w:val="uk-UA"/>
        </w:rPr>
      </w:pPr>
      <w:r w:rsidRPr="00087461">
        <w:rPr>
          <w:rFonts w:ascii="Times New Roman" w:hAnsi="Times New Roman"/>
          <w:b/>
          <w:sz w:val="20"/>
          <w:szCs w:val="20"/>
          <w:lang w:val="uk-UA"/>
        </w:rPr>
        <w:t>Пам’ятки археології</w:t>
      </w:r>
    </w:p>
    <w:tbl>
      <w:tblPr>
        <w:tblpPr w:leftFromText="180" w:rightFromText="180" w:vertAnchor="text" w:tblpY="1"/>
        <w:tblOverlap w:val="never"/>
        <w:tblW w:w="15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409"/>
        <w:gridCol w:w="2268"/>
        <w:gridCol w:w="1701"/>
        <w:gridCol w:w="993"/>
        <w:gridCol w:w="1701"/>
        <w:gridCol w:w="992"/>
        <w:gridCol w:w="1559"/>
        <w:gridCol w:w="2126"/>
        <w:gridCol w:w="1365"/>
        <w:gridCol w:w="12"/>
      </w:tblGrid>
      <w:tr w:rsidR="002267CE" w:rsidRPr="00722B72" w:rsidTr="00721AA8">
        <w:trPr>
          <w:gridAfter w:val="1"/>
          <w:wAfter w:w="12" w:type="dxa"/>
          <w:cantSplit/>
          <w:trHeight w:val="1208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>№ п/п</w:t>
            </w:r>
          </w:p>
        </w:tc>
        <w:tc>
          <w:tcPr>
            <w:tcW w:w="2409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>Найменування пам'ятки</w:t>
            </w:r>
          </w:p>
        </w:tc>
        <w:tc>
          <w:tcPr>
            <w:tcW w:w="2268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>Місцезнаходження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Дата або епоха, до якої відноситься пам'ятка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>Дата відкрит-тя або виявлення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>Дослідник</w:t>
            </w:r>
          </w:p>
        </w:tc>
        <w:tc>
          <w:tcPr>
            <w:tcW w:w="992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>Основні розміри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 xml:space="preserve">Категорія охорони 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Рішення або інший правовий документ обліку</w:t>
            </w:r>
          </w:p>
        </w:tc>
        <w:tc>
          <w:tcPr>
            <w:tcW w:w="1365" w:type="dxa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Охоронний номер</w:t>
            </w:r>
          </w:p>
        </w:tc>
      </w:tr>
      <w:tr w:rsidR="002267CE" w:rsidRPr="00722B72" w:rsidTr="00721AA8">
        <w:trPr>
          <w:cantSplit/>
          <w:trHeight w:val="392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культури Ноа, липицької та черняхівської культур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м. Кіцмань, урочище Бесаги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Х</w:t>
            </w: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</w:t>
            </w: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en-US"/>
              </w:rPr>
              <w:t>V</w:t>
            </w: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 – ХІІ ст.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до н. е.;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І – ІІ ст. н. е.;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</w:t>
            </w: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 – ІV ст. н. 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1989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С. Пивоваров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160х80 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789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2.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трипільської і голіградської культур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м. Кіцмань, урочище Над Ставом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ІV – ІІІ тис.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 до н. е.;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ХІ – VІІІ ст.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до н. 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1989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С. Пивоваров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160х60 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53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3.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трипільської і черняхівської культур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м. Кіцмань, урочище Вила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ІV – ІІІ тис.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до н. е.;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ІІІ – ІV ст. н. 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1988 р.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Л. Михайлина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100х90 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477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4.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трипільської і давньоруської культур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м. Кіцмань, урочище Сапи</w:t>
            </w: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гора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ІV – ІІІ тис.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до н. е.;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ХІІ – ХІІІ ст.н.е.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1988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Л. Михайлина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180х50 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53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5.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трипільської, черняхівської і давньоруської культур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м. Кіцмань, урочище Шайба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ІV – ІІІ тис.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до н. е.;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ІІ – ІV ст. н. е.; ХІІ – ХІІІ ст.н.е.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1988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Л. Михайлина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110х70 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53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6.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Курганний могильник 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с. Валява, урочище Заставнівська Могила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ІІ тис. до н. 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1970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Б. Тимощук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діаметр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20м; </w:t>
            </w:r>
            <w:smartTag w:uri="urn:schemas-microsoft-com:office:smarttags" w:element="metricconverter">
              <w:smartTagPr>
                <w:attr w:name="ProductID" w:val="33 м"/>
              </w:smartTagPr>
            </w:smartTag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33 м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висота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3м; </w:t>
            </w:r>
            <w:smartTag w:uri="urn:schemas-microsoft-com:office:smarttags" w:element="metricconverter">
              <w:smartTagPr>
                <w:attr w:name="ProductID" w:val="0.5 м"/>
              </w:smartTagPr>
              <w:r w:rsidRPr="00087461">
                <w:rPr>
                  <w:rFonts w:ascii="Times New Roman" w:eastAsia="Batang" w:hAnsi="Times New Roman"/>
                  <w:color w:val="000000"/>
                  <w:sz w:val="20"/>
                  <w:szCs w:val="20"/>
                  <w:lang w:val="uk-UA"/>
                </w:rPr>
                <w:t>0.5 м</w:t>
              </w:r>
            </w:smartTag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17.09.1980 р. №431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61140A">
        <w:trPr>
          <w:cantSplit/>
          <w:trHeight w:val="1076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423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7.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трипільської і давньоруської культур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с. Валява, урочище Нікулиха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ІІІ тис.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до н. е.;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ХІІ – ХІІІ ст.н.е.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1987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С. Пивоваров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380х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120м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200х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130м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184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8.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Поселеннязахідноподільської скіфської та черняхівської </w:t>
            </w: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культур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с. Валява, південна околиця села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ХІ - VІІІ ст.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до н. е.;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ІІІ – ІV ст. н. 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1989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С. Пивоваров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200х50 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53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9.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трипільської, липицької, черняхівської культур і культури празького типу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с. Витилівка, урочище Потічок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ІV – ІІІ тис.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до н. е.;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І- ІІ ст. н. е.;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 ІІІ – ІV ст. н. е.; V</w:t>
            </w: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</w:t>
            </w: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 – VІІ ст.н.е.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1989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Л. Михайлина, </w:t>
            </w:r>
          </w:p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С. Пивоваров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600х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400 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50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трипільської культури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с. Витилівка, урочище Кадіб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ІІІ тис. до н. 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1989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Л. Михайлина, </w:t>
            </w:r>
          </w:p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Б. Рідуш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600х70 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53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11.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культури типу Луки – Райковецької, давньоруської культури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с. Давидівці, південно – західна околиця села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VІІІ – ІХ ст.н.е.; ХІІ –ХІІІ ст.н.е.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1989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Л. Михайлина, </w:t>
            </w:r>
          </w:p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С. Пивоваров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250х60 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50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12.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черняхівської культури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с. Давидівці, урочище Косте</w:t>
            </w: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ва Долина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</w:t>
            </w: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 – ІV ст. н. 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1989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Л. Михайлина, </w:t>
            </w:r>
          </w:p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С. Пивоваров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330х90+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150х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120 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524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13.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трипільської, голіградської і черняхівської культур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с. Давидівці, урочище Чуркач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ІV – ІІІ тис.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до н. е.;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ХІ – VІІІ ст. </w:t>
            </w:r>
          </w:p>
          <w:p w:rsidR="002267CE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до н. е.</w:t>
            </w:r>
          </w:p>
          <w:p w:rsidR="002267CE" w:rsidRPr="00715D78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ІІ – І</w:t>
            </w: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en-US"/>
              </w:rPr>
              <w:t>V</w:t>
            </w: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ст. н.е. 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1989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Л. Михайлина, </w:t>
            </w:r>
          </w:p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С. Пивоваров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400х60 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50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14.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голіградської і липицької культур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с. Давидівці, урочище Кадубець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ХІ – VІІІ ст.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до н. е.;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 І – ІІ ст. н. 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1989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Л. Михайлина,</w:t>
            </w:r>
          </w:p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С. Пивоваров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360х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150 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6B5217" w:rsidTr="00721AA8">
        <w:trPr>
          <w:cantSplit/>
          <w:trHeight w:val="53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15.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Поселення трипільської культури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с. Давидівці, урочище Діброва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IV-III тис. до н.е.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1970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Б. Тимощук</w:t>
            </w:r>
          </w:p>
        </w:tc>
        <w:tc>
          <w:tcPr>
            <w:tcW w:w="992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100х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150 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Щойно виявлений об</w:t>
            </w:r>
            <w:r w:rsidRPr="00722B72">
              <w:rPr>
                <w:rFonts w:ascii="Times New Roman" w:hAnsi="Times New Roman"/>
                <w:sz w:val="20"/>
                <w:szCs w:val="20"/>
                <w:lang w:val="en-US"/>
              </w:rPr>
              <w:t>’</w:t>
            </w: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єкт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Розпорядження обласної державної адміністрації від 11.11.2011р. №757-р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143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16.</w:t>
            </w:r>
          </w:p>
        </w:tc>
        <w:tc>
          <w:tcPr>
            <w:tcW w:w="2409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черняхівської культури і культури празького типу</w:t>
            </w:r>
          </w:p>
        </w:tc>
        <w:tc>
          <w:tcPr>
            <w:tcW w:w="2268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с. Іванківці, урочище Цвинтар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ІІ – ІV ст. н. е.; </w:t>
            </w:r>
          </w:p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V</w:t>
            </w: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</w:t>
            </w: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 – VІІ ст. н. 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1989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Л. Михайлина, </w:t>
            </w:r>
          </w:p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С. Пивоваров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130х20+</w:t>
            </w:r>
          </w:p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20х40+40х20м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50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17.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трипільської культури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с. Кліводин, урочище Бульбон</w:t>
            </w: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а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ІV – ІІІ тис.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до н. 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1988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Л. Михайлина, </w:t>
            </w:r>
          </w:p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С. Пивоваров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180х50м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61140A">
        <w:trPr>
          <w:cantSplit/>
          <w:trHeight w:val="1255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2268" w:type="dxa"/>
            <w:vAlign w:val="center"/>
          </w:tcPr>
          <w:p w:rsidR="002267CE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50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18.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черняхівської культури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с. Кліводин, урочище Б</w:t>
            </w: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езденка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</w:t>
            </w: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 – ІV ст. н. 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1989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Л. Михайлина, </w:t>
            </w:r>
          </w:p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С. Пивоваров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440х50м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206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черняхівської і давньоруської культур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с. Кліводин, урочище Під Тополями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ІІІ – ІV ст. н. е.; ХІ – ХІ</w:t>
            </w: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en-US"/>
              </w:rPr>
              <w:t>V</w:t>
            </w: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 ст. н.е.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1987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С. Пивоваров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540х60-80 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160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20.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черняхівської культури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с. Кліводин, урочище Рівне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ІІІ – ІV ст. н. 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1988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Л. Михайлина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800х80 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53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21.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Курганний могильник 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с. Лашківка, урочище Могилки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ІІ тис. до н. 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1976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Б. Тимощук, </w:t>
            </w:r>
          </w:p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Л. Михайлина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діаметр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30 м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висота 0.5–1 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17.10.1980 р. №431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342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22.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черняхівської і давньоруської культур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с. Лашківка, східна околиця села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</w:t>
            </w: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І – ІV ст. н. е.; </w:t>
            </w: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ХІ</w:t>
            </w: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en-US"/>
              </w:rPr>
              <w:t>V</w:t>
            </w: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 – Х</w:t>
            </w: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en-US"/>
              </w:rPr>
              <w:t>V</w:t>
            </w: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ст.н.е.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1988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С. Пивоваров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400х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80 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282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23.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трипільської і липицької культур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с. Лашківка, урочище Ставище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ІV тис.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до н. е.;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 – ІІ ст. н. 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1988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С. Пивоваров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400х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70 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364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24.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черняхівської і давньоруської культур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с. Лашківка, урочище Жолоби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ІІІ – ІV ст. н. е.; ХІІ – ХІІІ ст.н.е.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1988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С. Пивоваров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400х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170 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6B5217" w:rsidTr="00721AA8">
        <w:trPr>
          <w:cantSplit/>
          <w:trHeight w:val="446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25.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культури Ноа та черняхівської культури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с. Ошихліби, урочище Ізвор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ХIV-XII ст.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до н.е.;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 І</w:t>
            </w: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І-V ст. н.е.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1972р.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Б. Тимощук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700х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100м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Щойно виявлений об</w:t>
            </w:r>
            <w:r w:rsidRPr="00722B72">
              <w:rPr>
                <w:rFonts w:ascii="Times New Roman" w:hAnsi="Times New Roman"/>
                <w:sz w:val="20"/>
                <w:szCs w:val="20"/>
                <w:lang w:val="en-US"/>
              </w:rPr>
              <w:t>’</w:t>
            </w: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єкт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Розпорядження</w:t>
            </w:r>
          </w:p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обласної державної адміністрації від 09.01.2013р. №3- р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565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26.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липицької і черняхівської культур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с. Шипинці, урочище Чур</w:t>
            </w: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илівка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 – ІІ ст. н. е.;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ІІ – ІV ст. н. е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1987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Л. Михайлина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220х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180 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848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27.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трипільської, черняхівської і давньоруської культур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с. Шипинці, урочище Баличанка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ІV – ІІІ тис. д</w:t>
            </w: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о н. е.; ІІІ – ІV ст. н. е.; ХІ</w:t>
            </w: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en-US"/>
              </w:rPr>
              <w:t>V</w:t>
            </w: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 – Х</w:t>
            </w: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en-US"/>
              </w:rPr>
              <w:t>V</w:t>
            </w: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 ст. н.е.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1987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С. Пивоваров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1.5 га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50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28.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липицької культури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с. Шипинці, північна частина села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 – ІІ ст. н. 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1987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С. Пивоваров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260х30 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1208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2267CE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1208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29.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лукашівської, черняхівської культур, культури типу Луки – Райковецької і давньоруської культури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с. Шипинці, урочище Село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ІІ – І ст. до н. е.; І</w:t>
            </w: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І – ІV ст. н. е.; VІІІ – ІХ ст.н.е.; </w:t>
            </w: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 ХІ</w:t>
            </w: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en-US"/>
              </w:rPr>
              <w:t>V</w:t>
            </w: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 – Х</w:t>
            </w: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en-US"/>
              </w:rPr>
              <w:t>V</w:t>
            </w: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 ст.н.е.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1987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С. Пивоваров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230х80 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53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30.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трипільської і давньоруської культури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</w:t>
            </w: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. Шипинці, урочище Виг</w:t>
            </w:r>
            <w:r>
              <w:rPr>
                <w:rFonts w:ascii="Times New Roman" w:eastAsia="Batang" w:hAnsi="Times New Roman"/>
                <w:color w:val="000000"/>
                <w:sz w:val="20"/>
                <w:szCs w:val="20"/>
              </w:rPr>
              <w:t>о</w:t>
            </w: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н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ІV – ІІІ тис.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до н. е.;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Х – Х</w:t>
            </w: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 ст.н.е.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1987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С. Пивоваров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190х80 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53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31.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Поселення трипільської і західноподільської скіфської культури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с. Шипинці, урочище Кадуб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ІV – ІІІ тис.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до н. е.;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VІІ -  </w:t>
            </w: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en-US"/>
              </w:rPr>
              <w:t>V</w:t>
            </w: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 ст.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до. н. 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1986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Л. Михайлина, </w:t>
            </w:r>
          </w:p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С. Пивоваров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180х40 м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1AA8">
        <w:trPr>
          <w:cantSplit/>
          <w:trHeight w:val="53"/>
        </w:trPr>
        <w:tc>
          <w:tcPr>
            <w:tcW w:w="534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32.</w:t>
            </w:r>
          </w:p>
        </w:tc>
        <w:tc>
          <w:tcPr>
            <w:tcW w:w="2409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Поселення трипільської, голіградської і </w:t>
            </w: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черняхв</w:t>
            </w: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ської культур</w:t>
            </w: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, м</w:t>
            </w: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огильник черняхівської культури</w:t>
            </w:r>
          </w:p>
        </w:tc>
        <w:tc>
          <w:tcPr>
            <w:tcW w:w="2268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с. Шипинці, урочище Ішків</w:t>
            </w:r>
          </w:p>
        </w:tc>
        <w:tc>
          <w:tcPr>
            <w:tcW w:w="1701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ІV – ІІІ тис.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до н. е.;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ХІ –</w:t>
            </w:r>
            <w:r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ІХ </w:t>
            </w: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ст.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 xml:space="preserve">до н. е.; 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ІІІ – ІV ст. н. е.</w:t>
            </w:r>
          </w:p>
        </w:tc>
        <w:tc>
          <w:tcPr>
            <w:tcW w:w="993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1987 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С. Пивоваров</w:t>
            </w:r>
          </w:p>
        </w:tc>
        <w:tc>
          <w:tcPr>
            <w:tcW w:w="992" w:type="dxa"/>
            <w:vAlign w:val="center"/>
          </w:tcPr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230х</w:t>
            </w:r>
          </w:p>
          <w:p w:rsidR="002267CE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100м</w:t>
            </w:r>
          </w:p>
          <w:p w:rsidR="002267CE" w:rsidRPr="00087461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  <w:r w:rsidRPr="00087461"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  <w:t>0.2 га</w:t>
            </w:r>
          </w:p>
        </w:tc>
        <w:tc>
          <w:tcPr>
            <w:tcW w:w="1559" w:type="dxa"/>
            <w:vAlign w:val="center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126" w:type="dxa"/>
            <w:vAlign w:val="center"/>
          </w:tcPr>
          <w:p w:rsidR="002267CE" w:rsidRPr="00722B72" w:rsidRDefault="002267CE" w:rsidP="00721AA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Рішення облвиконкому від 18.07.1990 р. №151</w:t>
            </w:r>
          </w:p>
        </w:tc>
        <w:tc>
          <w:tcPr>
            <w:tcW w:w="1377" w:type="dxa"/>
            <w:gridSpan w:val="2"/>
          </w:tcPr>
          <w:p w:rsidR="002267CE" w:rsidRPr="00722B72" w:rsidRDefault="002267CE" w:rsidP="00721A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</w:tbl>
    <w:p w:rsidR="002267CE" w:rsidRDefault="002267CE" w:rsidP="00D44125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lang w:val="uk-UA"/>
        </w:rPr>
      </w:pPr>
    </w:p>
    <w:p w:rsidR="002267CE" w:rsidRDefault="002267CE">
      <w:pPr>
        <w:spacing w:after="160" w:line="259" w:lineRule="auto"/>
        <w:rPr>
          <w:rFonts w:ascii="Times New Roman" w:hAnsi="Times New Roman"/>
          <w:b/>
          <w:sz w:val="20"/>
          <w:szCs w:val="20"/>
          <w:lang w:val="uk-UA"/>
        </w:rPr>
      </w:pPr>
    </w:p>
    <w:p w:rsidR="002267CE" w:rsidRPr="00087461" w:rsidRDefault="002267CE" w:rsidP="00D44125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lang w:val="uk-UA"/>
        </w:rPr>
      </w:pPr>
      <w:r w:rsidRPr="00087461">
        <w:rPr>
          <w:rFonts w:ascii="Times New Roman" w:hAnsi="Times New Roman"/>
          <w:b/>
          <w:sz w:val="20"/>
          <w:szCs w:val="20"/>
          <w:lang w:val="uk-UA"/>
        </w:rPr>
        <w:t>Пам’ятки історії</w:t>
      </w:r>
    </w:p>
    <w:tbl>
      <w:tblPr>
        <w:tblW w:w="15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2976"/>
        <w:gridCol w:w="2835"/>
        <w:gridCol w:w="2377"/>
        <w:gridCol w:w="1715"/>
        <w:gridCol w:w="1287"/>
        <w:gridCol w:w="2559"/>
        <w:gridCol w:w="1418"/>
      </w:tblGrid>
      <w:tr w:rsidR="002267CE" w:rsidRPr="00722B72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№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п/п</w:t>
            </w:r>
          </w:p>
        </w:tc>
        <w:tc>
          <w:tcPr>
            <w:tcW w:w="2976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Найменування пам’ятки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Місцезнаходження</w:t>
            </w: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Дата або епоха, до якої відноситься пам'ятка</w:t>
            </w: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Дата відкриття або виявлення, спорудження</w:t>
            </w: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Категорія охорони</w:t>
            </w: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Рішення або інший правовий документ обліку</w:t>
            </w:r>
          </w:p>
        </w:tc>
        <w:tc>
          <w:tcPr>
            <w:tcW w:w="1418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Охоронний номер</w:t>
            </w:r>
          </w:p>
        </w:tc>
      </w:tr>
      <w:tr w:rsidR="002267CE" w:rsidRPr="006B5217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1.</w:t>
            </w:r>
          </w:p>
        </w:tc>
        <w:tc>
          <w:tcPr>
            <w:tcW w:w="2976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Будинок, в якому народився Івасюк В. М. - український композитор і поет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м. Кіцмань,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вул. А. Тарновецької, 5</w:t>
            </w: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50 – і рр. ХХ ст.</w:t>
            </w: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2-а пол. ХХ ст.</w:t>
            </w: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Щойно</w:t>
            </w:r>
          </w:p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виявлений об’єкт</w:t>
            </w: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Розпорядження обласної державної адміністрації від 09.01.2013 р. № 3-р</w:t>
            </w:r>
          </w:p>
        </w:tc>
        <w:tc>
          <w:tcPr>
            <w:tcW w:w="1418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2.</w:t>
            </w:r>
          </w:p>
        </w:tc>
        <w:tc>
          <w:tcPr>
            <w:tcW w:w="2976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Приміщення Кіцманської дитячої музичної школи, в якій навчався український композитор Івасюк В.М.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м. Кіцмань вул. Музична,7</w:t>
            </w: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1955-1966рр.</w:t>
            </w: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2-а пол.ХХст.</w:t>
            </w: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Рішення облвиконкому від 18.01.1989р. № 11</w:t>
            </w:r>
          </w:p>
        </w:tc>
        <w:tc>
          <w:tcPr>
            <w:tcW w:w="1418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2267CE" w:rsidRPr="00722B72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3.</w:t>
            </w:r>
          </w:p>
        </w:tc>
        <w:tc>
          <w:tcPr>
            <w:tcW w:w="2976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Меморіальний комплекс: братські могили і пам’ятник воїнам-односельчанам, які загинули у Великій Вітчизняній війні 1941 – 1945 рр.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м. Кіцмань вул. 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І. Миколайчука.</w:t>
            </w: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1944р.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1941-1945рр.</w:t>
            </w: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пам.-1970р.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Реконструкція -1978р.</w:t>
            </w: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Рішення облвиконкому від 18.09.1985р. № 220</w:t>
            </w:r>
          </w:p>
        </w:tc>
        <w:tc>
          <w:tcPr>
            <w:tcW w:w="1418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6B5217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976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6B5217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4.</w:t>
            </w:r>
          </w:p>
        </w:tc>
        <w:tc>
          <w:tcPr>
            <w:tcW w:w="2976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Братські могили (2) жертв фашизму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м. Кіцмань, центральне кладовище, могили № 13, 15</w:t>
            </w: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1941р.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Перепоховання – 1970р.</w:t>
            </w: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1970р.</w:t>
            </w: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Щойно</w:t>
            </w:r>
          </w:p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виявлений об’єкт</w:t>
            </w: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Розпорядження обласної державної адміністрації від 11.11.2011 р. №757 – р</w:t>
            </w:r>
          </w:p>
        </w:tc>
        <w:tc>
          <w:tcPr>
            <w:tcW w:w="1418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6B5217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5.</w:t>
            </w:r>
          </w:p>
        </w:tc>
        <w:tc>
          <w:tcPr>
            <w:tcW w:w="2976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Могила Новицького М. В.– українського композитора, диригента, педагога.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м. Кіцмань, цвинтар, праворуч  центральної алеї</w:t>
            </w: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сер. ХХ ст.</w:t>
            </w: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пам.-2009 р.</w:t>
            </w: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Щойно</w:t>
            </w:r>
          </w:p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виявлений об’єкт</w:t>
            </w: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Розпорядження обласної державної адміністрації від 09.01.2013 р. № 3-р</w:t>
            </w:r>
          </w:p>
        </w:tc>
        <w:tc>
          <w:tcPr>
            <w:tcW w:w="1418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6B5217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6.</w:t>
            </w:r>
          </w:p>
        </w:tc>
        <w:tc>
          <w:tcPr>
            <w:tcW w:w="2976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Могила Павлюка І. М.  - академіка, професора, вченого – біохіміка Вищої школи України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м. Кіцмань, центральне кладовище</w:t>
            </w: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1995р.</w:t>
            </w: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пам. – 1996р.</w:t>
            </w: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Щойно</w:t>
            </w:r>
          </w:p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виявлений об’єкт</w:t>
            </w: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Розпорядження обласної державної адміністрації від 11.11.2011 р. №757 – р</w:t>
            </w:r>
          </w:p>
        </w:tc>
        <w:tc>
          <w:tcPr>
            <w:tcW w:w="1418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6B5217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7.</w:t>
            </w:r>
          </w:p>
        </w:tc>
        <w:tc>
          <w:tcPr>
            <w:tcW w:w="2976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Будинок школи, в якій працював Кішкан В. К. – український письменник, педагог і громадський діяч.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Валява, південно – східна частина села</w:t>
            </w: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1970 р.</w:t>
            </w: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2-а пол. ХХ ст.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м/д – 2004 р.</w:t>
            </w: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Щойно</w:t>
            </w:r>
          </w:p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виявлений об’єкт</w:t>
            </w: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Розпорядження обласної державної адміністрації від 09.01.2013 р. № 3-р</w:t>
            </w:r>
          </w:p>
        </w:tc>
        <w:tc>
          <w:tcPr>
            <w:tcW w:w="1418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8.</w:t>
            </w:r>
          </w:p>
        </w:tc>
        <w:tc>
          <w:tcPr>
            <w:tcW w:w="2976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Пам’ятник воїнам-односельчанам, які загинули у Великій Вітчизняній війні 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1941 -1945 рр.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Валява вул. Головна.</w:t>
            </w: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1941-1945рр.</w:t>
            </w: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1965р.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Заміна-1980р.</w:t>
            </w: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Рішення облвиконкому від 18.09.1985р. № 220</w:t>
            </w:r>
          </w:p>
        </w:tc>
        <w:tc>
          <w:tcPr>
            <w:tcW w:w="1418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267CE" w:rsidRPr="00722B72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9.</w:t>
            </w:r>
          </w:p>
        </w:tc>
        <w:tc>
          <w:tcPr>
            <w:tcW w:w="2976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Місце сутички повсталих селян з австрійськими військами у серпні 1907 р.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Валява окраїна села.</w:t>
            </w: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серпень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1907р.</w:t>
            </w: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м\д-1988р.</w:t>
            </w: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Рішення облвиконкому від 17.10.1980р. № 431</w:t>
            </w:r>
          </w:p>
        </w:tc>
        <w:tc>
          <w:tcPr>
            <w:tcW w:w="1418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267CE" w:rsidRPr="006B5217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10.</w:t>
            </w:r>
          </w:p>
        </w:tc>
        <w:tc>
          <w:tcPr>
            <w:tcW w:w="2976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Могила Кішкана В. К.  – українського письменника, педагога і громадського діяча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Валява, північно – східна частина кладовища</w:t>
            </w: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1992р.</w:t>
            </w: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пам. 1993р.</w:t>
            </w: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Щойно</w:t>
            </w:r>
          </w:p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виявлений об’єкт</w:t>
            </w: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Розпорядження обласної державної адміністрації від 11.11.2011 р. №757 – р</w:t>
            </w:r>
          </w:p>
        </w:tc>
        <w:tc>
          <w:tcPr>
            <w:tcW w:w="1418" w:type="dxa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</w:tc>
      </w:tr>
      <w:tr w:rsidR="002267CE" w:rsidRPr="00722B72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11.</w:t>
            </w:r>
          </w:p>
        </w:tc>
        <w:tc>
          <w:tcPr>
            <w:tcW w:w="2976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Пам’ятник воїнам-односельчанам, які загинули у Великій Вітчизняній війні 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1941 -1945 рр.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с. Витилівка вул. 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Воробкевича</w:t>
            </w: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1941-1945рр.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1977р.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Реконструкція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1988р.</w:t>
            </w: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Рішення облвиконкому від 18.09.1985р. № 220</w:t>
            </w:r>
          </w:p>
        </w:tc>
        <w:tc>
          <w:tcPr>
            <w:tcW w:w="1418" w:type="dxa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2267CE" w:rsidRPr="006B5217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12.</w:t>
            </w:r>
          </w:p>
        </w:tc>
        <w:tc>
          <w:tcPr>
            <w:tcW w:w="2976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Будинок,в якому проживав Зубар В.В. – український поет-лірик, драматург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с. Витилівка вул. 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Воробкевича,7</w:t>
            </w: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1947-1994рр.</w:t>
            </w: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1933р.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м\д-1995р.</w:t>
            </w: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Розпорядження обласної державної адміністрації від 04.05.2000р. №234-р</w:t>
            </w:r>
          </w:p>
        </w:tc>
        <w:tc>
          <w:tcPr>
            <w:tcW w:w="1418" w:type="dxa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</w:p>
        </w:tc>
      </w:tr>
      <w:tr w:rsidR="002267CE" w:rsidRPr="006B5217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13.</w:t>
            </w:r>
          </w:p>
        </w:tc>
        <w:tc>
          <w:tcPr>
            <w:tcW w:w="2976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Могила Зубаря В. В. – українського поета – лірика,  драматурга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Витилівка, сільське кладовище</w:t>
            </w: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1994р.</w:t>
            </w: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пам. 1995р.</w:t>
            </w: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Щойно</w:t>
            </w:r>
          </w:p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виявлений об’єкт</w:t>
            </w: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Розпорядження обласної державної адміністрації від 11.11.2011 р. №757 – р</w:t>
            </w:r>
          </w:p>
        </w:tc>
        <w:tc>
          <w:tcPr>
            <w:tcW w:w="1418" w:type="dxa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uk-UA"/>
              </w:rPr>
            </w:pPr>
          </w:p>
        </w:tc>
      </w:tr>
      <w:tr w:rsidR="002267CE" w:rsidRPr="00722B72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976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377" w:type="dxa"/>
            <w:vAlign w:val="center"/>
          </w:tcPr>
          <w:p w:rsidR="002267CE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2267CE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2267CE" w:rsidRDefault="002267CE" w:rsidP="0088292C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2267CE" w:rsidRPr="00722B72" w:rsidRDefault="002267CE" w:rsidP="0088292C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2267CE" w:rsidRPr="00722B72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14.</w:t>
            </w:r>
          </w:p>
        </w:tc>
        <w:tc>
          <w:tcPr>
            <w:tcW w:w="2976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Пам’ятник воїнам-односельчанам, які загинули у Великій Вітчизняній війні 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1941 -1945 рр.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Гаврилівці вул. Центральна.</w:t>
            </w: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1941-1945рр.</w:t>
            </w: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1981р.</w:t>
            </w: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Рішення облвиконкому від 18.09.1985р. № 220</w:t>
            </w:r>
          </w:p>
        </w:tc>
        <w:tc>
          <w:tcPr>
            <w:tcW w:w="1418" w:type="dxa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2267CE" w:rsidRPr="00722B72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15.</w:t>
            </w:r>
          </w:p>
        </w:tc>
        <w:tc>
          <w:tcPr>
            <w:tcW w:w="2976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Пам’ятник воїнам-односельчанам, які загинули у Великій Вітчизняній війні 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1941 -1945 рр.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Давидівці вул. Центральна.</w:t>
            </w: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1941-1945рр.</w:t>
            </w: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1965р.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Заміна-1972р.</w:t>
            </w: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Рішення облвиконкому від 18.07.1990р. № 151</w:t>
            </w:r>
          </w:p>
        </w:tc>
        <w:tc>
          <w:tcPr>
            <w:tcW w:w="1418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16.</w:t>
            </w:r>
          </w:p>
        </w:tc>
        <w:tc>
          <w:tcPr>
            <w:tcW w:w="2976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Пам’ятник воїнам-односельчанам, які загинули у Великій Вітчизняній війні 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1941 -1945 рр.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Іванківці вул. В. Івасюка.</w:t>
            </w: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1941-1945рр.</w:t>
            </w: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1965р.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Заміна-1988р.</w:t>
            </w: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Рішення облвиконкому від 24.10.1969р. № 432</w:t>
            </w:r>
          </w:p>
        </w:tc>
        <w:tc>
          <w:tcPr>
            <w:tcW w:w="1418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17.</w:t>
            </w:r>
          </w:p>
        </w:tc>
        <w:tc>
          <w:tcPr>
            <w:tcW w:w="2976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Пам’ятник воїнам-односельчанам, які загинули у Великій Вітчизняній війні 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1941 -1945 рр.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Кліводин вул. Центральна.</w:t>
            </w: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1941-1945рр.</w:t>
            </w: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1971р.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Реконструкція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1972р.</w:t>
            </w: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Рішення облвиконкому від 15.12.1982р. № 397</w:t>
            </w:r>
          </w:p>
        </w:tc>
        <w:tc>
          <w:tcPr>
            <w:tcW w:w="1418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2267CE" w:rsidRPr="00722B72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18.</w:t>
            </w:r>
          </w:p>
        </w:tc>
        <w:tc>
          <w:tcPr>
            <w:tcW w:w="2976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Пам’ятник воїнам-односельчанам, які загинули у Великій Вітчизняній війні 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1941 -1945 рр.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Лашківка вул. Головна.</w:t>
            </w: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1941-1945рр.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1969р.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Реконструкція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1988р.</w:t>
            </w: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Рішення облвиконкому від 14.11.1973р. № 483</w:t>
            </w:r>
          </w:p>
        </w:tc>
        <w:tc>
          <w:tcPr>
            <w:tcW w:w="1418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267CE" w:rsidRPr="006B5217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19.</w:t>
            </w:r>
          </w:p>
        </w:tc>
        <w:tc>
          <w:tcPr>
            <w:tcW w:w="2976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Братська могила невідомих воїнів, які загинули у Першій світовій війні 1914-1918 рр.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Лашківка, подвір’я церкви Св. Миколая</w:t>
            </w: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1914 – 1918рр.</w:t>
            </w: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спорудж. пам. – 20 – 30 рр. ХХ ст.</w:t>
            </w: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Щойно</w:t>
            </w:r>
          </w:p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виявлений об’єкт</w:t>
            </w: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Розпорядження обласної державної адміністрації від 11.11.2011 р. №757 – р</w:t>
            </w:r>
          </w:p>
        </w:tc>
        <w:tc>
          <w:tcPr>
            <w:tcW w:w="1418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20.</w:t>
            </w:r>
          </w:p>
        </w:tc>
        <w:tc>
          <w:tcPr>
            <w:tcW w:w="2976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Пам’ятник воїнам-односельчанам, які загинули у Великій Вітчизняній війні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1941 – 1945 рр.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Ошихліби вул. Т. Шевченка.</w:t>
            </w: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1941-1945рр.</w:t>
            </w: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1966р.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Заміна-1993р.</w:t>
            </w: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Рішення облвиконкому від 14.11.1973р. № 483</w:t>
            </w:r>
          </w:p>
        </w:tc>
        <w:tc>
          <w:tcPr>
            <w:tcW w:w="1418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21.</w:t>
            </w:r>
          </w:p>
        </w:tc>
        <w:tc>
          <w:tcPr>
            <w:tcW w:w="2976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Могила односельчан, які загинули у роки політичного протиборства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Ошихліби кладовище.</w:t>
            </w: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1944р.</w:t>
            </w:r>
          </w:p>
          <w:p w:rsidR="002267CE" w:rsidRPr="00722B72" w:rsidRDefault="002267CE" w:rsidP="00722B72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Перепоховання-1967р.</w:t>
            </w: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пам.-1967р.</w:t>
            </w: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Рішення облвиконкому від 17.10.1980р. № 431</w:t>
            </w:r>
          </w:p>
        </w:tc>
        <w:tc>
          <w:tcPr>
            <w:tcW w:w="1418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2267CE" w:rsidRPr="00722B72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22.</w:t>
            </w:r>
          </w:p>
        </w:tc>
        <w:tc>
          <w:tcPr>
            <w:tcW w:w="2976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Пам’ятник воїнам-односельчанам, які загинули у роки політичного протиборства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Суховерхів вул. Центральна.</w:t>
            </w: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1941-1945рр.</w:t>
            </w: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1965р.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Реконструкція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1970р.</w:t>
            </w: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Рішення облвиконкому від 14.11.1973р. № 483</w:t>
            </w:r>
          </w:p>
        </w:tc>
        <w:tc>
          <w:tcPr>
            <w:tcW w:w="1418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2267CE" w:rsidRPr="00722B72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976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715" w:type="dxa"/>
            <w:vAlign w:val="center"/>
          </w:tcPr>
          <w:p w:rsidR="002267CE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2267CE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2267CE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267CE" w:rsidRPr="00722B72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23.</w:t>
            </w:r>
          </w:p>
        </w:tc>
        <w:tc>
          <w:tcPr>
            <w:tcW w:w="2976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Пам’ятник воїнам-односельчанам, які загинули у Великій Вітчизняній війні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1941 – 1945 рр.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Шипинці вул. Головна.</w:t>
            </w: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1941-1945рр.</w:t>
            </w: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1965р.</w:t>
            </w: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Рішення облвиконкому від 24.10.1969р. № 432</w:t>
            </w:r>
          </w:p>
        </w:tc>
        <w:tc>
          <w:tcPr>
            <w:tcW w:w="1418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267CE" w:rsidRPr="00722B72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24.</w:t>
            </w:r>
          </w:p>
        </w:tc>
        <w:tc>
          <w:tcPr>
            <w:tcW w:w="2976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Могили воїнів, які загинули в Першій світовій війні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1914 – 1918 рр.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с. Шипинці кладовище.</w:t>
            </w:r>
          </w:p>
        </w:tc>
        <w:tc>
          <w:tcPr>
            <w:tcW w:w="2377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1914-1918рр.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Перепоховання-1930р.</w:t>
            </w:r>
          </w:p>
        </w:tc>
        <w:tc>
          <w:tcPr>
            <w:tcW w:w="171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пам.-1930р.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Реконструкція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1992р.</w:t>
            </w:r>
          </w:p>
        </w:tc>
        <w:tc>
          <w:tcPr>
            <w:tcW w:w="1287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559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Розпорядження представника Президента України у Чернівецькій області від 22.09.1992р. №473</w:t>
            </w:r>
          </w:p>
        </w:tc>
        <w:tc>
          <w:tcPr>
            <w:tcW w:w="1418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2267CE" w:rsidRPr="00087461" w:rsidRDefault="002267CE" w:rsidP="00D44125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lang w:val="uk-UA"/>
        </w:rPr>
      </w:pPr>
    </w:p>
    <w:p w:rsidR="002267CE" w:rsidRPr="00087461" w:rsidRDefault="002267CE" w:rsidP="00D44125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lang w:val="uk-UA"/>
        </w:rPr>
      </w:pPr>
      <w:r w:rsidRPr="00087461">
        <w:rPr>
          <w:rFonts w:ascii="Times New Roman" w:hAnsi="Times New Roman"/>
          <w:b/>
          <w:sz w:val="20"/>
          <w:szCs w:val="20"/>
          <w:lang w:val="uk-UA"/>
        </w:rPr>
        <w:t>Пам’ятки монументального мистецтва</w:t>
      </w:r>
    </w:p>
    <w:tbl>
      <w:tblPr>
        <w:tblW w:w="156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2835"/>
        <w:gridCol w:w="2268"/>
        <w:gridCol w:w="2551"/>
        <w:gridCol w:w="1701"/>
        <w:gridCol w:w="1843"/>
        <w:gridCol w:w="2551"/>
        <w:gridCol w:w="1343"/>
      </w:tblGrid>
      <w:tr w:rsidR="002267CE" w:rsidRPr="00722B72" w:rsidTr="00722B72">
        <w:trPr>
          <w:cantSplit/>
          <w:trHeight w:val="72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№</w:t>
            </w: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п/п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Найменування пам’ятки</w:t>
            </w:r>
          </w:p>
        </w:tc>
        <w:tc>
          <w:tcPr>
            <w:tcW w:w="22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Місцезнаходження</w:t>
            </w:r>
          </w:p>
        </w:tc>
        <w:tc>
          <w:tcPr>
            <w:tcW w:w="2551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Дата або епоха, до якої відноситься пам'ятка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Дата відкриття або виявлення, спорудження</w:t>
            </w:r>
          </w:p>
        </w:tc>
        <w:tc>
          <w:tcPr>
            <w:tcW w:w="1843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Категорія охорони</w:t>
            </w:r>
          </w:p>
        </w:tc>
        <w:tc>
          <w:tcPr>
            <w:tcW w:w="2551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Рішення або інший правовий документ обліку</w:t>
            </w:r>
          </w:p>
        </w:tc>
        <w:tc>
          <w:tcPr>
            <w:tcW w:w="1343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Охоронний номер</w:t>
            </w:r>
          </w:p>
        </w:tc>
      </w:tr>
      <w:tr w:rsidR="002267CE" w:rsidRPr="006B5217" w:rsidTr="00722B72">
        <w:trPr>
          <w:cantSplit/>
          <w:trHeight w:val="53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1.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tabs>
                <w:tab w:val="left" w:pos="4180"/>
              </w:tabs>
              <w:spacing w:after="0"/>
              <w:ind w:left="14" w:right="-40" w:firstLine="2"/>
              <w:contextualSpacing/>
              <w:jc w:val="center"/>
              <w:rPr>
                <w:rFonts w:ascii="Times New Roman" w:hAnsi="Times New Roman"/>
                <w:spacing w:val="5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pacing w:val="5"/>
                <w:sz w:val="20"/>
                <w:szCs w:val="20"/>
                <w:lang w:val="uk-UA"/>
              </w:rPr>
              <w:t xml:space="preserve">Пам'ятник Івасюку В.М. – українському </w:t>
            </w:r>
            <w:r w:rsidRPr="00722B72">
              <w:rPr>
                <w:rFonts w:ascii="Times New Roman" w:hAnsi="Times New Roman"/>
                <w:spacing w:val="3"/>
                <w:sz w:val="20"/>
                <w:szCs w:val="20"/>
                <w:lang w:val="uk-UA"/>
              </w:rPr>
              <w:t>композитору.</w:t>
            </w:r>
          </w:p>
        </w:tc>
        <w:tc>
          <w:tcPr>
            <w:tcW w:w="2268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tabs>
                <w:tab w:val="left" w:pos="4180"/>
              </w:tabs>
              <w:spacing w:after="0"/>
              <w:ind w:right="-40"/>
              <w:contextualSpacing/>
              <w:jc w:val="center"/>
              <w:rPr>
                <w:rFonts w:ascii="Times New Roman" w:hAnsi="Times New Roman"/>
                <w:spacing w:val="4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pacing w:val="4"/>
                <w:sz w:val="20"/>
                <w:szCs w:val="20"/>
                <w:lang w:val="uk-UA"/>
              </w:rPr>
              <w:t xml:space="preserve">м. Кіцмань </w:t>
            </w: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вул. Незалежності, </w:t>
            </w:r>
            <w:r w:rsidRPr="00722B72">
              <w:rPr>
                <w:rFonts w:ascii="Times New Roman" w:hAnsi="Times New Roman"/>
                <w:spacing w:val="1"/>
                <w:sz w:val="20"/>
                <w:szCs w:val="20"/>
                <w:lang w:val="uk-UA"/>
              </w:rPr>
              <w:t>сквер.</w:t>
            </w:r>
          </w:p>
        </w:tc>
        <w:tc>
          <w:tcPr>
            <w:tcW w:w="2551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tabs>
                <w:tab w:val="left" w:pos="4180"/>
              </w:tabs>
              <w:spacing w:after="0"/>
              <w:ind w:left="24" w:right="-40" w:firstLine="2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1949-</w:t>
            </w:r>
            <w:r w:rsidRPr="00722B72">
              <w:rPr>
                <w:rFonts w:ascii="Times New Roman" w:hAnsi="Times New Roman"/>
                <w:spacing w:val="-6"/>
                <w:sz w:val="20"/>
                <w:szCs w:val="20"/>
                <w:lang w:val="uk-UA"/>
              </w:rPr>
              <w:t>1979рр.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tabs>
                <w:tab w:val="left" w:pos="4180"/>
              </w:tabs>
              <w:spacing w:after="0"/>
              <w:ind w:left="22" w:right="-40"/>
              <w:contextualSpacing/>
              <w:jc w:val="center"/>
              <w:rPr>
                <w:rFonts w:ascii="Times New Roman" w:hAnsi="Times New Roman"/>
                <w:spacing w:val="-4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pacing w:val="-3"/>
                <w:sz w:val="20"/>
                <w:szCs w:val="20"/>
                <w:lang w:val="uk-UA"/>
              </w:rPr>
              <w:t>1999р.</w:t>
            </w:r>
          </w:p>
        </w:tc>
        <w:tc>
          <w:tcPr>
            <w:tcW w:w="1843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551" w:type="dxa"/>
            <w:vAlign w:val="center"/>
          </w:tcPr>
          <w:p w:rsidR="002267CE" w:rsidRPr="00722B72" w:rsidRDefault="002267CE" w:rsidP="00722B72">
            <w:pPr>
              <w:tabs>
                <w:tab w:val="left" w:pos="4180"/>
              </w:tabs>
              <w:spacing w:after="0"/>
              <w:ind w:right="-4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pacing w:val="-1"/>
                <w:sz w:val="20"/>
                <w:szCs w:val="20"/>
                <w:lang w:val="uk-UA"/>
              </w:rPr>
              <w:t xml:space="preserve">Розпорядження </w:t>
            </w:r>
            <w:r w:rsidRPr="00722B72">
              <w:rPr>
                <w:rFonts w:ascii="Times New Roman" w:hAnsi="Times New Roman"/>
                <w:spacing w:val="1"/>
                <w:sz w:val="20"/>
                <w:szCs w:val="20"/>
                <w:lang w:val="uk-UA"/>
              </w:rPr>
              <w:t>облдерж</w:t>
            </w:r>
            <w:r w:rsidRPr="00722B72">
              <w:rPr>
                <w:rFonts w:ascii="Times New Roman" w:hAnsi="Times New Roman"/>
                <w:spacing w:val="4"/>
                <w:sz w:val="20"/>
                <w:szCs w:val="20"/>
                <w:lang w:val="uk-UA"/>
              </w:rPr>
              <w:t xml:space="preserve">адміністрації </w:t>
            </w:r>
            <w:r w:rsidRPr="00722B72">
              <w:rPr>
                <w:rFonts w:ascii="Times New Roman" w:hAnsi="Times New Roman"/>
                <w:spacing w:val="-1"/>
                <w:sz w:val="20"/>
                <w:szCs w:val="20"/>
                <w:lang w:val="uk-UA"/>
              </w:rPr>
              <w:t>від 04.05.2000р.</w:t>
            </w:r>
            <w:r w:rsidRPr="00722B72">
              <w:rPr>
                <w:rFonts w:ascii="Times New Roman" w:hAnsi="Times New Roman"/>
                <w:spacing w:val="2"/>
                <w:sz w:val="20"/>
                <w:szCs w:val="20"/>
                <w:lang w:val="uk-UA"/>
              </w:rPr>
              <w:t>№ 234-р</w:t>
            </w:r>
          </w:p>
        </w:tc>
        <w:tc>
          <w:tcPr>
            <w:tcW w:w="1343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2B72">
        <w:trPr>
          <w:cantSplit/>
          <w:trHeight w:val="299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2.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tabs>
                <w:tab w:val="left" w:pos="4180"/>
              </w:tabs>
              <w:spacing w:after="0"/>
              <w:ind w:left="14" w:right="-40" w:firstLine="2"/>
              <w:contextualSpacing/>
              <w:jc w:val="center"/>
              <w:rPr>
                <w:rFonts w:ascii="Times New Roman" w:hAnsi="Times New Roman"/>
                <w:spacing w:val="5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Пам’ятник Шевченку Т. Г.  – українському письменнику</w:t>
            </w:r>
          </w:p>
        </w:tc>
        <w:tc>
          <w:tcPr>
            <w:tcW w:w="2268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tabs>
                <w:tab w:val="left" w:pos="4180"/>
              </w:tabs>
              <w:spacing w:after="0"/>
              <w:ind w:right="-40"/>
              <w:contextualSpacing/>
              <w:jc w:val="center"/>
              <w:rPr>
                <w:rFonts w:ascii="Times New Roman" w:hAnsi="Times New Roman"/>
                <w:spacing w:val="4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pacing w:val="4"/>
                <w:sz w:val="20"/>
                <w:szCs w:val="20"/>
                <w:lang w:val="uk-UA"/>
              </w:rPr>
              <w:t>с. Витилівка</w:t>
            </w:r>
            <w:r w:rsidRPr="00722B72">
              <w:rPr>
                <w:rFonts w:ascii="Times New Roman" w:hAnsi="Times New Roman"/>
                <w:spacing w:val="1"/>
                <w:sz w:val="20"/>
                <w:szCs w:val="20"/>
                <w:lang w:val="uk-UA"/>
              </w:rPr>
              <w:t>вул. Т.Шевченка.</w:t>
            </w:r>
          </w:p>
        </w:tc>
        <w:tc>
          <w:tcPr>
            <w:tcW w:w="2551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tabs>
                <w:tab w:val="left" w:pos="4180"/>
              </w:tabs>
              <w:spacing w:after="0"/>
              <w:ind w:left="24" w:right="-40" w:firstLine="2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1814-</w:t>
            </w:r>
            <w:r w:rsidRPr="00722B72">
              <w:rPr>
                <w:rFonts w:ascii="Times New Roman" w:hAnsi="Times New Roman"/>
                <w:spacing w:val="-6"/>
                <w:sz w:val="20"/>
                <w:szCs w:val="20"/>
                <w:lang w:val="uk-UA"/>
              </w:rPr>
              <w:t>1861рр.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tabs>
                <w:tab w:val="left" w:pos="4180"/>
              </w:tabs>
              <w:spacing w:after="0"/>
              <w:ind w:left="22" w:right="-40"/>
              <w:contextualSpacing/>
              <w:jc w:val="center"/>
              <w:rPr>
                <w:rFonts w:ascii="Times New Roman" w:hAnsi="Times New Roman"/>
                <w:spacing w:val="-3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pacing w:val="-3"/>
                <w:sz w:val="20"/>
                <w:szCs w:val="20"/>
                <w:lang w:val="uk-UA"/>
              </w:rPr>
              <w:t>1956р.</w:t>
            </w:r>
          </w:p>
        </w:tc>
        <w:tc>
          <w:tcPr>
            <w:tcW w:w="1843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551" w:type="dxa"/>
            <w:vAlign w:val="center"/>
          </w:tcPr>
          <w:p w:rsidR="002267CE" w:rsidRPr="00722B72" w:rsidRDefault="002267CE" w:rsidP="00722B72">
            <w:pPr>
              <w:tabs>
                <w:tab w:val="left" w:pos="4180"/>
              </w:tabs>
              <w:spacing w:after="0"/>
              <w:ind w:right="-40"/>
              <w:contextualSpacing/>
              <w:jc w:val="center"/>
              <w:rPr>
                <w:rFonts w:ascii="Times New Roman" w:hAnsi="Times New Roman"/>
                <w:spacing w:val="-1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Рішення </w:t>
            </w:r>
            <w:r w:rsidRPr="00722B72">
              <w:rPr>
                <w:rFonts w:ascii="Times New Roman" w:hAnsi="Times New Roman"/>
                <w:spacing w:val="4"/>
                <w:sz w:val="20"/>
                <w:szCs w:val="20"/>
                <w:lang w:val="uk-UA"/>
              </w:rPr>
              <w:t xml:space="preserve">облвиконкому </w:t>
            </w: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від 17.10.1980р.№ 431</w:t>
            </w:r>
          </w:p>
        </w:tc>
        <w:tc>
          <w:tcPr>
            <w:tcW w:w="1343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  <w:tr w:rsidR="002267CE" w:rsidRPr="00722B72" w:rsidTr="00722B72">
        <w:trPr>
          <w:cantSplit/>
          <w:trHeight w:val="148"/>
        </w:trPr>
        <w:tc>
          <w:tcPr>
            <w:tcW w:w="568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3.</w:t>
            </w:r>
          </w:p>
        </w:tc>
        <w:tc>
          <w:tcPr>
            <w:tcW w:w="2835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tabs>
                <w:tab w:val="left" w:pos="4180"/>
              </w:tabs>
              <w:spacing w:after="0"/>
              <w:ind w:left="14" w:right="-40" w:firstLine="2"/>
              <w:contextualSpacing/>
              <w:jc w:val="center"/>
              <w:rPr>
                <w:rFonts w:ascii="Times New Roman" w:hAnsi="Times New Roman"/>
                <w:spacing w:val="5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pacing w:val="5"/>
                <w:sz w:val="20"/>
                <w:szCs w:val="20"/>
                <w:lang w:val="uk-UA"/>
              </w:rPr>
              <w:t xml:space="preserve">Пам’ятник </w:t>
            </w: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Шевченку Т. Г. – українському письменнику</w:t>
            </w:r>
          </w:p>
        </w:tc>
        <w:tc>
          <w:tcPr>
            <w:tcW w:w="2268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tabs>
                <w:tab w:val="left" w:pos="4180"/>
              </w:tabs>
              <w:spacing w:after="0"/>
              <w:ind w:right="-40"/>
              <w:contextualSpacing/>
              <w:jc w:val="center"/>
              <w:rPr>
                <w:rFonts w:ascii="Times New Roman" w:hAnsi="Times New Roman"/>
                <w:spacing w:val="4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pacing w:val="5"/>
                <w:sz w:val="20"/>
                <w:szCs w:val="20"/>
                <w:lang w:val="uk-UA"/>
              </w:rPr>
              <w:t xml:space="preserve">с. Іванківці </w:t>
            </w:r>
            <w:r w:rsidRPr="00722B72">
              <w:rPr>
                <w:rFonts w:ascii="Times New Roman" w:hAnsi="Times New Roman"/>
                <w:spacing w:val="-9"/>
                <w:sz w:val="20"/>
                <w:szCs w:val="20"/>
                <w:lang w:val="uk-UA"/>
              </w:rPr>
              <w:t>вул. Головна.</w:t>
            </w:r>
          </w:p>
        </w:tc>
        <w:tc>
          <w:tcPr>
            <w:tcW w:w="2551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tabs>
                <w:tab w:val="left" w:pos="4180"/>
              </w:tabs>
              <w:spacing w:after="0"/>
              <w:ind w:left="24" w:right="-40" w:firstLine="2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1814-</w:t>
            </w:r>
            <w:r w:rsidRPr="00722B72">
              <w:rPr>
                <w:rFonts w:ascii="Times New Roman" w:hAnsi="Times New Roman"/>
                <w:spacing w:val="-6"/>
                <w:sz w:val="20"/>
                <w:szCs w:val="20"/>
                <w:lang w:val="uk-UA"/>
              </w:rPr>
              <w:t>1861рр.</w:t>
            </w:r>
          </w:p>
        </w:tc>
        <w:tc>
          <w:tcPr>
            <w:tcW w:w="1701" w:type="dxa"/>
            <w:vAlign w:val="center"/>
          </w:tcPr>
          <w:p w:rsidR="002267CE" w:rsidRPr="00722B72" w:rsidRDefault="002267CE" w:rsidP="00722B72">
            <w:pPr>
              <w:shd w:val="clear" w:color="auto" w:fill="FFFFFF"/>
              <w:tabs>
                <w:tab w:val="left" w:pos="4180"/>
              </w:tabs>
              <w:spacing w:after="0"/>
              <w:ind w:left="22" w:right="-40"/>
              <w:contextualSpacing/>
              <w:jc w:val="center"/>
              <w:rPr>
                <w:rFonts w:ascii="Times New Roman" w:hAnsi="Times New Roman"/>
                <w:spacing w:val="-2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pacing w:val="-2"/>
                <w:sz w:val="20"/>
                <w:szCs w:val="20"/>
                <w:lang w:val="uk-UA"/>
              </w:rPr>
              <w:t xml:space="preserve">1950р. </w:t>
            </w:r>
          </w:p>
          <w:p w:rsidR="002267CE" w:rsidRPr="00722B72" w:rsidRDefault="002267CE" w:rsidP="00722B72">
            <w:pPr>
              <w:shd w:val="clear" w:color="auto" w:fill="FFFFFF"/>
              <w:tabs>
                <w:tab w:val="left" w:pos="4180"/>
              </w:tabs>
              <w:spacing w:after="0"/>
              <w:ind w:left="22" w:right="-40"/>
              <w:contextualSpacing/>
              <w:jc w:val="center"/>
              <w:rPr>
                <w:rFonts w:ascii="Times New Roman" w:hAnsi="Times New Roman"/>
                <w:spacing w:val="-3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pacing w:val="2"/>
                <w:sz w:val="20"/>
                <w:szCs w:val="20"/>
                <w:lang w:val="uk-UA"/>
              </w:rPr>
              <w:t>Заміна-</w:t>
            </w:r>
            <w:r w:rsidRPr="00722B72">
              <w:rPr>
                <w:rFonts w:ascii="Times New Roman" w:hAnsi="Times New Roman"/>
                <w:spacing w:val="-1"/>
                <w:sz w:val="20"/>
                <w:szCs w:val="20"/>
                <w:lang w:val="uk-UA"/>
              </w:rPr>
              <w:t>1990р.</w:t>
            </w:r>
          </w:p>
        </w:tc>
        <w:tc>
          <w:tcPr>
            <w:tcW w:w="1843" w:type="dxa"/>
            <w:vAlign w:val="center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Місцевого значення</w:t>
            </w:r>
          </w:p>
        </w:tc>
        <w:tc>
          <w:tcPr>
            <w:tcW w:w="2551" w:type="dxa"/>
            <w:vAlign w:val="center"/>
          </w:tcPr>
          <w:p w:rsidR="002267CE" w:rsidRPr="00722B72" w:rsidRDefault="002267CE" w:rsidP="00722B72">
            <w:pPr>
              <w:tabs>
                <w:tab w:val="left" w:pos="4180"/>
              </w:tabs>
              <w:spacing w:after="0"/>
              <w:ind w:right="-4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Рішення </w:t>
            </w:r>
            <w:r w:rsidRPr="00722B72">
              <w:rPr>
                <w:rFonts w:ascii="Times New Roman" w:hAnsi="Times New Roman"/>
                <w:spacing w:val="4"/>
                <w:sz w:val="20"/>
                <w:szCs w:val="20"/>
                <w:lang w:val="uk-UA"/>
              </w:rPr>
              <w:t xml:space="preserve">облвиконкому </w:t>
            </w:r>
            <w:r w:rsidRPr="00722B72">
              <w:rPr>
                <w:rFonts w:ascii="Times New Roman" w:hAnsi="Times New Roman"/>
                <w:sz w:val="20"/>
                <w:szCs w:val="20"/>
                <w:lang w:val="uk-UA"/>
              </w:rPr>
              <w:t>від 24.10.1969р № 432</w:t>
            </w:r>
          </w:p>
        </w:tc>
        <w:tc>
          <w:tcPr>
            <w:tcW w:w="1343" w:type="dxa"/>
          </w:tcPr>
          <w:p w:rsidR="002267CE" w:rsidRPr="00722B72" w:rsidRDefault="002267CE" w:rsidP="00722B72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</w:tr>
    </w:tbl>
    <w:p w:rsidR="002267CE" w:rsidRDefault="002267CE" w:rsidP="00D44125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lang w:val="uk-UA"/>
        </w:rPr>
      </w:pPr>
    </w:p>
    <w:p w:rsidR="002267CE" w:rsidRDefault="002267CE" w:rsidP="00D44125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lang w:val="uk-UA"/>
        </w:rPr>
      </w:pPr>
    </w:p>
    <w:p w:rsidR="002267CE" w:rsidRPr="00087461" w:rsidRDefault="002267CE" w:rsidP="00D44125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lang w:val="uk-UA"/>
        </w:rPr>
      </w:pPr>
    </w:p>
    <w:p w:rsidR="002267CE" w:rsidRPr="00DD347B" w:rsidRDefault="002267CE" w:rsidP="006416DD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uk-UA"/>
        </w:rPr>
      </w:pPr>
      <w:r w:rsidRPr="00DD347B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uk-UA"/>
        </w:rPr>
        <w:t>Начальник відділу культури,</w:t>
      </w:r>
    </w:p>
    <w:p w:rsidR="002267CE" w:rsidRPr="00DD347B" w:rsidRDefault="002267CE" w:rsidP="006416DD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uk-UA"/>
        </w:rPr>
      </w:pPr>
      <w:r w:rsidRPr="00DD347B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uk-UA"/>
        </w:rPr>
        <w:t xml:space="preserve">національностей та релігій                                                                    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uk-UA"/>
        </w:rPr>
        <w:t xml:space="preserve">                                                                                 </w:t>
      </w:r>
      <w:r w:rsidRPr="00DD347B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uk-UA"/>
        </w:rPr>
        <w:t xml:space="preserve">  Ольга ЛИТВИНЮК</w:t>
      </w:r>
    </w:p>
    <w:p w:rsidR="002267CE" w:rsidRDefault="002267CE" w:rsidP="006C0B77">
      <w:pPr>
        <w:spacing w:after="0"/>
        <w:ind w:firstLine="709"/>
        <w:jc w:val="both"/>
      </w:pPr>
    </w:p>
    <w:sectPr w:rsidR="002267CE" w:rsidSect="00D44125">
      <w:pgSz w:w="16838" w:h="11906" w:orient="landscape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4193A"/>
    <w:multiLevelType w:val="hybridMultilevel"/>
    <w:tmpl w:val="FB186B5A"/>
    <w:lvl w:ilvl="0" w:tplc="2D06A4C0">
      <w:start w:val="49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902A03"/>
    <w:multiLevelType w:val="hybridMultilevel"/>
    <w:tmpl w:val="3F063C44"/>
    <w:lvl w:ilvl="0" w:tplc="4D18F50A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4F0F2D3D"/>
    <w:multiLevelType w:val="hybridMultilevel"/>
    <w:tmpl w:val="DE586CB2"/>
    <w:lvl w:ilvl="0" w:tplc="B040F3C2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B2B42E7"/>
    <w:multiLevelType w:val="hybridMultilevel"/>
    <w:tmpl w:val="D9B80D18"/>
    <w:lvl w:ilvl="0" w:tplc="B882F55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1274E45"/>
    <w:multiLevelType w:val="hybridMultilevel"/>
    <w:tmpl w:val="C8E80FFC"/>
    <w:lvl w:ilvl="0" w:tplc="99A6FFCC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BBA4FC8"/>
    <w:multiLevelType w:val="hybridMultilevel"/>
    <w:tmpl w:val="05FABD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513C"/>
    <w:rsid w:val="00022D5E"/>
    <w:rsid w:val="00087461"/>
    <w:rsid w:val="000D0AA8"/>
    <w:rsid w:val="002267CE"/>
    <w:rsid w:val="00304BDA"/>
    <w:rsid w:val="004160B4"/>
    <w:rsid w:val="00602D75"/>
    <w:rsid w:val="0061140A"/>
    <w:rsid w:val="0061310E"/>
    <w:rsid w:val="006416DD"/>
    <w:rsid w:val="006B5217"/>
    <w:rsid w:val="006C0B77"/>
    <w:rsid w:val="006D1753"/>
    <w:rsid w:val="006D50E7"/>
    <w:rsid w:val="00715D78"/>
    <w:rsid w:val="00721AA8"/>
    <w:rsid w:val="00722B72"/>
    <w:rsid w:val="008242FF"/>
    <w:rsid w:val="00870751"/>
    <w:rsid w:val="0088292C"/>
    <w:rsid w:val="008F513C"/>
    <w:rsid w:val="00922C48"/>
    <w:rsid w:val="00A8076D"/>
    <w:rsid w:val="00AF5CFE"/>
    <w:rsid w:val="00B46375"/>
    <w:rsid w:val="00B915B7"/>
    <w:rsid w:val="00BA4DF5"/>
    <w:rsid w:val="00C230FC"/>
    <w:rsid w:val="00C33946"/>
    <w:rsid w:val="00CB6BE4"/>
    <w:rsid w:val="00D246D8"/>
    <w:rsid w:val="00D41D52"/>
    <w:rsid w:val="00D44125"/>
    <w:rsid w:val="00DA4BB6"/>
    <w:rsid w:val="00DD347B"/>
    <w:rsid w:val="00E63C16"/>
    <w:rsid w:val="00E705A2"/>
    <w:rsid w:val="00EA59DF"/>
    <w:rsid w:val="00ED41D1"/>
    <w:rsid w:val="00EE2D94"/>
    <w:rsid w:val="00EE4070"/>
    <w:rsid w:val="00F12C76"/>
    <w:rsid w:val="00FA3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412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D44125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D44125"/>
    <w:rPr>
      <w:rFonts w:cs="Times New Roman"/>
      <w:color w:val="954F72"/>
      <w:u w:val="single"/>
    </w:rPr>
  </w:style>
  <w:style w:type="paragraph" w:customStyle="1" w:styleId="msonormal0">
    <w:name w:val="msonormal"/>
    <w:basedOn w:val="Normal"/>
    <w:uiPriority w:val="99"/>
    <w:rsid w:val="00D441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D441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4412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441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44125"/>
    <w:rPr>
      <w:rFonts w:cs="Times New Roman"/>
    </w:rPr>
  </w:style>
  <w:style w:type="paragraph" w:styleId="ListParagraph">
    <w:name w:val="List Paragraph"/>
    <w:basedOn w:val="Normal"/>
    <w:uiPriority w:val="99"/>
    <w:qFormat/>
    <w:rsid w:val="00D44125"/>
    <w:pPr>
      <w:ind w:left="720"/>
      <w:contextualSpacing/>
    </w:pPr>
  </w:style>
  <w:style w:type="table" w:styleId="TableGrid">
    <w:name w:val="Table Grid"/>
    <w:basedOn w:val="TableNormal"/>
    <w:uiPriority w:val="99"/>
    <w:rsid w:val="00D4412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D44125"/>
    <w:rPr>
      <w:rFonts w:cs="Times New Roman"/>
      <w:b/>
      <w:bCs/>
    </w:rPr>
  </w:style>
  <w:style w:type="paragraph" w:styleId="NormalWeb">
    <w:name w:val="Normal (Web)"/>
    <w:aliases w:val="Обычный (Web)"/>
    <w:basedOn w:val="Normal"/>
    <w:uiPriority w:val="99"/>
    <w:rsid w:val="00D441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Char">
    <w:name w:val="Body Text Char"/>
    <w:uiPriority w:val="99"/>
    <w:locked/>
    <w:rsid w:val="00D44125"/>
    <w:rPr>
      <w:shd w:val="clear" w:color="auto" w:fill="FFFFFF"/>
    </w:rPr>
  </w:style>
  <w:style w:type="paragraph" w:styleId="BodyText">
    <w:name w:val="Body Text"/>
    <w:basedOn w:val="Normal"/>
    <w:link w:val="BodyTextChar1"/>
    <w:uiPriority w:val="99"/>
    <w:rsid w:val="00D44125"/>
    <w:pPr>
      <w:shd w:val="clear" w:color="auto" w:fill="FFFFFF"/>
      <w:spacing w:after="0" w:line="240" w:lineRule="atLeast"/>
    </w:pPr>
    <w:rPr>
      <w:sz w:val="20"/>
      <w:szCs w:val="20"/>
      <w:lang w:eastAsia="ru-RU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304BDA"/>
    <w:rPr>
      <w:rFonts w:cs="Times New Roman"/>
      <w:lang w:eastAsia="en-US"/>
    </w:rPr>
  </w:style>
  <w:style w:type="character" w:customStyle="1" w:styleId="1">
    <w:name w:val="Основной текст Знак1"/>
    <w:basedOn w:val="DefaultParagraphFont"/>
    <w:uiPriority w:val="99"/>
    <w:semiHidden/>
    <w:rsid w:val="00D44125"/>
    <w:rPr>
      <w:rFonts w:cs="Times New Roman"/>
    </w:rPr>
  </w:style>
  <w:style w:type="character" w:customStyle="1" w:styleId="8">
    <w:name w:val="Основной текст (8)_"/>
    <w:link w:val="80"/>
    <w:uiPriority w:val="99"/>
    <w:locked/>
    <w:rsid w:val="00D44125"/>
    <w:rPr>
      <w:rFonts w:ascii="Century Gothic" w:hAnsi="Century Gothic"/>
      <w:sz w:val="15"/>
      <w:shd w:val="clear" w:color="auto" w:fill="FFFFFF"/>
    </w:rPr>
  </w:style>
  <w:style w:type="paragraph" w:customStyle="1" w:styleId="80">
    <w:name w:val="Основной текст (8)"/>
    <w:basedOn w:val="Normal"/>
    <w:link w:val="8"/>
    <w:uiPriority w:val="99"/>
    <w:rsid w:val="00D44125"/>
    <w:pPr>
      <w:shd w:val="clear" w:color="auto" w:fill="FFFFFF"/>
      <w:spacing w:after="0" w:line="240" w:lineRule="atLeast"/>
    </w:pPr>
    <w:rPr>
      <w:rFonts w:ascii="Century Gothic" w:hAnsi="Century Gothic"/>
      <w:sz w:val="15"/>
      <w:szCs w:val="20"/>
      <w:lang w:eastAsia="ru-RU"/>
    </w:rPr>
  </w:style>
  <w:style w:type="character" w:customStyle="1" w:styleId="6">
    <w:name w:val="Основной текст + 6"/>
    <w:aliases w:val="5 pt4,Малые прописные"/>
    <w:uiPriority w:val="99"/>
    <w:rsid w:val="00D44125"/>
    <w:rPr>
      <w:rFonts w:ascii="Microsoft Sans Serif" w:hAnsi="Microsoft Sans Serif"/>
      <w:smallCaps/>
      <w:sz w:val="13"/>
    </w:rPr>
  </w:style>
  <w:style w:type="character" w:customStyle="1" w:styleId="3">
    <w:name w:val="Основной текст (3)_"/>
    <w:link w:val="31"/>
    <w:uiPriority w:val="99"/>
    <w:locked/>
    <w:rsid w:val="00D44125"/>
    <w:rPr>
      <w:rFonts w:ascii="Microsoft Sans Serif" w:hAnsi="Microsoft Sans Serif"/>
      <w:smallCaps/>
      <w:sz w:val="13"/>
      <w:shd w:val="clear" w:color="auto" w:fill="FFFFFF"/>
    </w:rPr>
  </w:style>
  <w:style w:type="paragraph" w:customStyle="1" w:styleId="31">
    <w:name w:val="Основной текст (3)1"/>
    <w:basedOn w:val="Normal"/>
    <w:link w:val="3"/>
    <w:uiPriority w:val="99"/>
    <w:rsid w:val="00D44125"/>
    <w:pPr>
      <w:shd w:val="clear" w:color="auto" w:fill="FFFFFF"/>
      <w:spacing w:after="0" w:line="240" w:lineRule="atLeast"/>
      <w:jc w:val="both"/>
    </w:pPr>
    <w:rPr>
      <w:rFonts w:ascii="Microsoft Sans Serif" w:hAnsi="Microsoft Sans Serif"/>
      <w:smallCaps/>
      <w:sz w:val="13"/>
      <w:szCs w:val="20"/>
      <w:lang w:eastAsia="ru-RU"/>
    </w:rPr>
  </w:style>
  <w:style w:type="character" w:customStyle="1" w:styleId="3CenturyGothic1">
    <w:name w:val="Основной текст (3) + Century Gothic1"/>
    <w:aliases w:val="7,5 pt2,Не малые прописные1"/>
    <w:uiPriority w:val="99"/>
    <w:rsid w:val="00D44125"/>
    <w:rPr>
      <w:rFonts w:ascii="Century Gothic" w:hAnsi="Century Gothic"/>
      <w:smallCaps/>
      <w:noProof/>
      <w:sz w:val="15"/>
    </w:rPr>
  </w:style>
  <w:style w:type="character" w:customStyle="1" w:styleId="CenturyGothic">
    <w:name w:val="Основной текст + Century Gothic"/>
    <w:aliases w:val="51,5 pt1,Курсив1"/>
    <w:uiPriority w:val="99"/>
    <w:rsid w:val="00D44125"/>
    <w:rPr>
      <w:rFonts w:ascii="Century Gothic" w:hAnsi="Century Gothic"/>
      <w:i/>
      <w:sz w:val="11"/>
    </w:rPr>
  </w:style>
  <w:style w:type="character" w:customStyle="1" w:styleId="11">
    <w:name w:val="Основной текст + 11"/>
    <w:aliases w:val="5 pt"/>
    <w:uiPriority w:val="99"/>
    <w:rsid w:val="00D44125"/>
    <w:rPr>
      <w:rFonts w:ascii="Times New Roman" w:hAnsi="Times New Roman"/>
      <w:spacing w:val="0"/>
      <w:sz w:val="23"/>
    </w:rPr>
  </w:style>
  <w:style w:type="paragraph" w:styleId="BalloonText">
    <w:name w:val="Balloon Text"/>
    <w:basedOn w:val="Normal"/>
    <w:link w:val="BalloonTextChar"/>
    <w:uiPriority w:val="99"/>
    <w:semiHidden/>
    <w:rsid w:val="006D50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D50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centralization.gov.ua/locality/48525" TargetMode="External"/><Relationship Id="rId13" Type="http://schemas.openxmlformats.org/officeDocument/2006/relationships/hyperlink" Target="https://decentralization.gov.ua/locality/4853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ecentralization.gov.ua/locality/48524" TargetMode="External"/><Relationship Id="rId12" Type="http://schemas.openxmlformats.org/officeDocument/2006/relationships/hyperlink" Target="https://decentralization.gov.ua/locality/4853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decentralization.gov.ua/locality/4853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ecentralization.gov.ua/locality/48529" TargetMode="External"/><Relationship Id="rId11" Type="http://schemas.openxmlformats.org/officeDocument/2006/relationships/hyperlink" Target="https://decentralization.gov.ua/locality/48528" TargetMode="External"/><Relationship Id="rId5" Type="http://schemas.openxmlformats.org/officeDocument/2006/relationships/hyperlink" Target="https://decentralization.gov.ua/newgromada/4890" TargetMode="External"/><Relationship Id="rId15" Type="http://schemas.openxmlformats.org/officeDocument/2006/relationships/hyperlink" Target="https://decentralization.gov.ua/locality/48533" TargetMode="External"/><Relationship Id="rId10" Type="http://schemas.openxmlformats.org/officeDocument/2006/relationships/hyperlink" Target="https://decentralization.gov.ua/locality/4852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ecentralization.gov.ua/locality/48526" TargetMode="External"/><Relationship Id="rId14" Type="http://schemas.openxmlformats.org/officeDocument/2006/relationships/hyperlink" Target="https://decentralization.gov.ua/locality/485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8</Pages>
  <Words>2704</Words>
  <Characters>15418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Пользователь</dc:creator>
  <cp:keywords/>
  <dc:description/>
  <cp:lastModifiedBy>пк</cp:lastModifiedBy>
  <cp:revision>5</cp:revision>
  <cp:lastPrinted>2023-07-20T07:21:00Z</cp:lastPrinted>
  <dcterms:created xsi:type="dcterms:W3CDTF">2023-07-14T13:06:00Z</dcterms:created>
  <dcterms:modified xsi:type="dcterms:W3CDTF">2023-07-20T07:21:00Z</dcterms:modified>
</cp:coreProperties>
</file>