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42031238" r:id="rId8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D62F13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AB3358" w:rsidRPr="00CE3F93" w:rsidRDefault="00AB3358" w:rsidP="00AB3358">
      <w:pPr>
        <w:pStyle w:val="110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46/3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AB3358" w:rsidRPr="00CE3F93" w:rsidRDefault="00AB3358" w:rsidP="00AB3358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AB3358" w:rsidRPr="00CE3F93" w:rsidRDefault="00AB3358" w:rsidP="00AB335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AB3358" w:rsidRPr="00CE3F93" w:rsidRDefault="00AB3358" w:rsidP="00AB3358">
      <w:pPr>
        <w:pStyle w:val="Normal2"/>
        <w:widowControl w:val="0"/>
        <w:rPr>
          <w:rFonts w:ascii="Times New Roman" w:hAnsi="Times New Roman"/>
          <w:szCs w:val="24"/>
        </w:rPr>
      </w:pPr>
    </w:p>
    <w:p w:rsidR="00AB3358" w:rsidRPr="00CE3F93" w:rsidRDefault="00AB3358" w:rsidP="00AB3358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AB3358">
        <w:rPr>
          <w:rFonts w:ascii="Times New Roman" w:hAnsi="Times New Roman"/>
          <w:szCs w:val="24"/>
          <w:lang w:val="ru-RU"/>
        </w:rPr>
        <w:t>31</w:t>
      </w:r>
      <w:r>
        <w:rPr>
          <w:rFonts w:ascii="Times New Roman" w:hAnsi="Times New Roman"/>
          <w:szCs w:val="24"/>
        </w:rPr>
        <w:t xml:space="preserve"> березня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   м. Кіцмань</w:t>
      </w:r>
    </w:p>
    <w:p w:rsidR="00AB3358" w:rsidRPr="008E64B4" w:rsidRDefault="00AB3358" w:rsidP="00AB3358">
      <w:pPr>
        <w:jc w:val="both"/>
        <w:rPr>
          <w:sz w:val="24"/>
          <w:szCs w:val="24"/>
        </w:rPr>
      </w:pP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Pr="006E7BED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E270B2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>Про внесення змін та доповнень</w:t>
      </w:r>
    </w:p>
    <w:p w:rsidR="00C75274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>до</w:t>
      </w:r>
      <w:r w:rsidR="00E270B2">
        <w:rPr>
          <w:rFonts w:ascii="Times New Roman" w:hAnsi="Times New Roman"/>
          <w:b/>
          <w:bCs/>
        </w:rPr>
        <w:t xml:space="preserve"> міських цільових програм</w:t>
      </w:r>
      <w:r w:rsidRPr="00896852">
        <w:rPr>
          <w:rFonts w:ascii="Times New Roman" w:hAnsi="Times New Roman"/>
          <w:b/>
          <w:bCs/>
        </w:rPr>
        <w:t xml:space="preserve"> </w:t>
      </w:r>
    </w:p>
    <w:p w:rsidR="008268F6" w:rsidRPr="00932DD8" w:rsidRDefault="008268F6" w:rsidP="008268F6">
      <w:pPr>
        <w:pStyle w:val="a6"/>
        <w:rPr>
          <w:rFonts w:ascii="Times New Roman" w:hAnsi="Times New Roman"/>
          <w:b/>
          <w:sz w:val="24"/>
        </w:rPr>
      </w:pPr>
    </w:p>
    <w:p w:rsidR="00C75274" w:rsidRPr="00896852" w:rsidRDefault="00C75274" w:rsidP="008268F6">
      <w:pPr>
        <w:pStyle w:val="Normal2"/>
        <w:widowControl w:val="0"/>
        <w:rPr>
          <w:rFonts w:ascii="Times New Roman" w:hAnsi="Times New Roman"/>
          <w:b/>
          <w:bCs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8268F6" w:rsidRPr="00E270B2" w:rsidRDefault="008268F6" w:rsidP="00E270B2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270B2">
        <w:rPr>
          <w:rFonts w:ascii="Times New Roman" w:hAnsi="Times New Roman"/>
          <w:sz w:val="24"/>
          <w:szCs w:val="24"/>
        </w:rPr>
        <w:t xml:space="preserve">Внести зміни та доповнення до </w:t>
      </w:r>
      <w:r w:rsidR="00E270B2" w:rsidRPr="00E270B2">
        <w:rPr>
          <w:rFonts w:ascii="Times New Roman" w:hAnsi="Times New Roman"/>
          <w:sz w:val="24"/>
          <w:szCs w:val="24"/>
        </w:rPr>
        <w:t>Програми охорони навколишнього природного середовища на території Кіцманської територіальної  громади на 2023 рік затвердженої рішенням ХХІ</w:t>
      </w:r>
      <w:r w:rsidR="00E270B2" w:rsidRPr="00E270B2">
        <w:rPr>
          <w:rFonts w:ascii="Times New Roman" w:hAnsi="Times New Roman"/>
          <w:sz w:val="24"/>
          <w:szCs w:val="24"/>
          <w:lang w:val="en-US"/>
        </w:rPr>
        <w:t>V</w:t>
      </w:r>
      <w:r w:rsidR="00E270B2" w:rsidRPr="00E270B2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</w:t>
      </w:r>
      <w:r w:rsidR="00092A57" w:rsidRPr="00E270B2">
        <w:rPr>
          <w:rFonts w:ascii="Times New Roman" w:hAnsi="Times New Roman"/>
          <w:sz w:val="24"/>
          <w:szCs w:val="24"/>
        </w:rPr>
        <w:t xml:space="preserve"> доповнивши </w:t>
      </w:r>
      <w:r w:rsidR="00E270B2" w:rsidRPr="00E270B2">
        <w:rPr>
          <w:rFonts w:ascii="Times New Roman" w:hAnsi="Times New Roman"/>
          <w:sz w:val="24"/>
          <w:szCs w:val="24"/>
        </w:rPr>
        <w:t xml:space="preserve">розділ 8 </w:t>
      </w:r>
      <w:r w:rsidR="00E270B2" w:rsidRPr="00E270B2">
        <w:rPr>
          <w:rFonts w:ascii="Times New Roman" w:hAnsi="Times New Roman"/>
          <w:bCs/>
          <w:sz w:val="24"/>
          <w:szCs w:val="24"/>
          <w:lang w:eastAsia="uk-UA"/>
        </w:rPr>
        <w:t>Напрямки діяльності та заходи з реалізації Програми</w:t>
      </w:r>
      <w:r w:rsidR="00E270B2" w:rsidRPr="00E270B2">
        <w:rPr>
          <w:rFonts w:ascii="Times New Roman" w:hAnsi="Times New Roman"/>
          <w:sz w:val="24"/>
          <w:szCs w:val="24"/>
        </w:rPr>
        <w:t xml:space="preserve"> пунктом 12 «Облаштування майданчиків та придбання контейнерів для роздільного збирання твердих побутових відходів </w:t>
      </w:r>
      <w:r w:rsidR="00092A57" w:rsidRPr="00E270B2">
        <w:rPr>
          <w:sz w:val="24"/>
          <w:szCs w:val="24"/>
        </w:rPr>
        <w:t xml:space="preserve"> </w:t>
      </w:r>
      <w:r w:rsidR="001E7BDC" w:rsidRPr="00E270B2">
        <w:rPr>
          <w:rFonts w:ascii="Times New Roman" w:hAnsi="Times New Roman"/>
          <w:sz w:val="24"/>
          <w:szCs w:val="24"/>
        </w:rPr>
        <w:t>та</w:t>
      </w:r>
      <w:r w:rsidR="00092A57" w:rsidRPr="00E270B2">
        <w:rPr>
          <w:rFonts w:ascii="Times New Roman" w:hAnsi="Times New Roman"/>
          <w:sz w:val="24"/>
          <w:szCs w:val="24"/>
        </w:rPr>
        <w:t xml:space="preserve"> </w:t>
      </w:r>
      <w:r w:rsidR="00510710" w:rsidRPr="00E270B2">
        <w:rPr>
          <w:rFonts w:ascii="Times New Roman" w:hAnsi="Times New Roman"/>
          <w:sz w:val="24"/>
          <w:szCs w:val="24"/>
        </w:rPr>
        <w:t xml:space="preserve">передбачити у розділі орієнтовні обсяги фінансування заходів даного пункту на 2023 рік у сумі </w:t>
      </w:r>
      <w:r w:rsidR="00E270B2" w:rsidRPr="00E270B2">
        <w:rPr>
          <w:rFonts w:ascii="Times New Roman" w:hAnsi="Times New Roman"/>
          <w:sz w:val="24"/>
          <w:szCs w:val="24"/>
        </w:rPr>
        <w:t>400</w:t>
      </w:r>
      <w:r w:rsidR="00510710" w:rsidRPr="00E270B2">
        <w:rPr>
          <w:rFonts w:ascii="Times New Roman" w:hAnsi="Times New Roman"/>
          <w:sz w:val="24"/>
          <w:szCs w:val="24"/>
        </w:rPr>
        <w:t xml:space="preserve">,0 тис. грн. </w:t>
      </w:r>
    </w:p>
    <w:p w:rsidR="0011562E" w:rsidRPr="0011562E" w:rsidRDefault="00E270B2" w:rsidP="004D6ACF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562E">
        <w:rPr>
          <w:rFonts w:ascii="Times New Roman" w:hAnsi="Times New Roman"/>
          <w:sz w:val="24"/>
          <w:szCs w:val="24"/>
        </w:rPr>
        <w:t>Внести зміни та доповнення до Програми розвитку фізичної культури і спорту на території Кіцманської територіальної громади на 2023-2024 роки затвердженої рішенням ХХІ</w:t>
      </w:r>
      <w:r w:rsidRPr="0011562E">
        <w:rPr>
          <w:rFonts w:ascii="Times New Roman" w:hAnsi="Times New Roman"/>
          <w:sz w:val="24"/>
          <w:szCs w:val="24"/>
          <w:lang w:val="en-US"/>
        </w:rPr>
        <w:t>V</w:t>
      </w:r>
      <w:r w:rsidRPr="0011562E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</w:t>
      </w:r>
      <w:r w:rsidR="004D6ACF" w:rsidRPr="0011562E">
        <w:rPr>
          <w:rFonts w:ascii="Times New Roman" w:hAnsi="Times New Roman"/>
          <w:sz w:val="24"/>
          <w:szCs w:val="24"/>
        </w:rPr>
        <w:t xml:space="preserve"> доповнивши розділ Напрями діяльності та заходи Програми, </w:t>
      </w:r>
      <w:r w:rsidR="0011562E">
        <w:rPr>
          <w:rFonts w:ascii="Times New Roman" w:hAnsi="Times New Roman"/>
          <w:sz w:val="24"/>
          <w:szCs w:val="24"/>
        </w:rPr>
        <w:t>такими пунктами:</w:t>
      </w:r>
    </w:p>
    <w:p w:rsidR="004D6ACF" w:rsidRPr="0011562E" w:rsidRDefault="004D6ACF" w:rsidP="0011562E">
      <w:pPr>
        <w:pStyle w:val="20"/>
        <w:widowControl w:val="0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562E">
        <w:rPr>
          <w:rFonts w:ascii="Times New Roman" w:hAnsi="Times New Roman"/>
          <w:sz w:val="24"/>
          <w:szCs w:val="24"/>
        </w:rPr>
        <w:t>пунктом 7.4. Придбання матеріалів, обладнання</w:t>
      </w:r>
      <w:r w:rsidR="0058038B">
        <w:rPr>
          <w:rFonts w:ascii="Times New Roman" w:hAnsi="Times New Roman"/>
          <w:sz w:val="24"/>
          <w:szCs w:val="24"/>
        </w:rPr>
        <w:t>,</w:t>
      </w:r>
      <w:r w:rsidRPr="0011562E">
        <w:rPr>
          <w:rFonts w:ascii="Times New Roman" w:hAnsi="Times New Roman"/>
          <w:sz w:val="24"/>
          <w:szCs w:val="24"/>
        </w:rPr>
        <w:t xml:space="preserve"> ремонт, будівництво та утримання </w:t>
      </w:r>
      <w:proofErr w:type="spellStart"/>
      <w:r w:rsidRPr="0011562E">
        <w:rPr>
          <w:rFonts w:ascii="Times New Roman" w:hAnsi="Times New Roman"/>
          <w:sz w:val="24"/>
          <w:szCs w:val="24"/>
        </w:rPr>
        <w:t>мультифункціональних</w:t>
      </w:r>
      <w:proofErr w:type="spellEnd"/>
      <w:r w:rsidRPr="0011562E">
        <w:rPr>
          <w:rFonts w:ascii="Times New Roman" w:hAnsi="Times New Roman"/>
          <w:sz w:val="24"/>
          <w:szCs w:val="24"/>
        </w:rPr>
        <w:t xml:space="preserve"> спортивних майданчиків для занять ігровими видами спорту та передбачити у розділі орієнтовні обсяги фінансування заходів даного пункту на 2023 рік у сумі 1</w:t>
      </w:r>
      <w:r w:rsidR="0058038B">
        <w:rPr>
          <w:rFonts w:ascii="Times New Roman" w:hAnsi="Times New Roman"/>
          <w:sz w:val="24"/>
          <w:szCs w:val="24"/>
        </w:rPr>
        <w:t>5</w:t>
      </w:r>
      <w:r w:rsidRPr="0011562E">
        <w:rPr>
          <w:rFonts w:ascii="Times New Roman" w:hAnsi="Times New Roman"/>
          <w:sz w:val="24"/>
          <w:szCs w:val="24"/>
        </w:rPr>
        <w:t xml:space="preserve">00,0 тис. грн. з міського бюджету та 1000,0 тис. грн. з державного та </w:t>
      </w:r>
      <w:bookmarkStart w:id="1" w:name="_GoBack"/>
      <w:bookmarkEnd w:id="1"/>
      <w:r w:rsidRPr="0011562E">
        <w:rPr>
          <w:rFonts w:ascii="Times New Roman" w:hAnsi="Times New Roman"/>
          <w:sz w:val="24"/>
          <w:szCs w:val="24"/>
        </w:rPr>
        <w:t>місцеви</w:t>
      </w:r>
      <w:r w:rsidR="0011562E">
        <w:rPr>
          <w:rFonts w:ascii="Times New Roman" w:hAnsi="Times New Roman"/>
          <w:sz w:val="24"/>
          <w:szCs w:val="24"/>
        </w:rPr>
        <w:t>х бюджетів;</w:t>
      </w:r>
    </w:p>
    <w:p w:rsidR="0011562E" w:rsidRPr="0011562E" w:rsidRDefault="0011562E" w:rsidP="0011562E">
      <w:pPr>
        <w:pStyle w:val="20"/>
        <w:widowControl w:val="0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562E">
        <w:rPr>
          <w:rFonts w:ascii="Times New Roman" w:hAnsi="Times New Roman"/>
          <w:sz w:val="24"/>
          <w:szCs w:val="24"/>
        </w:rPr>
        <w:t xml:space="preserve">пунктом 8 Видатки на утримання МСК «Кіцмань» та передбачити у розділі орієнтовні обсяги фінансування заходів даного пункту на 2023 рік у сумі 1900,0 тис. грн. </w:t>
      </w:r>
      <w:r>
        <w:rPr>
          <w:rFonts w:ascii="Times New Roman" w:hAnsi="Times New Roman"/>
          <w:sz w:val="24"/>
          <w:szCs w:val="24"/>
        </w:rPr>
        <w:t xml:space="preserve">за рахунок коштів </w:t>
      </w:r>
      <w:r w:rsidRPr="0011562E">
        <w:rPr>
          <w:rFonts w:ascii="Times New Roman" w:hAnsi="Times New Roman"/>
          <w:sz w:val="24"/>
          <w:szCs w:val="24"/>
        </w:rPr>
        <w:t>міського бюджету.</w:t>
      </w:r>
    </w:p>
    <w:p w:rsidR="0011562E" w:rsidRPr="00C15F38" w:rsidRDefault="0011562E" w:rsidP="0011562E">
      <w:pPr>
        <w:pStyle w:val="20"/>
        <w:widowControl w:val="0"/>
        <w:numPr>
          <w:ilvl w:val="0"/>
          <w:numId w:val="6"/>
        </w:numPr>
        <w:tabs>
          <w:tab w:val="clear" w:pos="615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562E">
        <w:rPr>
          <w:rFonts w:ascii="Times New Roman" w:hAnsi="Times New Roman"/>
          <w:sz w:val="24"/>
          <w:szCs w:val="24"/>
        </w:rPr>
        <w:t xml:space="preserve">Внести зміни та доповнення </w:t>
      </w:r>
      <w:r w:rsidR="00C15F38">
        <w:rPr>
          <w:rFonts w:ascii="Times New Roman" w:hAnsi="Times New Roman"/>
          <w:sz w:val="24"/>
          <w:szCs w:val="24"/>
        </w:rPr>
        <w:t xml:space="preserve">до </w:t>
      </w:r>
      <w:r w:rsidRPr="004834C4">
        <w:rPr>
          <w:rFonts w:ascii="Times New Roman" w:hAnsi="Times New Roman"/>
          <w:sz w:val="24"/>
          <w:szCs w:val="24"/>
        </w:rPr>
        <w:t>Програми розвитку інфраструктури та благоустрою у населених пунктах Кіцманської територіальної  громади на 2021-2023 роки</w:t>
      </w:r>
      <w:r w:rsidRPr="00C5561F">
        <w:rPr>
          <w:rFonts w:ascii="Times New Roman" w:hAnsi="Times New Roman"/>
          <w:sz w:val="24"/>
        </w:rPr>
        <w:t xml:space="preserve">, затвердженої рішенням  </w:t>
      </w:r>
      <w:r>
        <w:rPr>
          <w:rFonts w:ascii="Times New Roman" w:hAnsi="Times New Roman"/>
          <w:sz w:val="24"/>
        </w:rPr>
        <w:t>Х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(позачергової) сесії Кіцманської міської ради 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VII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І </w:t>
      </w:r>
      <w:r>
        <w:rPr>
          <w:rFonts w:ascii="Times New Roman" w:hAnsi="Times New Roman"/>
          <w:color w:val="000000"/>
          <w:sz w:val="24"/>
          <w:szCs w:val="24"/>
        </w:rPr>
        <w:t>скликання від 24.09</w:t>
      </w:r>
      <w:r w:rsidRPr="00C5561F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р. №</w:t>
      </w:r>
      <w:r>
        <w:rPr>
          <w:rFonts w:ascii="Times New Roman" w:hAnsi="Times New Roman"/>
          <w:color w:val="000000"/>
          <w:sz w:val="24"/>
          <w:szCs w:val="24"/>
        </w:rPr>
        <w:t xml:space="preserve">505/9 доповнивши розділ </w:t>
      </w:r>
      <w:r w:rsidRPr="0011562E">
        <w:rPr>
          <w:rFonts w:ascii="Times New Roman" w:hAnsi="Times New Roman"/>
          <w:color w:val="000000"/>
          <w:sz w:val="24"/>
          <w:szCs w:val="24"/>
        </w:rPr>
        <w:t>2. Забезпечення благоустрою кладовищ</w:t>
      </w:r>
      <w:r>
        <w:rPr>
          <w:rFonts w:ascii="Times New Roman" w:hAnsi="Times New Roman"/>
          <w:color w:val="000000"/>
          <w:sz w:val="24"/>
          <w:szCs w:val="24"/>
        </w:rPr>
        <w:t xml:space="preserve"> пунктом 2.5. придбання матеріалів та здійснення робіт по благоустрою кладовищ на території населених пунктів Кіцманської міської ТГ </w:t>
      </w:r>
      <w:r w:rsidRPr="0011562E">
        <w:rPr>
          <w:rFonts w:ascii="Times New Roman" w:hAnsi="Times New Roman"/>
          <w:sz w:val="24"/>
          <w:szCs w:val="24"/>
        </w:rPr>
        <w:t xml:space="preserve">та передбачити у розділі орієнтовні обсяги фінансування заходів даного пункту на 2023 рік у сумі </w:t>
      </w:r>
      <w:r>
        <w:rPr>
          <w:rFonts w:ascii="Times New Roman" w:hAnsi="Times New Roman"/>
          <w:sz w:val="24"/>
          <w:szCs w:val="24"/>
        </w:rPr>
        <w:t>10</w:t>
      </w:r>
      <w:r w:rsidRPr="0011562E">
        <w:rPr>
          <w:rFonts w:ascii="Times New Roman" w:hAnsi="Times New Roman"/>
          <w:sz w:val="24"/>
          <w:szCs w:val="24"/>
        </w:rPr>
        <w:t>00,0 тис. грн.</w:t>
      </w:r>
      <w:r>
        <w:rPr>
          <w:rFonts w:ascii="Times New Roman" w:hAnsi="Times New Roman"/>
          <w:sz w:val="24"/>
          <w:szCs w:val="24"/>
        </w:rPr>
        <w:t xml:space="preserve"> за рахунок коштів </w:t>
      </w:r>
      <w:r w:rsidRPr="0011562E">
        <w:rPr>
          <w:rFonts w:ascii="Times New Roman" w:hAnsi="Times New Roman"/>
          <w:sz w:val="24"/>
          <w:szCs w:val="24"/>
        </w:rPr>
        <w:t>міського бюджету</w:t>
      </w:r>
      <w:r>
        <w:rPr>
          <w:rFonts w:ascii="Times New Roman" w:hAnsi="Times New Roman"/>
          <w:sz w:val="24"/>
          <w:szCs w:val="24"/>
        </w:rPr>
        <w:t>.</w:t>
      </w:r>
    </w:p>
    <w:p w:rsidR="00C15F38" w:rsidRPr="0011562E" w:rsidRDefault="00A85368" w:rsidP="00A85368">
      <w:pPr>
        <w:pStyle w:val="20"/>
        <w:widowControl w:val="0"/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C15F38" w:rsidRPr="0011562E">
        <w:rPr>
          <w:rFonts w:ascii="Times New Roman" w:hAnsi="Times New Roman"/>
          <w:sz w:val="24"/>
          <w:szCs w:val="24"/>
        </w:rPr>
        <w:t xml:space="preserve">Внести зміни та доповнення </w:t>
      </w:r>
      <w:r w:rsidR="00C15F38">
        <w:rPr>
          <w:rFonts w:ascii="Times New Roman" w:hAnsi="Times New Roman"/>
          <w:sz w:val="24"/>
          <w:szCs w:val="24"/>
        </w:rPr>
        <w:t xml:space="preserve">до </w:t>
      </w:r>
      <w:r w:rsidR="00CF153D">
        <w:rPr>
          <w:rFonts w:ascii="Times New Roman" w:hAnsi="Times New Roman"/>
          <w:sz w:val="24"/>
          <w:szCs w:val="24"/>
        </w:rPr>
        <w:t>П</w:t>
      </w:r>
      <w:r w:rsidR="00C15F38" w:rsidRPr="00C15F38">
        <w:rPr>
          <w:rFonts w:ascii="Times New Roman" w:hAnsi="Times New Roman"/>
          <w:sz w:val="24"/>
          <w:szCs w:val="24"/>
        </w:rPr>
        <w:t xml:space="preserve">рограми безпеки на території Кіцманської </w:t>
      </w:r>
      <w:r w:rsidR="00C15F38" w:rsidRPr="00C15F38">
        <w:rPr>
          <w:rFonts w:ascii="Times New Roman" w:hAnsi="Times New Roman"/>
          <w:sz w:val="24"/>
          <w:szCs w:val="24"/>
        </w:rPr>
        <w:lastRenderedPageBreak/>
        <w:t>територіальної громади на 2021 – 2023 роки</w:t>
      </w:r>
      <w:r w:rsidR="00C15F38">
        <w:rPr>
          <w:rFonts w:ascii="Times New Roman" w:hAnsi="Times New Roman"/>
          <w:sz w:val="24"/>
          <w:szCs w:val="24"/>
        </w:rPr>
        <w:t xml:space="preserve"> </w:t>
      </w:r>
      <w:r w:rsidR="00C15F38" w:rsidRPr="00C5561F">
        <w:rPr>
          <w:rFonts w:ascii="Times New Roman" w:hAnsi="Times New Roman"/>
          <w:sz w:val="24"/>
        </w:rPr>
        <w:t xml:space="preserve">затвердженої рішенням  </w:t>
      </w:r>
      <w:r w:rsidR="00C15F38" w:rsidRPr="00C5561F">
        <w:rPr>
          <w:rFonts w:ascii="Times New Roman" w:hAnsi="Times New Roman"/>
          <w:color w:val="000000"/>
          <w:sz w:val="24"/>
          <w:szCs w:val="24"/>
          <w:lang w:val="en-US"/>
        </w:rPr>
        <w:t>VII</w:t>
      </w:r>
      <w:r w:rsidR="00C15F38" w:rsidRPr="00C5561F">
        <w:rPr>
          <w:rFonts w:ascii="Times New Roman" w:hAnsi="Times New Roman"/>
          <w:color w:val="000000"/>
          <w:sz w:val="24"/>
          <w:szCs w:val="24"/>
        </w:rPr>
        <w:t xml:space="preserve">І сесії Кіцманської міської ради </w:t>
      </w:r>
      <w:r w:rsidR="00C15F38" w:rsidRPr="00C5561F">
        <w:rPr>
          <w:rFonts w:ascii="Times New Roman" w:hAnsi="Times New Roman"/>
          <w:color w:val="000000"/>
          <w:sz w:val="24"/>
          <w:szCs w:val="24"/>
          <w:lang w:val="en-US"/>
        </w:rPr>
        <w:t>VII</w:t>
      </w:r>
      <w:r w:rsidR="00C15F38" w:rsidRPr="00C5561F">
        <w:rPr>
          <w:rFonts w:ascii="Times New Roman" w:hAnsi="Times New Roman"/>
          <w:color w:val="000000"/>
          <w:sz w:val="24"/>
          <w:szCs w:val="24"/>
        </w:rPr>
        <w:t xml:space="preserve">І </w:t>
      </w:r>
      <w:r w:rsidR="00C15F38">
        <w:rPr>
          <w:rFonts w:ascii="Times New Roman" w:hAnsi="Times New Roman"/>
          <w:color w:val="000000"/>
          <w:sz w:val="24"/>
          <w:szCs w:val="24"/>
        </w:rPr>
        <w:t>скликання від 14.05</w:t>
      </w:r>
      <w:r w:rsidR="00C15F38" w:rsidRPr="00C5561F">
        <w:rPr>
          <w:rFonts w:ascii="Times New Roman" w:hAnsi="Times New Roman"/>
          <w:color w:val="000000"/>
          <w:sz w:val="24"/>
          <w:szCs w:val="24"/>
        </w:rPr>
        <w:t>.202</w:t>
      </w:r>
      <w:r w:rsidR="00C15F38">
        <w:rPr>
          <w:rFonts w:ascii="Times New Roman" w:hAnsi="Times New Roman"/>
          <w:color w:val="000000"/>
          <w:sz w:val="24"/>
          <w:szCs w:val="24"/>
        </w:rPr>
        <w:t>1</w:t>
      </w:r>
      <w:r w:rsidR="00C15F38" w:rsidRPr="00C5561F">
        <w:rPr>
          <w:rFonts w:ascii="Times New Roman" w:hAnsi="Times New Roman"/>
          <w:color w:val="000000"/>
          <w:sz w:val="24"/>
          <w:szCs w:val="24"/>
        </w:rPr>
        <w:t xml:space="preserve"> р. №</w:t>
      </w:r>
      <w:r w:rsidR="00C15F38">
        <w:rPr>
          <w:rFonts w:ascii="Times New Roman" w:hAnsi="Times New Roman"/>
          <w:color w:val="000000"/>
          <w:sz w:val="24"/>
          <w:szCs w:val="24"/>
        </w:rPr>
        <w:t xml:space="preserve">100/5 доповнивши </w:t>
      </w:r>
      <w:r w:rsidR="00E730EA">
        <w:rPr>
          <w:rFonts w:ascii="Times New Roman" w:hAnsi="Times New Roman"/>
          <w:color w:val="000000"/>
          <w:sz w:val="24"/>
          <w:szCs w:val="24"/>
        </w:rPr>
        <w:t xml:space="preserve">розділ </w:t>
      </w:r>
      <w:r w:rsidR="00C15F38" w:rsidRPr="00E730EA">
        <w:rPr>
          <w:rFonts w:ascii="Times New Roman" w:hAnsi="Times New Roman"/>
          <w:sz w:val="24"/>
          <w:szCs w:val="24"/>
        </w:rPr>
        <w:t xml:space="preserve">1.7. Напрями </w:t>
      </w:r>
      <w:r w:rsidR="00E730EA" w:rsidRPr="00E730EA">
        <w:rPr>
          <w:rFonts w:ascii="Times New Roman" w:hAnsi="Times New Roman"/>
          <w:sz w:val="24"/>
          <w:szCs w:val="24"/>
        </w:rPr>
        <w:t>діяльності та заходи</w:t>
      </w:r>
      <w:r w:rsidR="00E730EA">
        <w:rPr>
          <w:b/>
        </w:rPr>
        <w:t xml:space="preserve"> </w:t>
      </w:r>
      <w:r w:rsidR="00E730EA" w:rsidRPr="00E730EA">
        <w:rPr>
          <w:rFonts w:ascii="Times New Roman" w:hAnsi="Times New Roman"/>
          <w:sz w:val="24"/>
          <w:szCs w:val="24"/>
        </w:rPr>
        <w:t>Програми</w:t>
      </w:r>
      <w:r w:rsidR="00E730EA">
        <w:rPr>
          <w:rFonts w:ascii="Times New Roman" w:hAnsi="Times New Roman"/>
          <w:sz w:val="24"/>
          <w:szCs w:val="24"/>
        </w:rPr>
        <w:t xml:space="preserve"> пунктом 20. Видатки на проведення ремонт</w:t>
      </w:r>
      <w:r w:rsidR="00CF153D">
        <w:rPr>
          <w:rFonts w:ascii="Times New Roman" w:hAnsi="Times New Roman"/>
          <w:sz w:val="24"/>
          <w:szCs w:val="24"/>
        </w:rPr>
        <w:t>у</w:t>
      </w:r>
      <w:r w:rsidR="00E730EA">
        <w:rPr>
          <w:rFonts w:ascii="Times New Roman" w:hAnsi="Times New Roman"/>
          <w:sz w:val="24"/>
          <w:szCs w:val="24"/>
        </w:rPr>
        <w:t xml:space="preserve"> приміщення та системи опалення адміністративної будівлі по вул. Незалежності, 48 в м. Кіцмань </w:t>
      </w:r>
      <w:r w:rsidR="00E730EA" w:rsidRPr="0011562E">
        <w:rPr>
          <w:rFonts w:ascii="Times New Roman" w:hAnsi="Times New Roman"/>
          <w:sz w:val="24"/>
          <w:szCs w:val="24"/>
        </w:rPr>
        <w:t xml:space="preserve">та передбачити у розділі орієнтовні обсяги фінансування заходів даного пункту на 2023 рік у сумі </w:t>
      </w:r>
      <w:r w:rsidR="00E730EA">
        <w:rPr>
          <w:rFonts w:ascii="Times New Roman" w:hAnsi="Times New Roman"/>
          <w:sz w:val="24"/>
          <w:szCs w:val="24"/>
        </w:rPr>
        <w:t>25</w:t>
      </w:r>
      <w:r w:rsidR="00E730EA" w:rsidRPr="0011562E">
        <w:rPr>
          <w:rFonts w:ascii="Times New Roman" w:hAnsi="Times New Roman"/>
          <w:sz w:val="24"/>
          <w:szCs w:val="24"/>
        </w:rPr>
        <w:t>0,0 тис. грн.</w:t>
      </w:r>
      <w:r w:rsidR="00E730EA">
        <w:rPr>
          <w:rFonts w:ascii="Times New Roman" w:hAnsi="Times New Roman"/>
          <w:sz w:val="24"/>
          <w:szCs w:val="24"/>
        </w:rPr>
        <w:t xml:space="preserve"> за рахунок коштів </w:t>
      </w:r>
      <w:r w:rsidR="00E730EA" w:rsidRPr="0011562E">
        <w:rPr>
          <w:rFonts w:ascii="Times New Roman" w:hAnsi="Times New Roman"/>
          <w:sz w:val="24"/>
          <w:szCs w:val="24"/>
        </w:rPr>
        <w:t>міського бюджету</w:t>
      </w:r>
    </w:p>
    <w:p w:rsidR="001E7BDC" w:rsidRPr="001E7BDC" w:rsidRDefault="001E7BDC" w:rsidP="001E7BDC">
      <w:pPr>
        <w:pStyle w:val="20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bCs/>
          <w:sz w:val="12"/>
          <w:szCs w:val="24"/>
        </w:rPr>
      </w:pPr>
    </w:p>
    <w:p w:rsidR="001525BD" w:rsidRPr="001E7BDC" w:rsidRDefault="00A85368" w:rsidP="00A85368">
      <w:pPr>
        <w:pStyle w:val="a4"/>
        <w:shd w:val="clear" w:color="auto" w:fill="FDFDFD"/>
        <w:spacing w:before="0" w:beforeAutospacing="0" w:after="150" w:afterAutospacing="0"/>
        <w:ind w:firstLine="360"/>
        <w:jc w:val="both"/>
      </w:pPr>
      <w:r>
        <w:t>5.</w:t>
      </w:r>
      <w:r w:rsidR="00C87351" w:rsidRPr="00D75A78">
        <w:t xml:space="preserve">Контроль за виконанням даного рішення покласти на </w:t>
      </w:r>
      <w:r w:rsidR="00C87351">
        <w:t xml:space="preserve">постійну </w:t>
      </w:r>
      <w:r w:rsidR="00C87351"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 w:rsidR="00C87351">
        <w:t>(</w:t>
      </w:r>
      <w:r w:rsidR="008C4A74">
        <w:t>Олег СКОРЕЙКО</w:t>
      </w:r>
      <w:r w:rsidR="00C87351">
        <w:t>) та</w:t>
      </w:r>
      <w:r w:rsidR="00C87351" w:rsidRPr="000E4662">
        <w:rPr>
          <w:bCs/>
        </w:rPr>
        <w:t xml:space="preserve"> заступника міського голови з питань </w:t>
      </w:r>
      <w:r w:rsidR="008C4A74">
        <w:rPr>
          <w:bCs/>
        </w:rPr>
        <w:t>діяльності виконавчих органів</w:t>
      </w:r>
      <w:r w:rsidR="001B79D6">
        <w:rPr>
          <w:bCs/>
        </w:rPr>
        <w:t xml:space="preserve"> Юрія КОСАРА</w:t>
      </w:r>
      <w:r w:rsidR="00C87351" w:rsidRPr="000E4662">
        <w:rPr>
          <w:bCs/>
        </w:rPr>
        <w:t>.</w:t>
      </w:r>
    </w:p>
    <w:p w:rsidR="001E7BDC" w:rsidRDefault="001E7BDC" w:rsidP="001E7BDC">
      <w:pPr>
        <w:pStyle w:val="a4"/>
        <w:shd w:val="clear" w:color="auto" w:fill="FDFDFD"/>
        <w:spacing w:before="0" w:beforeAutospacing="0" w:after="150" w:afterAutospacing="0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sectPr w:rsidR="007E3B35" w:rsidSect="00AB3358"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E17" w:rsidRDefault="004F3E17" w:rsidP="00AB3358">
      <w:r>
        <w:separator/>
      </w:r>
    </w:p>
  </w:endnote>
  <w:endnote w:type="continuationSeparator" w:id="0">
    <w:p w:rsidR="004F3E17" w:rsidRDefault="004F3E17" w:rsidP="00AB3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E17" w:rsidRDefault="004F3E17" w:rsidP="00AB3358">
      <w:r>
        <w:separator/>
      </w:r>
    </w:p>
  </w:footnote>
  <w:footnote w:type="continuationSeparator" w:id="0">
    <w:p w:rsidR="004F3E17" w:rsidRDefault="004F3E17" w:rsidP="00AB3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8592688"/>
      <w:docPartObj>
        <w:docPartGallery w:val="Page Numbers (Top of Page)"/>
        <w:docPartUnique/>
      </w:docPartObj>
    </w:sdtPr>
    <w:sdtContent>
      <w:p w:rsidR="00AB3358" w:rsidRDefault="00AB3358">
        <w:pPr>
          <w:pStyle w:val="ae"/>
          <w:jc w:val="center"/>
        </w:pPr>
        <w:fldSimple w:instr=" PAGE   \* MERGEFORMAT ">
          <w:r w:rsidR="00A85368">
            <w:rPr>
              <w:noProof/>
            </w:rPr>
            <w:t>2</w:t>
          </w:r>
        </w:fldSimple>
      </w:p>
    </w:sdtContent>
  </w:sdt>
  <w:p w:rsidR="00AB3358" w:rsidRDefault="00AB335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2B6"/>
    <w:rsid w:val="000379DC"/>
    <w:rsid w:val="00041A51"/>
    <w:rsid w:val="00076707"/>
    <w:rsid w:val="000804FC"/>
    <w:rsid w:val="0008280B"/>
    <w:rsid w:val="00092A57"/>
    <w:rsid w:val="00092E50"/>
    <w:rsid w:val="0011562E"/>
    <w:rsid w:val="0012348E"/>
    <w:rsid w:val="001464AB"/>
    <w:rsid w:val="001525BD"/>
    <w:rsid w:val="00161257"/>
    <w:rsid w:val="001B79D6"/>
    <w:rsid w:val="001C6898"/>
    <w:rsid w:val="001E7BDC"/>
    <w:rsid w:val="00200E78"/>
    <w:rsid w:val="00236C70"/>
    <w:rsid w:val="00241848"/>
    <w:rsid w:val="002476B7"/>
    <w:rsid w:val="00253524"/>
    <w:rsid w:val="00273672"/>
    <w:rsid w:val="00303D3C"/>
    <w:rsid w:val="00342848"/>
    <w:rsid w:val="003C5176"/>
    <w:rsid w:val="00444F1D"/>
    <w:rsid w:val="004A64D6"/>
    <w:rsid w:val="004D6ACF"/>
    <w:rsid w:val="004F0B1B"/>
    <w:rsid w:val="004F3E17"/>
    <w:rsid w:val="00505C1E"/>
    <w:rsid w:val="00510710"/>
    <w:rsid w:val="00530318"/>
    <w:rsid w:val="00574105"/>
    <w:rsid w:val="0058038B"/>
    <w:rsid w:val="00591019"/>
    <w:rsid w:val="005933BD"/>
    <w:rsid w:val="005D3C55"/>
    <w:rsid w:val="005E4E97"/>
    <w:rsid w:val="005F77F3"/>
    <w:rsid w:val="006103EA"/>
    <w:rsid w:val="00643D72"/>
    <w:rsid w:val="00644E96"/>
    <w:rsid w:val="0065588B"/>
    <w:rsid w:val="006C0E22"/>
    <w:rsid w:val="006E5B2E"/>
    <w:rsid w:val="006E7BED"/>
    <w:rsid w:val="00717D4F"/>
    <w:rsid w:val="0074009D"/>
    <w:rsid w:val="00741F20"/>
    <w:rsid w:val="007D1103"/>
    <w:rsid w:val="007E3B35"/>
    <w:rsid w:val="008268F6"/>
    <w:rsid w:val="0088061A"/>
    <w:rsid w:val="008B02B4"/>
    <w:rsid w:val="008C4A74"/>
    <w:rsid w:val="00950E4D"/>
    <w:rsid w:val="00A62AC5"/>
    <w:rsid w:val="00A85368"/>
    <w:rsid w:val="00AB0349"/>
    <w:rsid w:val="00AB1627"/>
    <w:rsid w:val="00AB3358"/>
    <w:rsid w:val="00AB33ED"/>
    <w:rsid w:val="00AB6C26"/>
    <w:rsid w:val="00AF4B23"/>
    <w:rsid w:val="00B26524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15F38"/>
    <w:rsid w:val="00C31890"/>
    <w:rsid w:val="00C64F97"/>
    <w:rsid w:val="00C75274"/>
    <w:rsid w:val="00C87351"/>
    <w:rsid w:val="00CB64B7"/>
    <w:rsid w:val="00CF153D"/>
    <w:rsid w:val="00D47DAE"/>
    <w:rsid w:val="00D62F13"/>
    <w:rsid w:val="00D73EFA"/>
    <w:rsid w:val="00D772B6"/>
    <w:rsid w:val="00DB6A58"/>
    <w:rsid w:val="00DC0B8B"/>
    <w:rsid w:val="00DC2AC8"/>
    <w:rsid w:val="00DD0537"/>
    <w:rsid w:val="00DD290C"/>
    <w:rsid w:val="00E270B2"/>
    <w:rsid w:val="00E730EA"/>
    <w:rsid w:val="00EA4DD5"/>
    <w:rsid w:val="00ED3E83"/>
    <w:rsid w:val="00EE4594"/>
    <w:rsid w:val="00EE5F74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ий текст з від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10">
    <w:name w:val="Обычный11"/>
    <w:uiPriority w:val="99"/>
    <w:rsid w:val="00AB335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footer"/>
    <w:basedOn w:val="a"/>
    <w:link w:val="af3"/>
    <w:uiPriority w:val="99"/>
    <w:semiHidden/>
    <w:unhideWhenUsed/>
    <w:rsid w:val="00AB3358"/>
    <w:pPr>
      <w:tabs>
        <w:tab w:val="center" w:pos="4819"/>
        <w:tab w:val="right" w:pos="9639"/>
      </w:tabs>
    </w:pPr>
  </w:style>
  <w:style w:type="character" w:customStyle="1" w:styleId="af3">
    <w:name w:val="Нижній колонтитул Знак"/>
    <w:basedOn w:val="a0"/>
    <w:link w:val="af2"/>
    <w:uiPriority w:val="99"/>
    <w:semiHidden/>
    <w:rsid w:val="00AB335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2321</Words>
  <Characters>1324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6</cp:revision>
  <cp:lastPrinted>2023-03-31T07:03:00Z</cp:lastPrinted>
  <dcterms:created xsi:type="dcterms:W3CDTF">2023-04-03T09:37:00Z</dcterms:created>
  <dcterms:modified xsi:type="dcterms:W3CDTF">2023-04-03T09:47:00Z</dcterms:modified>
</cp:coreProperties>
</file>