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D3F6A" w:rsidRPr="00671AEB" w:rsidRDefault="006D3F6A" w:rsidP="006D3F6A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33142805" r:id="rId8"/>
        </w:object>
      </w:r>
      <w:bookmarkEnd w:id="0"/>
    </w:p>
    <w:p w:rsidR="006D3F6A" w:rsidRPr="00671AEB" w:rsidRDefault="006D3F6A" w:rsidP="006D3F6A">
      <w:pPr>
        <w:pStyle w:val="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6D3F6A" w:rsidRPr="00671AEB" w:rsidRDefault="006D3F6A" w:rsidP="006D3F6A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6D3F6A" w:rsidRPr="00671AEB" w:rsidRDefault="006D3F6A" w:rsidP="006D3F6A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6D3F6A" w:rsidRPr="00671AEB" w:rsidRDefault="006D3F6A" w:rsidP="006D3F6A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6D3F6A" w:rsidRPr="00671AEB" w:rsidRDefault="006D3F6A" w:rsidP="006D3F6A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6D3F6A" w:rsidRPr="00671AEB" w:rsidRDefault="000157E6" w:rsidP="006D3F6A">
      <w:pPr>
        <w:pStyle w:val="1"/>
        <w:ind w:left="7080" w:firstLine="708"/>
        <w:jc w:val="center"/>
        <w:rPr>
          <w:rFonts w:ascii="Times New Roman" w:hAnsi="Times New Roman"/>
        </w:rPr>
      </w:pPr>
      <w:r w:rsidRPr="000157E6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</w:pict>
      </w:r>
      <w:r w:rsidR="006D3F6A" w:rsidRPr="00671AEB">
        <w:rPr>
          <w:rFonts w:ascii="Times New Roman" w:hAnsi="Times New Roman"/>
        </w:rPr>
        <w:t xml:space="preserve"> </w:t>
      </w:r>
    </w:p>
    <w:p w:rsidR="00D87B2A" w:rsidRPr="00D87B2A" w:rsidRDefault="00D87B2A" w:rsidP="00D87B2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D87B2A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D87B2A">
        <w:rPr>
          <w:rFonts w:ascii="Times New Roman" w:hAnsi="Times New Roman"/>
          <w:b/>
          <w:szCs w:val="24"/>
        </w:rPr>
        <w:t>Н</w:t>
      </w:r>
      <w:proofErr w:type="spellEnd"/>
      <w:r w:rsidRPr="00D87B2A">
        <w:rPr>
          <w:rFonts w:ascii="Times New Roman" w:hAnsi="Times New Roman"/>
          <w:b/>
          <w:szCs w:val="24"/>
        </w:rPr>
        <w:t xml:space="preserve"> Я № </w:t>
      </w:r>
      <w:r w:rsidR="001E0F48">
        <w:rPr>
          <w:rFonts w:ascii="Times New Roman" w:hAnsi="Times New Roman"/>
          <w:b/>
          <w:szCs w:val="24"/>
        </w:rPr>
        <w:t>377</w:t>
      </w:r>
      <w:r w:rsidRPr="00D87B2A">
        <w:rPr>
          <w:rFonts w:ascii="Times New Roman" w:hAnsi="Times New Roman"/>
          <w:b/>
          <w:szCs w:val="24"/>
        </w:rPr>
        <w:t>/12</w:t>
      </w:r>
    </w:p>
    <w:p w:rsidR="00D87B2A" w:rsidRPr="002A51D6" w:rsidRDefault="00D87B2A" w:rsidP="00D87B2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6D3F6A" w:rsidRPr="00671AEB" w:rsidRDefault="00D87B2A" w:rsidP="00D87B2A">
      <w:pPr>
        <w:pStyle w:val="Normal2"/>
        <w:widowControl w:val="0"/>
        <w:rPr>
          <w:rFonts w:ascii="Times New Roman" w:hAnsi="Times New Roman"/>
          <w:b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</w:t>
      </w:r>
      <w:r w:rsidRPr="00534102">
        <w:rPr>
          <w:rFonts w:ascii="Times New Roman" w:hAnsi="Times New Roman"/>
          <w:szCs w:val="24"/>
          <w:lang w:val="ru-RU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грудня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  <w:r w:rsidRPr="00671AEB">
        <w:rPr>
          <w:rFonts w:ascii="Times New Roman" w:hAnsi="Times New Roman"/>
        </w:rPr>
        <w:t xml:space="preserve"> </w:t>
      </w:r>
      <w:r w:rsidR="006D3F6A" w:rsidRPr="00671AEB">
        <w:rPr>
          <w:rFonts w:ascii="Times New Roman" w:hAnsi="Times New Roman"/>
        </w:rPr>
        <w:t xml:space="preserve"> </w:t>
      </w:r>
    </w:p>
    <w:p w:rsidR="006D3F6A" w:rsidRDefault="006D3F6A" w:rsidP="006D3F6A">
      <w:pPr>
        <w:pStyle w:val="a3"/>
        <w:rPr>
          <w:b/>
          <w:color w:val="252B33"/>
          <w:sz w:val="14"/>
        </w:rPr>
      </w:pPr>
    </w:p>
    <w:p w:rsidR="001B2309" w:rsidRDefault="001B2309" w:rsidP="006F550F">
      <w:pPr>
        <w:pStyle w:val="Normal2"/>
        <w:widowControl w:val="0"/>
        <w:ind w:right="4677"/>
        <w:rPr>
          <w:rFonts w:ascii="Times New Roman" w:hAnsi="Times New Roman"/>
          <w:b/>
          <w:bCs/>
          <w:szCs w:val="24"/>
        </w:rPr>
      </w:pPr>
      <w:r w:rsidRPr="006F550F">
        <w:rPr>
          <w:rFonts w:ascii="Times New Roman" w:hAnsi="Times New Roman"/>
          <w:b/>
          <w:bCs/>
          <w:szCs w:val="24"/>
        </w:rPr>
        <w:t xml:space="preserve">Про </w:t>
      </w:r>
      <w:r w:rsidR="00930628">
        <w:rPr>
          <w:rFonts w:ascii="Times New Roman" w:hAnsi="Times New Roman"/>
          <w:b/>
          <w:bCs/>
          <w:szCs w:val="24"/>
        </w:rPr>
        <w:t xml:space="preserve">підтвердження факту перебування об’єктів нерухомого майна в комунальній власності </w:t>
      </w:r>
    </w:p>
    <w:p w:rsidR="006D3F6A" w:rsidRPr="00896852" w:rsidRDefault="006D3F6A" w:rsidP="00F07C17">
      <w:pPr>
        <w:spacing w:line="276" w:lineRule="auto"/>
        <w:ind w:firstLine="540"/>
        <w:jc w:val="both"/>
        <w:rPr>
          <w:b/>
        </w:rPr>
      </w:pPr>
      <w:r>
        <w:t>К</w:t>
      </w:r>
      <w:r w:rsidRPr="00896852">
        <w:t xml:space="preserve">еруючись </w:t>
      </w:r>
      <w:r w:rsidR="00930628">
        <w:t xml:space="preserve">статтями 26, 60 </w:t>
      </w:r>
      <w:r w:rsidRPr="00896852">
        <w:t>Закону України «Про місцеве самоврядування в Україні»,</w:t>
      </w:r>
      <w:r>
        <w:t xml:space="preserve"> </w:t>
      </w:r>
      <w:r w:rsidR="00930628">
        <w:t xml:space="preserve">Законом України «Про державну реєстрацію речових прав на нерухоме </w:t>
      </w:r>
      <w:r w:rsidR="002D6855">
        <w:t xml:space="preserve">майно та їх обтяжень» підпункту 3 пункту 44 постанови Кабінету Міністрів України «Про державну реєстрацію речових прав на нерухоме майно та їх обтяжень» від 25.12.2015 р. №1127, </w:t>
      </w:r>
      <w:r w:rsidR="002D6855" w:rsidRPr="001525BD">
        <w:rPr>
          <w:lang w:eastAsia="uk-UA"/>
        </w:rPr>
        <w:t xml:space="preserve">висновками </w:t>
      </w:r>
      <w:r w:rsidR="002D6855" w:rsidRPr="001525BD">
        <w:t>постійної комісії з питань комунальної власності, житлово-комунального господарства, енергозбереження та транспорту</w:t>
      </w:r>
      <w:r w:rsidR="002D6855">
        <w:t xml:space="preserve">, розглянувши лист Регіонального відділення Фонду державного майна України по Івано-Франківській, Чернівецькій та Тернопільській областях від 17.02.2022 р. №05-123-00273 щодо надання інформації про державне майно, з метою проведення державної реєстрації права власності на об’єкти нерухомого майна комунальної власності, </w:t>
      </w:r>
      <w:r w:rsidRPr="00896852">
        <w:t xml:space="preserve">Кіцманська міська рада </w:t>
      </w:r>
      <w:r w:rsidRPr="00896852">
        <w:rPr>
          <w:b/>
        </w:rPr>
        <w:t>ВИРІШИЛА:</w:t>
      </w:r>
    </w:p>
    <w:p w:rsidR="00CD6415" w:rsidRDefault="00AA141B" w:rsidP="00F07C17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Підтвердити факт перебування </w:t>
      </w:r>
      <w:r w:rsidRPr="00AA141B">
        <w:rPr>
          <w:rFonts w:ascii="Times New Roman" w:hAnsi="Times New Roman"/>
          <w:bCs/>
          <w:sz w:val="24"/>
          <w:szCs w:val="24"/>
        </w:rPr>
        <w:t>в комунальній власності</w:t>
      </w:r>
      <w:r>
        <w:rPr>
          <w:rFonts w:ascii="Times New Roman" w:hAnsi="Times New Roman"/>
          <w:bCs/>
          <w:sz w:val="24"/>
          <w:szCs w:val="24"/>
        </w:rPr>
        <w:t xml:space="preserve"> Кіцманської міської ради Чернівецького району, Чернівецької області наступних </w:t>
      </w:r>
      <w:r w:rsidRPr="00AA141B">
        <w:rPr>
          <w:rFonts w:ascii="Times New Roman" w:hAnsi="Times New Roman"/>
          <w:bCs/>
          <w:sz w:val="24"/>
          <w:szCs w:val="24"/>
        </w:rPr>
        <w:t>об’єктів нерухомого майна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F07C17" w:rsidRDefault="00F07C17" w:rsidP="00F07C17">
      <w:pPr>
        <w:pStyle w:val="2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будівля школи (ін. номер 101337001) загальною площею 2020,0 </w:t>
      </w:r>
      <w:proofErr w:type="spellStart"/>
      <w:r>
        <w:rPr>
          <w:rFonts w:ascii="Times New Roman" w:hAnsi="Times New Roman"/>
          <w:bCs/>
          <w:sz w:val="24"/>
          <w:szCs w:val="24"/>
        </w:rPr>
        <w:t>кв.м</w:t>
      </w:r>
      <w:proofErr w:type="spellEnd"/>
      <w:r>
        <w:rPr>
          <w:rFonts w:ascii="Times New Roman" w:hAnsi="Times New Roman"/>
          <w:bCs/>
          <w:sz w:val="24"/>
          <w:szCs w:val="24"/>
        </w:rPr>
        <w:t>., яка розташована за адресою: Чернівецька область, Чернівецький район, с. Валява, вул. Головна, 75;</w:t>
      </w:r>
    </w:p>
    <w:p w:rsidR="00AA141B" w:rsidRDefault="00F07C17" w:rsidP="00F07C17">
      <w:pPr>
        <w:pStyle w:val="2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адміністративна будівля (ін. номер 101342007)  загальною площею  460,7 </w:t>
      </w:r>
      <w:proofErr w:type="spellStart"/>
      <w:r>
        <w:rPr>
          <w:rFonts w:ascii="Times New Roman" w:hAnsi="Times New Roman"/>
          <w:bCs/>
          <w:sz w:val="24"/>
          <w:szCs w:val="24"/>
        </w:rPr>
        <w:t>кв.м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., яка розташована за адресою: Чернівецька область, Чернівецький район, с. </w:t>
      </w:r>
      <w:proofErr w:type="spellStart"/>
      <w:r>
        <w:rPr>
          <w:rFonts w:ascii="Times New Roman" w:hAnsi="Times New Roman"/>
          <w:bCs/>
          <w:sz w:val="24"/>
          <w:szCs w:val="24"/>
        </w:rPr>
        <w:t>Кліводин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вул. І. </w:t>
      </w:r>
      <w:proofErr w:type="spellStart"/>
      <w:r>
        <w:rPr>
          <w:rFonts w:ascii="Times New Roman" w:hAnsi="Times New Roman"/>
          <w:bCs/>
          <w:sz w:val="24"/>
          <w:szCs w:val="24"/>
        </w:rPr>
        <w:t>Гешка</w:t>
      </w:r>
      <w:proofErr w:type="spellEnd"/>
      <w:r>
        <w:rPr>
          <w:rFonts w:ascii="Times New Roman" w:hAnsi="Times New Roman"/>
          <w:bCs/>
          <w:sz w:val="24"/>
          <w:szCs w:val="24"/>
        </w:rPr>
        <w:t>, 15;</w:t>
      </w:r>
    </w:p>
    <w:p w:rsidR="00F07C17" w:rsidRDefault="00F07C17" w:rsidP="00F07C17">
      <w:pPr>
        <w:pStyle w:val="2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автогараж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(ін. номер 101347006), який розташований за адресою: Чернівецька область, Чернівецький район, с. </w:t>
      </w:r>
      <w:proofErr w:type="spellStart"/>
      <w:r>
        <w:rPr>
          <w:rFonts w:ascii="Times New Roman" w:hAnsi="Times New Roman"/>
          <w:bCs/>
          <w:sz w:val="24"/>
          <w:szCs w:val="24"/>
        </w:rPr>
        <w:t>Ошихліби</w:t>
      </w:r>
      <w:proofErr w:type="spellEnd"/>
      <w:r>
        <w:rPr>
          <w:rFonts w:ascii="Times New Roman" w:hAnsi="Times New Roman"/>
          <w:bCs/>
          <w:sz w:val="24"/>
          <w:szCs w:val="24"/>
        </w:rPr>
        <w:t>, провулок Буковинський, 2-А;</w:t>
      </w:r>
    </w:p>
    <w:p w:rsidR="00F07C17" w:rsidRDefault="00F07C17" w:rsidP="00F07C17">
      <w:pPr>
        <w:pStyle w:val="2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двоповерховий будинок на стадіоні (будівля роздягальні) (ін. номер 101337023)  загальною площею  126,8 </w:t>
      </w:r>
      <w:proofErr w:type="spellStart"/>
      <w:r>
        <w:rPr>
          <w:rFonts w:ascii="Times New Roman" w:hAnsi="Times New Roman"/>
          <w:bCs/>
          <w:sz w:val="24"/>
          <w:szCs w:val="24"/>
        </w:rPr>
        <w:t>кв.м</w:t>
      </w:r>
      <w:proofErr w:type="spellEnd"/>
      <w:r>
        <w:rPr>
          <w:rFonts w:ascii="Times New Roman" w:hAnsi="Times New Roman"/>
          <w:bCs/>
          <w:sz w:val="24"/>
          <w:szCs w:val="24"/>
        </w:rPr>
        <w:t>., який розташований за адресою: Чернівецька область, Чернівецький район, с. Валява, вул. Головна, 93;</w:t>
      </w:r>
    </w:p>
    <w:p w:rsidR="00F07C17" w:rsidRPr="00CD6415" w:rsidRDefault="00F07C17" w:rsidP="00F07C17">
      <w:pPr>
        <w:pStyle w:val="2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адміністративна будівля (ін. номер 115)  загальною площею  398,0 </w:t>
      </w:r>
      <w:proofErr w:type="spellStart"/>
      <w:r>
        <w:rPr>
          <w:rFonts w:ascii="Times New Roman" w:hAnsi="Times New Roman"/>
          <w:bCs/>
          <w:sz w:val="24"/>
          <w:szCs w:val="24"/>
        </w:rPr>
        <w:t>кв.м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., яка розташована за адресою: Чернівецька область, Чернівецький район, м. Кіцмань, вул. Г. Сковороди, 7. </w:t>
      </w:r>
    </w:p>
    <w:p w:rsidR="00E13159" w:rsidRPr="00E13159" w:rsidRDefault="00E13159" w:rsidP="00962668">
      <w:pPr>
        <w:pStyle w:val="ac"/>
        <w:numPr>
          <w:ilvl w:val="0"/>
          <w:numId w:val="1"/>
        </w:numPr>
        <w:shd w:val="clear" w:color="auto" w:fill="FFFFFF"/>
        <w:tabs>
          <w:tab w:val="clear" w:pos="615"/>
          <w:tab w:val="num" w:pos="0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Відділу правового забезпечення та реєстраційних дій забезпечити подання на державну реєстрацію права власності на об’єкти нерухомого майна, визначеного пунктом 1 цього рішення у відповідності до вимог </w:t>
      </w:r>
      <w:r>
        <w:t>Закону  України «Про державну реєстрацію речових прав на нерухоме майно та їх обтяжень».</w:t>
      </w:r>
    </w:p>
    <w:p w:rsidR="001F7274" w:rsidRPr="00622703" w:rsidRDefault="00E13159" w:rsidP="00962668">
      <w:pPr>
        <w:pStyle w:val="ac"/>
        <w:numPr>
          <w:ilvl w:val="0"/>
          <w:numId w:val="1"/>
        </w:numPr>
        <w:shd w:val="clear" w:color="auto" w:fill="FFFFFF"/>
        <w:tabs>
          <w:tab w:val="clear" w:pos="615"/>
          <w:tab w:val="num" w:pos="0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8F672D">
        <w:t xml:space="preserve"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</w:t>
      </w:r>
      <w:r>
        <w:t xml:space="preserve">та </w:t>
      </w:r>
      <w:r w:rsidR="001F7274"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 w:rsidR="001F7274">
        <w:rPr>
          <w:shd w:val="clear" w:color="auto" w:fill="FFFFFF"/>
        </w:rPr>
        <w:t xml:space="preserve">. </w:t>
      </w:r>
    </w:p>
    <w:p w:rsidR="001F7274" w:rsidRPr="00622703" w:rsidRDefault="001F7274" w:rsidP="001F7274">
      <w:pPr>
        <w:pStyle w:val="ac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D3F6A" w:rsidRDefault="006D3F6A" w:rsidP="006D3F6A">
      <w:pPr>
        <w:pStyle w:val="a5"/>
        <w:ind w:right="-1"/>
        <w:rPr>
          <w:b/>
          <w:color w:val="auto"/>
          <w:sz w:val="24"/>
          <w:szCs w:val="24"/>
        </w:rPr>
      </w:pPr>
    </w:p>
    <w:p w:rsidR="001B2309" w:rsidRDefault="006D3F6A" w:rsidP="00962668">
      <w:pPr>
        <w:pStyle w:val="a5"/>
        <w:ind w:right="-1"/>
        <w:rPr>
          <w:b/>
          <w:color w:val="252B33"/>
          <w:sz w:val="1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 xml:space="preserve">     Петро ЧУПРИНА</w:t>
      </w:r>
      <w:bookmarkStart w:id="1" w:name="_GoBack"/>
      <w:bookmarkEnd w:id="1"/>
    </w:p>
    <w:sectPr w:rsidR="001B2309" w:rsidSect="00962668">
      <w:headerReference w:type="default" r:id="rId9"/>
      <w:pgSz w:w="11906" w:h="16838"/>
      <w:pgMar w:top="426" w:right="850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3C4" w:rsidRDefault="00B923C4" w:rsidP="00D87B2A">
      <w:r>
        <w:separator/>
      </w:r>
    </w:p>
  </w:endnote>
  <w:endnote w:type="continuationSeparator" w:id="0">
    <w:p w:rsidR="00B923C4" w:rsidRDefault="00B923C4" w:rsidP="00D87B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3C4" w:rsidRDefault="00B923C4" w:rsidP="00D87B2A">
      <w:r>
        <w:separator/>
      </w:r>
    </w:p>
  </w:footnote>
  <w:footnote w:type="continuationSeparator" w:id="0">
    <w:p w:rsidR="00B923C4" w:rsidRDefault="00B923C4" w:rsidP="00D87B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66926"/>
      <w:docPartObj>
        <w:docPartGallery w:val="Page Numbers (Top of Page)"/>
        <w:docPartUnique/>
      </w:docPartObj>
    </w:sdtPr>
    <w:sdtContent>
      <w:p w:rsidR="00D87B2A" w:rsidRDefault="000157E6">
        <w:pPr>
          <w:pStyle w:val="ad"/>
          <w:jc w:val="center"/>
        </w:pPr>
        <w:fldSimple w:instr=" PAGE   \* MERGEFORMAT ">
          <w:r w:rsidR="00962668">
            <w:rPr>
              <w:noProof/>
            </w:rPr>
            <w:t>2</w:t>
          </w:r>
        </w:fldSimple>
      </w:p>
    </w:sdtContent>
  </w:sdt>
  <w:p w:rsidR="00D87B2A" w:rsidRDefault="00D87B2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704"/>
    <w:multiLevelType w:val="hybridMultilevel"/>
    <w:tmpl w:val="4B7E7EA8"/>
    <w:lvl w:ilvl="0" w:tplc="B7D01B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C0172E"/>
    <w:multiLevelType w:val="hybridMultilevel"/>
    <w:tmpl w:val="AC5497AC"/>
    <w:lvl w:ilvl="0" w:tplc="6782439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4">
    <w:nsid w:val="6A4D5BEE"/>
    <w:multiLevelType w:val="hybridMultilevel"/>
    <w:tmpl w:val="FE22EB08"/>
    <w:lvl w:ilvl="0" w:tplc="056ECA1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</w:lvl>
    <w:lvl w:ilvl="3" w:tplc="0422000F" w:tentative="1">
      <w:start w:val="1"/>
      <w:numFmt w:val="decimal"/>
      <w:lvlText w:val="%4."/>
      <w:lvlJc w:val="left"/>
      <w:pPr>
        <w:ind w:left="3180" w:hanging="360"/>
      </w:p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</w:lvl>
    <w:lvl w:ilvl="6" w:tplc="0422000F" w:tentative="1">
      <w:start w:val="1"/>
      <w:numFmt w:val="decimal"/>
      <w:lvlText w:val="%7."/>
      <w:lvlJc w:val="left"/>
      <w:pPr>
        <w:ind w:left="5340" w:hanging="360"/>
      </w:p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6502"/>
    <w:rsid w:val="000157E6"/>
    <w:rsid w:val="001340D2"/>
    <w:rsid w:val="001B2309"/>
    <w:rsid w:val="001E0F48"/>
    <w:rsid w:val="001F7274"/>
    <w:rsid w:val="00232FA0"/>
    <w:rsid w:val="002D6855"/>
    <w:rsid w:val="00493267"/>
    <w:rsid w:val="004C0E94"/>
    <w:rsid w:val="00670445"/>
    <w:rsid w:val="006D2CD1"/>
    <w:rsid w:val="006D331A"/>
    <w:rsid w:val="006D3F6A"/>
    <w:rsid w:val="006F550F"/>
    <w:rsid w:val="00732EDD"/>
    <w:rsid w:val="00816D52"/>
    <w:rsid w:val="008A6502"/>
    <w:rsid w:val="00930628"/>
    <w:rsid w:val="00962668"/>
    <w:rsid w:val="00A86A05"/>
    <w:rsid w:val="00AA141B"/>
    <w:rsid w:val="00B923C4"/>
    <w:rsid w:val="00BF0AD7"/>
    <w:rsid w:val="00C820D5"/>
    <w:rsid w:val="00CD6415"/>
    <w:rsid w:val="00D07D46"/>
    <w:rsid w:val="00D85FA6"/>
    <w:rsid w:val="00D87B2A"/>
    <w:rsid w:val="00E13159"/>
    <w:rsid w:val="00F07C17"/>
    <w:rsid w:val="00FA7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A6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2">
    <w:name w:val="Normal2"/>
    <w:qFormat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FA7403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FA7403"/>
    <w:pPr>
      <w:jc w:val="center"/>
    </w:pPr>
    <w:rPr>
      <w:b/>
      <w:sz w:val="26"/>
    </w:rPr>
  </w:style>
  <w:style w:type="paragraph" w:styleId="a5">
    <w:name w:val="Body Text"/>
    <w:basedOn w:val="a"/>
    <w:link w:val="a6"/>
    <w:uiPriority w:val="99"/>
    <w:unhideWhenUsed/>
    <w:rsid w:val="00FA7403"/>
    <w:pPr>
      <w:spacing w:after="120"/>
    </w:pPr>
    <w:rPr>
      <w:color w:val="000000"/>
      <w:sz w:val="28"/>
      <w:szCs w:val="28"/>
      <w:lang w:eastAsia="ja-JP"/>
    </w:rPr>
  </w:style>
  <w:style w:type="character" w:customStyle="1" w:styleId="a6">
    <w:name w:val="Основний текст Знак"/>
    <w:basedOn w:val="a0"/>
    <w:link w:val="a5"/>
    <w:uiPriority w:val="99"/>
    <w:rsid w:val="00FA7403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character" w:customStyle="1" w:styleId="a4">
    <w:name w:val="Без інтервалів Знак"/>
    <w:link w:val="a3"/>
    <w:uiPriority w:val="1"/>
    <w:rsid w:val="00FA74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1">
    <w:name w:val="Normal1"/>
    <w:uiPriority w:val="99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FA740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FA7403"/>
    <w:pPr>
      <w:keepNext/>
      <w:jc w:val="center"/>
      <w:outlineLvl w:val="0"/>
    </w:pPr>
    <w:rPr>
      <w:b/>
      <w:sz w:val="28"/>
    </w:rPr>
  </w:style>
  <w:style w:type="paragraph" w:styleId="a7">
    <w:name w:val="Title"/>
    <w:basedOn w:val="a"/>
    <w:link w:val="a8"/>
    <w:uiPriority w:val="99"/>
    <w:qFormat/>
    <w:rsid w:val="00FA7403"/>
    <w:pPr>
      <w:jc w:val="center"/>
    </w:pPr>
    <w:rPr>
      <w:rFonts w:ascii="Arial Black" w:hAnsi="Arial Black"/>
      <w:szCs w:val="20"/>
    </w:rPr>
  </w:style>
  <w:style w:type="character" w:customStyle="1" w:styleId="a8">
    <w:name w:val="Назва Знак"/>
    <w:basedOn w:val="a0"/>
    <w:link w:val="a7"/>
    <w:uiPriority w:val="99"/>
    <w:rsid w:val="00FA7403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FA740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07D4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07D46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aliases w:val="Обычный (Web)"/>
    <w:basedOn w:val="a"/>
    <w:uiPriority w:val="99"/>
    <w:rsid w:val="001B2309"/>
    <w:pPr>
      <w:spacing w:before="100" w:beforeAutospacing="1" w:after="100" w:afterAutospacing="1"/>
    </w:pPr>
    <w:rPr>
      <w:lang w:eastAsia="uk-UA"/>
    </w:rPr>
  </w:style>
  <w:style w:type="paragraph" w:styleId="2">
    <w:name w:val="List 2"/>
    <w:basedOn w:val="a"/>
    <w:rsid w:val="001B2309"/>
    <w:pPr>
      <w:ind w:left="566" w:hanging="283"/>
    </w:pPr>
    <w:rPr>
      <w:rFonts w:ascii="Arial" w:hAnsi="Arial"/>
      <w:sz w:val="20"/>
      <w:szCs w:val="20"/>
    </w:rPr>
  </w:style>
  <w:style w:type="paragraph" w:customStyle="1" w:styleId="20">
    <w:name w:val="Без интервала2"/>
    <w:rsid w:val="006D3F6A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6D3F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6D3F6A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12">
    <w:name w:val="Заголовок 12"/>
    <w:basedOn w:val="a"/>
    <w:next w:val="a"/>
    <w:rsid w:val="00D87B2A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ad">
    <w:name w:val="header"/>
    <w:basedOn w:val="a"/>
    <w:link w:val="ae"/>
    <w:uiPriority w:val="99"/>
    <w:unhideWhenUsed/>
    <w:rsid w:val="00D87B2A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D87B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D87B2A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semiHidden/>
    <w:rsid w:val="00D87B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1873</Words>
  <Characters>1068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10</cp:revision>
  <cp:lastPrinted>2022-12-21T13:47:00Z</cp:lastPrinted>
  <dcterms:created xsi:type="dcterms:W3CDTF">2022-11-30T14:16:00Z</dcterms:created>
  <dcterms:modified xsi:type="dcterms:W3CDTF">2022-12-21T13:47:00Z</dcterms:modified>
</cp:coreProperties>
</file>