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F06690" w:rsidRPr="00671AEB" w:rsidRDefault="00F06690" w:rsidP="00F06690">
      <w:pPr>
        <w:pStyle w:val="Normal2"/>
        <w:jc w:val="center"/>
        <w:rPr>
          <w:rFonts w:ascii="Times New Roman" w:hAnsi="Times New Roman"/>
          <w:sz w:val="22"/>
          <w:lang w:val="ru-RU"/>
        </w:rPr>
      </w:pPr>
      <w:r w:rsidRPr="00671AEB">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5pt;height:50.1pt" o:ole="" fillcolor="window">
            <v:imagedata r:id="rId7" o:title=""/>
          </v:shape>
          <o:OLEObject Type="Embed" ProgID="PBrush" ShapeID="_x0000_i1025" DrawAspect="Content" ObjectID="_1732518766" r:id="rId8"/>
        </w:object>
      </w:r>
      <w:bookmarkEnd w:id="0"/>
    </w:p>
    <w:p w:rsidR="00F06690" w:rsidRPr="00671AEB" w:rsidRDefault="00F06690" w:rsidP="00F06690">
      <w:pPr>
        <w:pStyle w:val="12"/>
        <w:rPr>
          <w:rFonts w:ascii="Times New Roman" w:hAnsi="Times New Roman"/>
        </w:rPr>
      </w:pPr>
      <w:r w:rsidRPr="00671AEB">
        <w:rPr>
          <w:rFonts w:ascii="Times New Roman" w:hAnsi="Times New Roman"/>
        </w:rPr>
        <w:t>УКРАЇНА</w:t>
      </w:r>
    </w:p>
    <w:p w:rsidR="00F06690" w:rsidRPr="00671AEB" w:rsidRDefault="00F06690" w:rsidP="00F06690">
      <w:pPr>
        <w:pStyle w:val="11"/>
        <w:rPr>
          <w:rFonts w:ascii="Times New Roman" w:hAnsi="Times New Roman"/>
        </w:rPr>
      </w:pPr>
      <w:r w:rsidRPr="00671AEB">
        <w:rPr>
          <w:rFonts w:ascii="Times New Roman" w:hAnsi="Times New Roman"/>
        </w:rPr>
        <w:t>КІЦМАНСЬКА МІСЬКА РАДА</w:t>
      </w:r>
    </w:p>
    <w:p w:rsidR="00F06690" w:rsidRPr="00671AEB" w:rsidRDefault="00F06690" w:rsidP="00F06690">
      <w:pPr>
        <w:pStyle w:val="11"/>
        <w:rPr>
          <w:rFonts w:ascii="Times New Roman" w:hAnsi="Times New Roman"/>
        </w:rPr>
      </w:pPr>
      <w:r w:rsidRPr="00671AEB">
        <w:rPr>
          <w:rFonts w:ascii="Times New Roman" w:hAnsi="Times New Roman"/>
        </w:rPr>
        <w:t>ЧЕРНІВЕЦЬКОГО  РАЙОНУ ЧЕРНІВЕЦЬКОЇ ОБЛАСТІ</w:t>
      </w:r>
    </w:p>
    <w:p w:rsidR="00F06690" w:rsidRPr="00671AEB" w:rsidRDefault="00F06690" w:rsidP="00F06690">
      <w:pPr>
        <w:pStyle w:val="Normal2"/>
        <w:jc w:val="center"/>
        <w:rPr>
          <w:rFonts w:ascii="Times New Roman" w:hAnsi="Times New Roman"/>
          <w:szCs w:val="24"/>
        </w:rPr>
      </w:pPr>
      <w:r w:rsidRPr="00671AEB">
        <w:rPr>
          <w:rFonts w:ascii="Times New Roman" w:hAnsi="Times New Roman"/>
          <w:szCs w:val="24"/>
        </w:rPr>
        <w:t xml:space="preserve">вул. Незалежності, </w:t>
      </w:r>
      <w:r>
        <w:rPr>
          <w:rFonts w:ascii="Times New Roman" w:hAnsi="Times New Roman"/>
          <w:szCs w:val="24"/>
        </w:rPr>
        <w:t>83</w:t>
      </w:r>
      <w:r w:rsidRPr="00671AEB">
        <w:rPr>
          <w:rFonts w:ascii="Times New Roman" w:hAnsi="Times New Roman"/>
          <w:szCs w:val="24"/>
        </w:rPr>
        <w:t>, м. Кіцмань, Чернівецької обл. 59300 тел.2-39-75, факс.2-39-75</w:t>
      </w:r>
    </w:p>
    <w:p w:rsidR="00F06690" w:rsidRPr="00671AEB" w:rsidRDefault="00F06690" w:rsidP="00F06690">
      <w:pPr>
        <w:pStyle w:val="Normal2"/>
        <w:jc w:val="center"/>
        <w:rPr>
          <w:rFonts w:ascii="Times New Roman" w:hAnsi="Times New Roman"/>
          <w:szCs w:val="24"/>
        </w:rPr>
      </w:pPr>
      <w:r>
        <w:rPr>
          <w:rFonts w:ascii="Times New Roman" w:hAnsi="Times New Roman"/>
          <w:szCs w:val="24"/>
        </w:rPr>
        <w:t>е</w:t>
      </w:r>
      <w:r w:rsidRPr="00671AEB">
        <w:rPr>
          <w:rFonts w:ascii="Times New Roman" w:hAnsi="Times New Roman"/>
          <w:szCs w:val="24"/>
          <w:lang w:val="en-US"/>
        </w:rPr>
        <w:t>mail</w:t>
      </w:r>
      <w:r w:rsidRPr="00671AEB">
        <w:rPr>
          <w:rFonts w:ascii="Times New Roman" w:hAnsi="Times New Roman"/>
          <w:szCs w:val="24"/>
        </w:rPr>
        <w:t>:04062127@</w:t>
      </w:r>
      <w:r w:rsidRPr="00671AEB">
        <w:rPr>
          <w:rFonts w:ascii="Times New Roman" w:hAnsi="Times New Roman"/>
          <w:szCs w:val="24"/>
          <w:lang w:val="en-US"/>
        </w:rPr>
        <w:t>mail</w:t>
      </w:r>
      <w:r w:rsidRPr="00671AEB">
        <w:rPr>
          <w:rFonts w:ascii="Times New Roman" w:hAnsi="Times New Roman"/>
          <w:szCs w:val="24"/>
        </w:rPr>
        <w:t>.</w:t>
      </w:r>
      <w:r w:rsidRPr="00671AEB">
        <w:rPr>
          <w:rFonts w:ascii="Times New Roman" w:hAnsi="Times New Roman"/>
          <w:szCs w:val="24"/>
          <w:lang w:val="en-US"/>
        </w:rPr>
        <w:t>gov</w:t>
      </w:r>
      <w:r w:rsidRPr="00671AEB">
        <w:rPr>
          <w:rFonts w:ascii="Times New Roman" w:hAnsi="Times New Roman"/>
          <w:szCs w:val="24"/>
        </w:rPr>
        <w:t>.</w:t>
      </w:r>
      <w:r w:rsidRPr="00671AEB">
        <w:rPr>
          <w:rFonts w:ascii="Times New Roman" w:hAnsi="Times New Roman"/>
          <w:szCs w:val="24"/>
          <w:lang w:val="en-US"/>
        </w:rPr>
        <w:t>ua</w:t>
      </w:r>
    </w:p>
    <w:p w:rsidR="00F06690" w:rsidRPr="00671AEB" w:rsidRDefault="008A2A47" w:rsidP="00F06690">
      <w:pPr>
        <w:pStyle w:val="10"/>
        <w:ind w:left="7080" w:firstLine="708"/>
        <w:jc w:val="center"/>
        <w:rPr>
          <w:rFonts w:ascii="Times New Roman" w:hAnsi="Times New Roman"/>
        </w:rPr>
      </w:pPr>
      <w:r w:rsidRPr="008A2A47">
        <w:rPr>
          <w:noProof/>
          <w:lang w:eastAsia="uk-UA"/>
        </w:rPr>
        <w:pict>
          <v:line id="Прямая соединительная линия 3" o:spid="_x0000_s1026" style="position:absolute;left:0;text-align:left;z-index:251659264;visibility:visible;mso-wrap-distance-top:-8e-5mm;mso-wrap-distance-bottom:-8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CP35MR&#10;TAIAAFgEAAAOAAAAAAAAAAAAAAAAAC4CAABkcnMvZTJvRG9jLnhtbFBLAQItABQABgAIAAAAIQCj&#10;JnaF2wAAAAcBAAAPAAAAAAAAAAAAAAAAAKYEAABkcnMvZG93bnJldi54bWxQSwUGAAAAAAQABADz&#10;AAAArgUAAAAA&#10;" o:allowincell="f" strokeweight=".5pt"/>
        </w:pict>
      </w:r>
      <w:r w:rsidR="00F06690" w:rsidRPr="00671AEB">
        <w:rPr>
          <w:rFonts w:ascii="Times New Roman" w:hAnsi="Times New Roman"/>
        </w:rPr>
        <w:t xml:space="preserve"> </w:t>
      </w:r>
    </w:p>
    <w:p w:rsidR="00A21873" w:rsidRPr="00A21873" w:rsidRDefault="00A21873" w:rsidP="00A21873">
      <w:pPr>
        <w:pStyle w:val="10"/>
        <w:widowControl w:val="0"/>
        <w:jc w:val="center"/>
        <w:rPr>
          <w:rFonts w:ascii="Times New Roman" w:hAnsi="Times New Roman"/>
          <w:b/>
          <w:szCs w:val="24"/>
        </w:rPr>
      </w:pPr>
      <w:r w:rsidRPr="00A21873">
        <w:rPr>
          <w:rFonts w:ascii="Times New Roman" w:hAnsi="Times New Roman"/>
          <w:b/>
          <w:szCs w:val="24"/>
        </w:rPr>
        <w:t xml:space="preserve">Р І Ш Е Н </w:t>
      </w:r>
      <w:proofErr w:type="spellStart"/>
      <w:r w:rsidRPr="00A21873">
        <w:rPr>
          <w:rFonts w:ascii="Times New Roman" w:hAnsi="Times New Roman"/>
          <w:b/>
          <w:szCs w:val="24"/>
        </w:rPr>
        <w:t>Н</w:t>
      </w:r>
      <w:proofErr w:type="spellEnd"/>
      <w:r w:rsidRPr="00A21873">
        <w:rPr>
          <w:rFonts w:ascii="Times New Roman" w:hAnsi="Times New Roman"/>
          <w:b/>
          <w:szCs w:val="24"/>
        </w:rPr>
        <w:t xml:space="preserve"> Я № </w:t>
      </w:r>
      <w:r w:rsidR="00B94CEA">
        <w:rPr>
          <w:rFonts w:ascii="Times New Roman" w:hAnsi="Times New Roman"/>
          <w:b/>
          <w:szCs w:val="24"/>
        </w:rPr>
        <w:t>372</w:t>
      </w:r>
      <w:r w:rsidRPr="00A21873">
        <w:rPr>
          <w:rFonts w:ascii="Times New Roman" w:hAnsi="Times New Roman"/>
          <w:b/>
          <w:szCs w:val="24"/>
        </w:rPr>
        <w:t>/12</w:t>
      </w:r>
    </w:p>
    <w:p w:rsidR="00A21873" w:rsidRPr="00A21873" w:rsidRDefault="00A21873" w:rsidP="00A21873">
      <w:pPr>
        <w:pStyle w:val="Normal2"/>
        <w:widowControl w:val="0"/>
        <w:jc w:val="center"/>
        <w:rPr>
          <w:rFonts w:ascii="Times New Roman" w:hAnsi="Times New Roman"/>
          <w:szCs w:val="24"/>
        </w:rPr>
      </w:pPr>
    </w:p>
    <w:p w:rsidR="00A21873" w:rsidRPr="002A51D6" w:rsidRDefault="00A21873" w:rsidP="00A21873">
      <w:pPr>
        <w:pStyle w:val="Normal2"/>
        <w:widowControl w:val="0"/>
        <w:jc w:val="center"/>
        <w:rPr>
          <w:rFonts w:ascii="Times New Roman" w:hAnsi="Times New Roman"/>
          <w:szCs w:val="24"/>
        </w:rPr>
      </w:pPr>
      <w:r w:rsidRPr="002A51D6">
        <w:rPr>
          <w:rFonts w:ascii="Times New Roman" w:hAnsi="Times New Roman"/>
          <w:szCs w:val="24"/>
        </w:rPr>
        <w:t>Х</w:t>
      </w:r>
      <w:r>
        <w:rPr>
          <w:rFonts w:ascii="Times New Roman" w:hAnsi="Times New Roman"/>
          <w:szCs w:val="24"/>
          <w:lang w:val="en-US"/>
        </w:rPr>
        <w:t>XIV</w:t>
      </w:r>
      <w:r w:rsidRPr="004C19A8">
        <w:rPr>
          <w:rFonts w:ascii="Times New Roman" w:hAnsi="Times New Roman"/>
          <w:szCs w:val="24"/>
        </w:rPr>
        <w:t xml:space="preserve"> </w:t>
      </w:r>
      <w:r w:rsidRPr="002A51D6">
        <w:rPr>
          <w:rFonts w:ascii="Times New Roman" w:hAnsi="Times New Roman"/>
          <w:szCs w:val="24"/>
        </w:rPr>
        <w:t xml:space="preserve"> сесії </w:t>
      </w:r>
      <w:proofErr w:type="spellStart"/>
      <w:r w:rsidRPr="002A51D6">
        <w:rPr>
          <w:rFonts w:ascii="Times New Roman" w:hAnsi="Times New Roman"/>
          <w:szCs w:val="24"/>
        </w:rPr>
        <w:t>Кіцманської</w:t>
      </w:r>
      <w:proofErr w:type="spellEnd"/>
      <w:r w:rsidRPr="002A51D6">
        <w:rPr>
          <w:rFonts w:ascii="Times New Roman" w:hAnsi="Times New Roman"/>
          <w:szCs w:val="24"/>
        </w:rPr>
        <w:t xml:space="preserve"> міської ради </w:t>
      </w:r>
      <w:r w:rsidRPr="002A51D6">
        <w:rPr>
          <w:rFonts w:ascii="Times New Roman" w:hAnsi="Times New Roman"/>
          <w:szCs w:val="24"/>
          <w:lang w:val="en-US"/>
        </w:rPr>
        <w:t>V</w:t>
      </w:r>
      <w:r w:rsidRPr="002A51D6">
        <w:rPr>
          <w:rFonts w:ascii="Times New Roman" w:hAnsi="Times New Roman"/>
          <w:szCs w:val="24"/>
        </w:rPr>
        <w:t>ІІІ скликання</w:t>
      </w:r>
    </w:p>
    <w:p w:rsidR="00A21873" w:rsidRPr="002A51D6" w:rsidRDefault="00A21873" w:rsidP="00A21873">
      <w:pPr>
        <w:pStyle w:val="Normal2"/>
        <w:widowControl w:val="0"/>
        <w:rPr>
          <w:rFonts w:ascii="Times New Roman" w:hAnsi="Times New Roman"/>
          <w:szCs w:val="24"/>
        </w:rPr>
      </w:pPr>
    </w:p>
    <w:p w:rsidR="00A21873" w:rsidRPr="002A51D6" w:rsidRDefault="00A21873" w:rsidP="00A21873">
      <w:pPr>
        <w:pStyle w:val="Normal2"/>
        <w:widowControl w:val="0"/>
        <w:rPr>
          <w:rFonts w:ascii="Times New Roman" w:hAnsi="Times New Roman"/>
          <w:b/>
          <w:szCs w:val="24"/>
        </w:rPr>
      </w:pPr>
      <w:r w:rsidRPr="002A51D6">
        <w:rPr>
          <w:rFonts w:ascii="Times New Roman" w:hAnsi="Times New Roman"/>
          <w:szCs w:val="24"/>
        </w:rPr>
        <w:t xml:space="preserve">від  </w:t>
      </w:r>
      <w:r>
        <w:rPr>
          <w:rFonts w:ascii="Times New Roman" w:hAnsi="Times New Roman"/>
          <w:szCs w:val="24"/>
        </w:rPr>
        <w:t>1</w:t>
      </w:r>
      <w:r w:rsidRPr="00A21873">
        <w:rPr>
          <w:rFonts w:ascii="Times New Roman" w:hAnsi="Times New Roman"/>
          <w:szCs w:val="24"/>
        </w:rPr>
        <w:t>6</w:t>
      </w:r>
      <w:r w:rsidRPr="002A51D6">
        <w:rPr>
          <w:rFonts w:ascii="Times New Roman" w:hAnsi="Times New Roman"/>
          <w:szCs w:val="24"/>
        </w:rPr>
        <w:t xml:space="preserve"> </w:t>
      </w:r>
      <w:r>
        <w:rPr>
          <w:rFonts w:ascii="Times New Roman" w:hAnsi="Times New Roman"/>
          <w:szCs w:val="24"/>
        </w:rPr>
        <w:t>грудня</w:t>
      </w:r>
      <w:r w:rsidRPr="002A51D6">
        <w:rPr>
          <w:rFonts w:ascii="Times New Roman" w:hAnsi="Times New Roman"/>
          <w:szCs w:val="24"/>
        </w:rPr>
        <w:t xml:space="preserve">  2022 року                                                                                        м. Кіцмань</w:t>
      </w:r>
    </w:p>
    <w:p w:rsidR="00F06690" w:rsidRDefault="00F06690" w:rsidP="00F06690">
      <w:pPr>
        <w:pStyle w:val="a6"/>
        <w:rPr>
          <w:rFonts w:ascii="Times New Roman" w:hAnsi="Times New Roman"/>
          <w:b/>
          <w:color w:val="252B33"/>
          <w:sz w:val="14"/>
        </w:rPr>
      </w:pPr>
    </w:p>
    <w:p w:rsidR="001525BD" w:rsidRDefault="001525BD" w:rsidP="00591019">
      <w:pPr>
        <w:pStyle w:val="a6"/>
        <w:rPr>
          <w:rFonts w:ascii="Times New Roman" w:hAnsi="Times New Roman"/>
          <w:b/>
          <w:color w:val="252B33"/>
          <w:sz w:val="24"/>
        </w:rPr>
      </w:pPr>
    </w:p>
    <w:p w:rsidR="002F2102" w:rsidRPr="002F2102" w:rsidRDefault="001525BD" w:rsidP="002F2102">
      <w:pPr>
        <w:pStyle w:val="a9"/>
        <w:tabs>
          <w:tab w:val="left" w:pos="4320"/>
          <w:tab w:val="left" w:pos="4536"/>
          <w:tab w:val="left" w:pos="4820"/>
          <w:tab w:val="left" w:pos="6120"/>
          <w:tab w:val="left" w:pos="8640"/>
        </w:tabs>
        <w:ind w:right="3827"/>
        <w:jc w:val="both"/>
        <w:rPr>
          <w:rFonts w:eastAsia="Batang"/>
          <w:b/>
          <w:sz w:val="24"/>
          <w:szCs w:val="24"/>
        </w:rPr>
      </w:pPr>
      <w:r w:rsidRPr="002F2102">
        <w:rPr>
          <w:rFonts w:eastAsia="Batang"/>
          <w:b/>
          <w:sz w:val="24"/>
          <w:szCs w:val="24"/>
        </w:rPr>
        <w:t xml:space="preserve">Про </w:t>
      </w:r>
      <w:r w:rsidR="002F2102" w:rsidRPr="002F2102">
        <w:rPr>
          <w:rFonts w:eastAsia="Batang"/>
          <w:b/>
          <w:sz w:val="24"/>
          <w:szCs w:val="24"/>
        </w:rPr>
        <w:t xml:space="preserve">внесення змін до рішення </w:t>
      </w:r>
      <w:r w:rsidR="002F2102" w:rsidRPr="002F2102">
        <w:rPr>
          <w:b/>
          <w:sz w:val="24"/>
          <w:szCs w:val="24"/>
          <w:lang w:val="en-US"/>
        </w:rPr>
        <w:t>IX</w:t>
      </w:r>
      <w:r w:rsidR="002F2102" w:rsidRPr="002F2102">
        <w:rPr>
          <w:b/>
          <w:sz w:val="24"/>
          <w:szCs w:val="24"/>
        </w:rPr>
        <w:t xml:space="preserve"> сесії Кіцманської міської ради VІІI скликання</w:t>
      </w:r>
      <w:r w:rsidR="002F2102" w:rsidRPr="002F2102">
        <w:rPr>
          <w:rFonts w:eastAsia="Batang"/>
          <w:b/>
          <w:sz w:val="24"/>
          <w:szCs w:val="24"/>
        </w:rPr>
        <w:t xml:space="preserve"> від 25.06.2021 р. №176/6 «</w:t>
      </w:r>
      <w:r w:rsidR="002F2102" w:rsidRPr="002F2102">
        <w:rPr>
          <w:b/>
          <w:bCs/>
          <w:color w:val="000000" w:themeColor="text1"/>
          <w:sz w:val="24"/>
          <w:szCs w:val="24"/>
        </w:rPr>
        <w:t xml:space="preserve">Про затвердження Положення про орган приватизації житлового фонду, який перебуває у комунальній власності Кіцманської територіальної громади та Положення про порядок передачі у власність громадян квартир (будинків), жилих приміщень (кімнат) у гуртожитках, що перебувають у комунальній власності Кіцманської  територіальної  громади» </w:t>
      </w:r>
    </w:p>
    <w:p w:rsidR="0065588B" w:rsidRDefault="00A51DFD" w:rsidP="001525BD">
      <w:pPr>
        <w:widowControl w:val="0"/>
        <w:suppressAutoHyphens/>
        <w:ind w:firstLine="708"/>
        <w:jc w:val="both"/>
        <w:rPr>
          <w:b/>
          <w:sz w:val="24"/>
          <w:szCs w:val="24"/>
        </w:rPr>
      </w:pPr>
      <w:r>
        <w:rPr>
          <w:sz w:val="24"/>
          <w:szCs w:val="24"/>
        </w:rPr>
        <w:t>К</w:t>
      </w:r>
      <w:r w:rsidR="001525BD" w:rsidRPr="001525BD">
        <w:rPr>
          <w:sz w:val="24"/>
          <w:szCs w:val="24"/>
        </w:rPr>
        <w:t xml:space="preserve">еруючись статтями 26, 60 Закону України «Про місцеве самоврядування в Україні», </w:t>
      </w:r>
      <w:r w:rsidR="00CD59D6">
        <w:rPr>
          <w:sz w:val="24"/>
          <w:szCs w:val="24"/>
        </w:rPr>
        <w:t>Законами України «</w:t>
      </w:r>
      <w:r w:rsidR="00CD59D6" w:rsidRPr="00EA19C0">
        <w:rPr>
          <w:rFonts w:ascii="ProbaPro" w:hAnsi="ProbaPro"/>
          <w:color w:val="000000"/>
          <w:sz w:val="24"/>
          <w:szCs w:val="24"/>
        </w:rPr>
        <w:t xml:space="preserve">Про забезпечення реалізації житлових прав мешканців гуртожитків», «Про приватизацію державного житлового фонду», </w:t>
      </w:r>
      <w:r w:rsidR="00CD59D6">
        <w:rPr>
          <w:rFonts w:ascii="ProbaPro" w:hAnsi="ProbaPro"/>
          <w:color w:val="000000"/>
          <w:sz w:val="24"/>
          <w:szCs w:val="24"/>
        </w:rPr>
        <w:t>н</w:t>
      </w:r>
      <w:r w:rsidR="00CD59D6" w:rsidRPr="00EA19C0">
        <w:rPr>
          <w:rFonts w:ascii="ProbaPro" w:hAnsi="ProbaPro"/>
          <w:color w:val="000000"/>
          <w:sz w:val="24"/>
          <w:szCs w:val="24"/>
        </w:rPr>
        <w:t>аказ</w:t>
      </w:r>
      <w:r w:rsidR="00CD59D6">
        <w:rPr>
          <w:rFonts w:ascii="ProbaPro" w:hAnsi="ProbaPro"/>
          <w:color w:val="000000"/>
          <w:sz w:val="24"/>
          <w:szCs w:val="24"/>
        </w:rPr>
        <w:t>ом</w:t>
      </w:r>
      <w:r w:rsidR="00CD59D6" w:rsidRPr="00EA19C0">
        <w:rPr>
          <w:rFonts w:ascii="ProbaPro" w:hAnsi="ProbaPro"/>
          <w:color w:val="000000"/>
          <w:sz w:val="24"/>
          <w:szCs w:val="24"/>
        </w:rPr>
        <w:t xml:space="preserve"> Міністерства </w:t>
      </w:r>
      <w:r w:rsidR="00CD59D6">
        <w:rPr>
          <w:rFonts w:ascii="ProbaPro" w:hAnsi="ProbaPro"/>
          <w:color w:val="000000"/>
          <w:sz w:val="24"/>
          <w:szCs w:val="24"/>
        </w:rPr>
        <w:t xml:space="preserve">з питань </w:t>
      </w:r>
      <w:r w:rsidR="00CD59D6" w:rsidRPr="00EA19C0">
        <w:rPr>
          <w:rFonts w:ascii="ProbaPro" w:hAnsi="ProbaPro"/>
          <w:color w:val="000000"/>
          <w:sz w:val="24"/>
          <w:szCs w:val="24"/>
        </w:rPr>
        <w:t xml:space="preserve">житлово-комунального господарства </w:t>
      </w:r>
      <w:r w:rsidR="00CD59D6">
        <w:rPr>
          <w:rFonts w:ascii="ProbaPro" w:hAnsi="ProbaPro"/>
          <w:color w:val="000000"/>
          <w:sz w:val="24"/>
          <w:szCs w:val="24"/>
        </w:rPr>
        <w:t xml:space="preserve">України </w:t>
      </w:r>
      <w:r w:rsidR="00CD59D6" w:rsidRPr="00EA19C0">
        <w:rPr>
          <w:rFonts w:ascii="ProbaPro" w:hAnsi="ProbaPro"/>
          <w:color w:val="000000"/>
          <w:sz w:val="24"/>
          <w:szCs w:val="24"/>
        </w:rPr>
        <w:t>від 16</w:t>
      </w:r>
      <w:r w:rsidR="00CD59D6">
        <w:rPr>
          <w:rFonts w:ascii="ProbaPro" w:hAnsi="ProbaPro"/>
          <w:color w:val="000000"/>
          <w:sz w:val="24"/>
          <w:szCs w:val="24"/>
        </w:rPr>
        <w:t>.12.2009 року</w:t>
      </w:r>
      <w:r w:rsidR="00CD59D6" w:rsidRPr="00EA19C0">
        <w:rPr>
          <w:rFonts w:ascii="ProbaPro" w:hAnsi="ProbaPro"/>
          <w:color w:val="000000"/>
          <w:sz w:val="24"/>
          <w:szCs w:val="24"/>
        </w:rPr>
        <w:t xml:space="preserve"> № 396 «Про порядок передачі квартир (будинків), житлових приміщень у гуртожитках у власність громадян»</w:t>
      </w:r>
      <w:r w:rsidR="00CD59D6">
        <w:rPr>
          <w:rFonts w:ascii="ProbaPro" w:hAnsi="ProbaPro"/>
          <w:color w:val="000000"/>
          <w:sz w:val="24"/>
          <w:szCs w:val="24"/>
        </w:rPr>
        <w:t xml:space="preserve">, зареєстрованого </w:t>
      </w:r>
      <w:r w:rsidR="00CD59D6" w:rsidRPr="00CD59D6">
        <w:rPr>
          <w:bCs/>
          <w:color w:val="333333"/>
          <w:sz w:val="24"/>
          <w:shd w:val="clear" w:color="auto" w:fill="FFFFFF"/>
        </w:rPr>
        <w:t>в Міністерстві юстиції України 29.01.2010 р. за № 109/17404</w:t>
      </w:r>
      <w:r w:rsidR="00CD59D6">
        <w:rPr>
          <w:bCs/>
          <w:color w:val="333333"/>
          <w:sz w:val="24"/>
          <w:shd w:val="clear" w:color="auto" w:fill="FFFFFF"/>
        </w:rPr>
        <w:t xml:space="preserve">, </w:t>
      </w:r>
      <w:r w:rsidR="00591019" w:rsidRPr="001525BD">
        <w:rPr>
          <w:sz w:val="24"/>
          <w:szCs w:val="24"/>
          <w:lang w:eastAsia="uk-UA"/>
        </w:rPr>
        <w:t xml:space="preserve">висновками </w:t>
      </w:r>
      <w:r w:rsidR="00591019" w:rsidRPr="001525BD">
        <w:rPr>
          <w:sz w:val="24"/>
          <w:szCs w:val="24"/>
        </w:rPr>
        <w:t xml:space="preserve">постійної комісії з питань комунальної власності, житлово-комунального господарства, енергозбереження та транспорту </w:t>
      </w:r>
      <w:r w:rsidR="0065588B" w:rsidRPr="001525BD">
        <w:rPr>
          <w:sz w:val="24"/>
          <w:szCs w:val="24"/>
        </w:rPr>
        <w:t xml:space="preserve">Кіцманська міська рада </w:t>
      </w:r>
      <w:r w:rsidR="0065588B" w:rsidRPr="001525BD">
        <w:rPr>
          <w:b/>
          <w:sz w:val="24"/>
          <w:szCs w:val="24"/>
        </w:rPr>
        <w:t>ВИРІШИЛА</w:t>
      </w:r>
      <w:r w:rsidR="0065588B" w:rsidRPr="0065588B">
        <w:rPr>
          <w:b/>
          <w:sz w:val="24"/>
          <w:szCs w:val="24"/>
        </w:rPr>
        <w:t>:</w:t>
      </w:r>
    </w:p>
    <w:p w:rsidR="001525BD" w:rsidRDefault="001525BD" w:rsidP="0065588B">
      <w:pPr>
        <w:pStyle w:val="2"/>
        <w:spacing w:line="276" w:lineRule="auto"/>
        <w:ind w:firstLine="709"/>
        <w:jc w:val="both"/>
        <w:rPr>
          <w:rFonts w:ascii="Times New Roman" w:hAnsi="Times New Roman"/>
          <w:b/>
          <w:sz w:val="12"/>
          <w:szCs w:val="24"/>
        </w:rPr>
      </w:pPr>
    </w:p>
    <w:p w:rsidR="00CD59D6" w:rsidRPr="00EA4C61" w:rsidRDefault="00CD59D6" w:rsidP="00EA4C61">
      <w:pPr>
        <w:pStyle w:val="a4"/>
        <w:numPr>
          <w:ilvl w:val="0"/>
          <w:numId w:val="3"/>
        </w:numPr>
        <w:shd w:val="clear" w:color="auto" w:fill="FDFDFD"/>
        <w:tabs>
          <w:tab w:val="left" w:pos="-3261"/>
        </w:tabs>
        <w:spacing w:before="0" w:beforeAutospacing="0" w:after="150" w:afterAutospacing="0" w:line="240" w:lineRule="atLeast"/>
        <w:ind w:left="0" w:right="-1" w:firstLine="708"/>
        <w:jc w:val="both"/>
      </w:pPr>
      <w:r>
        <w:t xml:space="preserve">Внести зміни до </w:t>
      </w:r>
      <w:r w:rsidRPr="00EA19C0">
        <w:rPr>
          <w:rFonts w:ascii="ProbaPro" w:hAnsi="ProbaPro"/>
          <w:color w:val="000000"/>
        </w:rPr>
        <w:t xml:space="preserve">Положення про порядок передачі 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rPr>
        <w:t xml:space="preserve">Кіцманської територіальної громади, </w:t>
      </w:r>
      <w:r w:rsidR="00EA4C61" w:rsidRPr="00EA4C61">
        <w:rPr>
          <w:rFonts w:ascii="ProbaPro" w:hAnsi="ProbaPro"/>
          <w:color w:val="000000"/>
        </w:rPr>
        <w:t xml:space="preserve">затвердженого </w:t>
      </w:r>
      <w:r w:rsidR="00EA4C61" w:rsidRPr="00EA4C61">
        <w:rPr>
          <w:rFonts w:eastAsia="Batang"/>
        </w:rPr>
        <w:t xml:space="preserve">рішення </w:t>
      </w:r>
      <w:r w:rsidR="00EA4C61" w:rsidRPr="00EA4C61">
        <w:rPr>
          <w:lang w:val="en-US"/>
        </w:rPr>
        <w:t>IX</w:t>
      </w:r>
      <w:r w:rsidR="00EA4C61" w:rsidRPr="00EA4C61">
        <w:t xml:space="preserve"> сесії Кіцманської міської ради VІІI скликання</w:t>
      </w:r>
      <w:r w:rsidR="00EA4C61" w:rsidRPr="00EA4C61">
        <w:rPr>
          <w:rFonts w:eastAsia="Batang"/>
        </w:rPr>
        <w:t xml:space="preserve"> від 25.06.2021 р. №176/6</w:t>
      </w:r>
      <w:r w:rsidR="00EA4C61">
        <w:rPr>
          <w:rFonts w:eastAsia="Batang"/>
        </w:rPr>
        <w:t xml:space="preserve"> виклавши Положення в новій редакції, що додається (Додаток 1).</w:t>
      </w:r>
      <w:r w:rsidR="00AD4D69">
        <w:rPr>
          <w:rFonts w:eastAsia="Batang"/>
        </w:rPr>
        <w:t xml:space="preserve"> </w:t>
      </w:r>
    </w:p>
    <w:p w:rsidR="00EA4C61" w:rsidRPr="00EA4C61" w:rsidRDefault="00AD4D69" w:rsidP="00AD4D69">
      <w:pPr>
        <w:pStyle w:val="a4"/>
        <w:numPr>
          <w:ilvl w:val="0"/>
          <w:numId w:val="3"/>
        </w:numPr>
        <w:shd w:val="clear" w:color="auto" w:fill="FDFDFD"/>
        <w:tabs>
          <w:tab w:val="left" w:pos="-3261"/>
        </w:tabs>
        <w:spacing w:before="0" w:beforeAutospacing="0" w:after="150" w:afterAutospacing="0" w:line="240" w:lineRule="atLeast"/>
        <w:ind w:left="0" w:right="-1" w:firstLine="708"/>
        <w:jc w:val="both"/>
      </w:pPr>
      <w:r>
        <w:t xml:space="preserve">Затвердити </w:t>
      </w:r>
      <w:r w:rsidR="00AD04CB">
        <w:t>новий С</w:t>
      </w:r>
      <w:r>
        <w:t xml:space="preserve">клад органу </w:t>
      </w:r>
      <w:r w:rsidR="00AD04CB">
        <w:t xml:space="preserve">з </w:t>
      </w:r>
      <w:r>
        <w:t xml:space="preserve">приватизації </w:t>
      </w:r>
      <w:r w:rsidRPr="00EA19C0">
        <w:rPr>
          <w:rFonts w:ascii="ProbaPro" w:hAnsi="ProbaPro"/>
          <w:color w:val="000000"/>
        </w:rPr>
        <w:t xml:space="preserve">житлового фонду, який перебуває у комунальній власності </w:t>
      </w:r>
      <w:r>
        <w:rPr>
          <w:rFonts w:ascii="ProbaPro" w:hAnsi="ProbaPro"/>
          <w:color w:val="000000"/>
        </w:rPr>
        <w:t>Кіцманської міської</w:t>
      </w:r>
      <w:r w:rsidRPr="00EA19C0">
        <w:rPr>
          <w:rFonts w:ascii="ProbaPro" w:hAnsi="ProbaPro"/>
          <w:color w:val="000000"/>
        </w:rPr>
        <w:t xml:space="preserve"> територіальної громади</w:t>
      </w:r>
      <w:r w:rsidR="00454D95">
        <w:rPr>
          <w:rFonts w:ascii="ProbaPro" w:hAnsi="ProbaPro"/>
          <w:color w:val="000000"/>
        </w:rPr>
        <w:t>, що додається                    (Додаток 2).</w:t>
      </w:r>
    </w:p>
    <w:p w:rsidR="001525BD" w:rsidRPr="008F672D" w:rsidRDefault="00C87351" w:rsidP="00412112">
      <w:pPr>
        <w:pStyle w:val="a4"/>
        <w:numPr>
          <w:ilvl w:val="0"/>
          <w:numId w:val="3"/>
        </w:numPr>
        <w:shd w:val="clear" w:color="auto" w:fill="FDFDFD"/>
        <w:tabs>
          <w:tab w:val="left" w:pos="-3261"/>
        </w:tabs>
        <w:spacing w:before="0" w:beforeAutospacing="0" w:after="150" w:afterAutospacing="0" w:line="240" w:lineRule="atLeast"/>
        <w:ind w:left="0" w:right="-1" w:firstLine="709"/>
        <w:jc w:val="both"/>
      </w:pPr>
      <w:r w:rsidRPr="008F672D">
        <w:t>Контроль за виконанням даного рішення покласти на постійну комісію з питань комунальної власності, житлово-комунального господарства, енергозбереження та транспорту (Ярослав ЯРЕМІЙ) та</w:t>
      </w:r>
      <w:r w:rsidRPr="00454D95">
        <w:rPr>
          <w:bCs/>
        </w:rPr>
        <w:t xml:space="preserve"> заступника міського голови з питань організаційно-господарської діяльності Олександра ТКАЧУКА.</w:t>
      </w:r>
    </w:p>
    <w:p w:rsidR="00C52C66" w:rsidRPr="00454D95" w:rsidRDefault="00C52C66" w:rsidP="00DB6A58">
      <w:pPr>
        <w:shd w:val="clear" w:color="auto" w:fill="FDFDFD"/>
        <w:spacing w:after="150"/>
        <w:jc w:val="both"/>
        <w:rPr>
          <w:bCs/>
          <w:sz w:val="18"/>
        </w:rPr>
      </w:pPr>
    </w:p>
    <w:p w:rsidR="00EA4C61" w:rsidRDefault="00454D95" w:rsidP="00454D95">
      <w:pPr>
        <w:shd w:val="clear" w:color="auto" w:fill="FFFFFF"/>
        <w:jc w:val="both"/>
        <w:textAlignment w:val="baseline"/>
        <w:rPr>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t xml:space="preserve">          Петро ЧУПРИНА</w:t>
      </w:r>
      <w:r w:rsidR="00EA4C61">
        <w:rPr>
          <w:sz w:val="24"/>
          <w:szCs w:val="24"/>
        </w:rPr>
        <w:br w:type="page"/>
      </w:r>
    </w:p>
    <w:p w:rsidR="00A21873" w:rsidRPr="008861C1" w:rsidRDefault="00A21873" w:rsidP="00A21873">
      <w:pPr>
        <w:ind w:left="6372"/>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sidRPr="008861C1">
        <w:rPr>
          <w:sz w:val="24"/>
          <w:szCs w:val="24"/>
        </w:rPr>
        <w:t>Додаток 1</w:t>
      </w:r>
    </w:p>
    <w:p w:rsidR="00A21873" w:rsidRPr="008861C1" w:rsidRDefault="00A21873" w:rsidP="00A21873">
      <w:pPr>
        <w:ind w:left="6372"/>
        <w:rPr>
          <w:sz w:val="24"/>
          <w:szCs w:val="24"/>
        </w:rPr>
      </w:pPr>
      <w:r w:rsidRPr="008861C1">
        <w:rPr>
          <w:sz w:val="24"/>
          <w:szCs w:val="24"/>
        </w:rPr>
        <w:t xml:space="preserve">до рішення </w:t>
      </w:r>
      <w:r>
        <w:rPr>
          <w:sz w:val="24"/>
          <w:szCs w:val="24"/>
          <w:lang w:val="en-US"/>
        </w:rPr>
        <w:t>XXIV</w:t>
      </w:r>
      <w:r w:rsidRPr="008861C1">
        <w:rPr>
          <w:sz w:val="24"/>
          <w:szCs w:val="24"/>
        </w:rPr>
        <w:t xml:space="preserve"> сесії </w:t>
      </w:r>
      <w:proofErr w:type="spellStart"/>
      <w:r w:rsidRPr="008861C1">
        <w:rPr>
          <w:sz w:val="24"/>
          <w:szCs w:val="24"/>
        </w:rPr>
        <w:t>Кіцманської</w:t>
      </w:r>
      <w:proofErr w:type="spellEnd"/>
      <w:r w:rsidRPr="008861C1">
        <w:rPr>
          <w:sz w:val="24"/>
          <w:szCs w:val="24"/>
        </w:rPr>
        <w:t xml:space="preserve"> міської ради</w:t>
      </w:r>
    </w:p>
    <w:p w:rsidR="00A21873" w:rsidRPr="006A6E9B" w:rsidRDefault="00A21873" w:rsidP="00A21873">
      <w:pPr>
        <w:ind w:left="6372"/>
        <w:rPr>
          <w:sz w:val="24"/>
          <w:szCs w:val="24"/>
        </w:rPr>
      </w:pPr>
      <w:r w:rsidRPr="006A6E9B">
        <w:rPr>
          <w:sz w:val="24"/>
          <w:szCs w:val="24"/>
          <w:lang w:val="en-US"/>
        </w:rPr>
        <w:t>VII</w:t>
      </w:r>
      <w:r>
        <w:rPr>
          <w:sz w:val="24"/>
          <w:szCs w:val="24"/>
          <w:lang w:val="en-US"/>
        </w:rPr>
        <w:t>I</w:t>
      </w:r>
      <w:r w:rsidRPr="009D752E">
        <w:rPr>
          <w:sz w:val="24"/>
          <w:szCs w:val="24"/>
        </w:rPr>
        <w:t xml:space="preserve"> </w:t>
      </w:r>
      <w:r w:rsidRPr="006A6E9B">
        <w:rPr>
          <w:sz w:val="24"/>
          <w:szCs w:val="24"/>
        </w:rPr>
        <w:t>скликання</w:t>
      </w:r>
    </w:p>
    <w:p w:rsidR="00A21873" w:rsidRPr="00B94CEA" w:rsidRDefault="00A21873" w:rsidP="00A21873">
      <w:pPr>
        <w:ind w:left="6372"/>
        <w:rPr>
          <w:sz w:val="24"/>
          <w:szCs w:val="24"/>
          <w:lang w:val="ru-RU"/>
        </w:rPr>
      </w:pPr>
      <w:r w:rsidRPr="006A6E9B">
        <w:rPr>
          <w:sz w:val="24"/>
          <w:szCs w:val="24"/>
        </w:rPr>
        <w:t xml:space="preserve">Від </w:t>
      </w:r>
      <w:r w:rsidRPr="00534102">
        <w:rPr>
          <w:sz w:val="24"/>
          <w:szCs w:val="24"/>
        </w:rPr>
        <w:t>16</w:t>
      </w:r>
      <w:r w:rsidRPr="006A6E9B">
        <w:rPr>
          <w:sz w:val="24"/>
          <w:szCs w:val="24"/>
        </w:rPr>
        <w:t>.</w:t>
      </w:r>
      <w:r w:rsidRPr="00B94CEA">
        <w:rPr>
          <w:sz w:val="24"/>
          <w:szCs w:val="24"/>
          <w:lang w:val="ru-RU"/>
        </w:rPr>
        <w:t>12</w:t>
      </w:r>
      <w:r w:rsidRPr="006A6E9B">
        <w:rPr>
          <w:sz w:val="24"/>
          <w:szCs w:val="24"/>
        </w:rPr>
        <w:t>.202</w:t>
      </w:r>
      <w:r>
        <w:rPr>
          <w:sz w:val="24"/>
          <w:szCs w:val="24"/>
        </w:rPr>
        <w:t>2</w:t>
      </w:r>
      <w:r w:rsidRPr="006A6E9B">
        <w:rPr>
          <w:sz w:val="24"/>
          <w:szCs w:val="24"/>
        </w:rPr>
        <w:t xml:space="preserve"> року №</w:t>
      </w:r>
      <w:r w:rsidRPr="00534102">
        <w:rPr>
          <w:sz w:val="24"/>
          <w:szCs w:val="24"/>
        </w:rPr>
        <w:t xml:space="preserve"> </w:t>
      </w:r>
      <w:r w:rsidR="00B94CEA">
        <w:rPr>
          <w:sz w:val="24"/>
          <w:szCs w:val="24"/>
        </w:rPr>
        <w:t>372/12</w:t>
      </w:r>
    </w:p>
    <w:p w:rsidR="00C52C66" w:rsidRDefault="00C52C66" w:rsidP="00A21873">
      <w:pPr>
        <w:widowControl w:val="0"/>
        <w:suppressAutoHyphens/>
        <w:jc w:val="both"/>
        <w:rPr>
          <w:b/>
        </w:rPr>
      </w:pPr>
    </w:p>
    <w:p w:rsidR="00EA4C61" w:rsidRPr="00B94CEA" w:rsidRDefault="00EA4C61" w:rsidP="00C52C66">
      <w:pPr>
        <w:pStyle w:val="a6"/>
        <w:ind w:left="708"/>
        <w:rPr>
          <w:rFonts w:ascii="Times New Roman" w:hAnsi="Times New Roman"/>
          <w:b/>
          <w:sz w:val="24"/>
          <w:szCs w:val="24"/>
        </w:rPr>
      </w:pPr>
    </w:p>
    <w:p w:rsidR="00EA4C61" w:rsidRPr="00B94CEA" w:rsidRDefault="00EA4C61" w:rsidP="00EA4C61">
      <w:pPr>
        <w:pStyle w:val="a6"/>
        <w:ind w:left="708"/>
        <w:jc w:val="center"/>
        <w:rPr>
          <w:rFonts w:ascii="Times New Roman" w:eastAsia="Times New Roman" w:hAnsi="Times New Roman"/>
          <w:b/>
          <w:color w:val="000000"/>
          <w:sz w:val="24"/>
          <w:szCs w:val="24"/>
        </w:rPr>
      </w:pPr>
      <w:r w:rsidRPr="00B94CEA">
        <w:rPr>
          <w:rFonts w:ascii="Times New Roman" w:eastAsia="Times New Roman" w:hAnsi="Times New Roman"/>
          <w:b/>
          <w:color w:val="000000"/>
          <w:sz w:val="24"/>
          <w:szCs w:val="24"/>
        </w:rPr>
        <w:t>Положення</w:t>
      </w:r>
    </w:p>
    <w:p w:rsidR="00EA4C61" w:rsidRPr="00AD4D69" w:rsidRDefault="00EA4C61" w:rsidP="00EA4C61">
      <w:pPr>
        <w:pStyle w:val="a6"/>
        <w:ind w:left="708"/>
        <w:jc w:val="center"/>
        <w:rPr>
          <w:rFonts w:ascii="Times New Roman" w:hAnsi="Times New Roman"/>
          <w:b/>
          <w:sz w:val="28"/>
          <w:szCs w:val="28"/>
        </w:rPr>
      </w:pPr>
      <w:r w:rsidRPr="00B94CEA">
        <w:rPr>
          <w:rFonts w:ascii="Times New Roman" w:eastAsia="Times New Roman" w:hAnsi="Times New Roman"/>
          <w:b/>
          <w:color w:val="000000"/>
          <w:sz w:val="24"/>
          <w:szCs w:val="24"/>
        </w:rPr>
        <w:t xml:space="preserve"> про порядок передачі у власність громадян квартир (будинків), жилих приміщень (кімнат) у гуртожитках, що перебувають у комунальній власності Кіцманської </w:t>
      </w:r>
      <w:r w:rsidRPr="00B94CEA">
        <w:rPr>
          <w:rFonts w:ascii="Times New Roman" w:hAnsi="Times New Roman"/>
          <w:b/>
          <w:color w:val="000000"/>
          <w:sz w:val="24"/>
          <w:szCs w:val="24"/>
        </w:rPr>
        <w:t>територіальної громади</w:t>
      </w:r>
    </w:p>
    <w:p w:rsidR="00EA4C61" w:rsidRDefault="00EA4C61" w:rsidP="00C52C66">
      <w:pPr>
        <w:pStyle w:val="a6"/>
        <w:ind w:left="708"/>
        <w:rPr>
          <w:rFonts w:ascii="Times New Roman" w:hAnsi="Times New Roman"/>
          <w:b/>
          <w:sz w:val="28"/>
        </w:rPr>
      </w:pPr>
    </w:p>
    <w:p w:rsidR="00F3589F" w:rsidRPr="003C78B1" w:rsidRDefault="00F3589F" w:rsidP="00F3589F">
      <w:pPr>
        <w:shd w:val="clear" w:color="auto" w:fill="FFFFFF"/>
        <w:jc w:val="both"/>
        <w:textAlignment w:val="baseline"/>
        <w:rPr>
          <w:rFonts w:ascii="ProbaPro" w:hAnsi="ProbaPro"/>
          <w:color w:val="000000"/>
          <w:sz w:val="24"/>
          <w:szCs w:val="24"/>
        </w:rPr>
      </w:pPr>
    </w:p>
    <w:p w:rsidR="00F3589F" w:rsidRPr="00C876B8" w:rsidRDefault="00F3589F" w:rsidP="00F3589F">
      <w:pPr>
        <w:shd w:val="clear" w:color="auto" w:fill="FFFFFF"/>
        <w:jc w:val="center"/>
        <w:textAlignment w:val="baseline"/>
        <w:rPr>
          <w:rFonts w:ascii="ProbaPro" w:hAnsi="ProbaPro"/>
          <w:b/>
          <w:color w:val="000000"/>
          <w:sz w:val="24"/>
          <w:szCs w:val="24"/>
        </w:rPr>
      </w:pPr>
      <w:r w:rsidRPr="00C876B8">
        <w:rPr>
          <w:rFonts w:ascii="ProbaPro" w:hAnsi="ProbaPro"/>
          <w:b/>
          <w:color w:val="000000"/>
          <w:sz w:val="24"/>
          <w:szCs w:val="24"/>
        </w:rPr>
        <w:t>І. ЗАГАЛЬНІ ПОЛОЖЕННЯ</w:t>
      </w:r>
    </w:p>
    <w:p w:rsidR="00F3589F" w:rsidRPr="003C78B1" w:rsidRDefault="00F3589F" w:rsidP="00F3589F">
      <w:pPr>
        <w:shd w:val="clear" w:color="auto" w:fill="FFFFFF"/>
        <w:jc w:val="center"/>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1.1. Положення про порядок передачі 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sz w:val="24"/>
          <w:szCs w:val="24"/>
        </w:rPr>
        <w:t>Кіцманської міської</w:t>
      </w:r>
      <w:r w:rsidRPr="00EA19C0">
        <w:rPr>
          <w:rFonts w:ascii="ProbaPro" w:hAnsi="ProbaPro"/>
          <w:color w:val="000000"/>
          <w:sz w:val="24"/>
          <w:szCs w:val="24"/>
        </w:rPr>
        <w:t xml:space="preserve"> територіальної громади (далі – Положення) розроблене відповідно до Закону України «Про забезпечення реалізації житлових прав мешканців гуртожитків», Закону України «Про приватизацію державного житлового фонду», Наказу Міністерства житлово-комунального господарства «Про порядок передачі квартир (будинків), житлових приміщень у гуртожитках у власність громадян» № 396 від 16 грудня 2009 року і визначає порядок передачі квартир (будинків), жилих приміщень (кімнат) у гуртожитках, що належать до комунальної власності, у власність громадян та перелік документів, які підлягають оформленню при приватизації.</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1.2. Положення поширюється на квартири (будинки), жилі приміщення (кімнати) у гуртожитках, в яких на підставі рішення </w:t>
      </w:r>
      <w:r>
        <w:rPr>
          <w:rFonts w:ascii="ProbaPro" w:hAnsi="ProbaPro"/>
          <w:color w:val="000000"/>
          <w:sz w:val="24"/>
          <w:szCs w:val="24"/>
        </w:rPr>
        <w:t>виконавчого комітету Кіцманської міської</w:t>
      </w:r>
      <w:r w:rsidRPr="003C78B1">
        <w:rPr>
          <w:rFonts w:ascii="ProbaPro" w:hAnsi="ProbaPro"/>
          <w:color w:val="000000"/>
          <w:sz w:val="24"/>
          <w:szCs w:val="24"/>
        </w:rPr>
        <w:t xml:space="preserve"> ради дозволяється приватизація та які перебувають у власності </w:t>
      </w:r>
      <w:r>
        <w:rPr>
          <w:rFonts w:ascii="ProbaPro" w:hAnsi="ProbaPro"/>
          <w:color w:val="000000"/>
          <w:sz w:val="24"/>
          <w:szCs w:val="24"/>
        </w:rPr>
        <w:t>Кіцманської міської</w:t>
      </w:r>
      <w:r w:rsidRPr="003C78B1">
        <w:rPr>
          <w:rFonts w:ascii="ProbaPro" w:hAnsi="ProbaPro"/>
          <w:color w:val="000000"/>
          <w:sz w:val="24"/>
          <w:szCs w:val="24"/>
        </w:rPr>
        <w:t xml:space="preserve"> територіальної громади </w:t>
      </w:r>
      <w:r>
        <w:rPr>
          <w:rFonts w:ascii="ProbaPro" w:hAnsi="ProbaPro"/>
          <w:color w:val="000000"/>
          <w:sz w:val="24"/>
          <w:szCs w:val="24"/>
        </w:rPr>
        <w:t>Чернівецького</w:t>
      </w:r>
      <w:r w:rsidRPr="003C78B1">
        <w:rPr>
          <w:rFonts w:ascii="ProbaPro" w:hAnsi="ProbaPro"/>
          <w:color w:val="000000"/>
          <w:sz w:val="24"/>
          <w:szCs w:val="24"/>
        </w:rPr>
        <w:t xml:space="preserve"> </w:t>
      </w:r>
      <w:r w:rsidRPr="00EA19C0">
        <w:rPr>
          <w:rFonts w:ascii="ProbaPro" w:hAnsi="ProbaPro"/>
          <w:color w:val="000000"/>
          <w:sz w:val="24"/>
          <w:szCs w:val="24"/>
        </w:rPr>
        <w:t> </w:t>
      </w:r>
      <w:r w:rsidRPr="003C78B1">
        <w:rPr>
          <w:rFonts w:ascii="ProbaPro" w:hAnsi="ProbaPro"/>
          <w:color w:val="000000"/>
          <w:sz w:val="24"/>
          <w:szCs w:val="24"/>
        </w:rPr>
        <w:t xml:space="preserve">району </w:t>
      </w:r>
      <w:r>
        <w:rPr>
          <w:rFonts w:ascii="ProbaPro" w:hAnsi="ProbaPro"/>
          <w:color w:val="000000"/>
          <w:sz w:val="24"/>
          <w:szCs w:val="24"/>
        </w:rPr>
        <w:t>Чернівецького</w:t>
      </w:r>
      <w:r w:rsidRPr="003C78B1">
        <w:rPr>
          <w:rFonts w:ascii="ProbaPro" w:hAnsi="ProbaPro"/>
          <w:color w:val="000000"/>
          <w:sz w:val="24"/>
          <w:szCs w:val="24"/>
        </w:rPr>
        <w:t xml:space="preserve"> області.</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1.3. Положення визначає загальну процедуру передачі квартир (будинків), жилих приміщень (кімнат) у гуртожитках у власність громадян, зокрема, механізм розгляду цих питань Виконавчим комітетом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на підставі визначеного переліку документів.</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1.4. Передача займаних квартир (будинків), жилих приміщень у гуртожитках здійснюється в приватну (спільну сумісну, спільну часткову) власність за письмовою згодою всіх повнолітніх членів сім’ї, які постійно мешкають у цих квартирах (будинках), жилих приміщеннях у гуртожитках, у тому числі тимчасово відсутніх, за якими зберігається право на житло, з обов’язковим визначенням уповноваженого власника.</w:t>
      </w:r>
    </w:p>
    <w:p w:rsidR="00F3589F" w:rsidRPr="003C78B1"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1.5. Передача житла у власність громадян здійснюється безоплатно, виходячи з розрахунку санітарної норми (21 кв</w:t>
      </w:r>
      <w:r>
        <w:rPr>
          <w:rFonts w:ascii="ProbaPro" w:hAnsi="ProbaPro"/>
          <w:color w:val="000000"/>
          <w:sz w:val="24"/>
          <w:szCs w:val="24"/>
        </w:rPr>
        <w:t>.</w:t>
      </w:r>
      <w:r w:rsidRPr="00EA19C0">
        <w:rPr>
          <w:rFonts w:ascii="ProbaPro" w:hAnsi="ProbaPro"/>
          <w:color w:val="000000"/>
          <w:sz w:val="24"/>
          <w:szCs w:val="24"/>
        </w:rPr>
        <w:t xml:space="preserve"> м</w:t>
      </w:r>
      <w:r>
        <w:rPr>
          <w:rFonts w:ascii="ProbaPro" w:hAnsi="ProbaPro"/>
          <w:color w:val="000000"/>
          <w:sz w:val="24"/>
          <w:szCs w:val="24"/>
        </w:rPr>
        <w:t xml:space="preserve"> </w:t>
      </w:r>
      <w:r w:rsidRPr="00EA19C0">
        <w:rPr>
          <w:rFonts w:ascii="ProbaPro" w:hAnsi="ProbaPro"/>
          <w:color w:val="000000"/>
          <w:sz w:val="24"/>
          <w:szCs w:val="24"/>
        </w:rPr>
        <w:t>загальної площі на наймача і кожного члена сім’ї та додатково 10 кв</w:t>
      </w:r>
      <w:r>
        <w:rPr>
          <w:rFonts w:ascii="ProbaPro" w:hAnsi="ProbaPro"/>
          <w:color w:val="000000"/>
          <w:sz w:val="24"/>
          <w:szCs w:val="24"/>
        </w:rPr>
        <w:t>. м</w:t>
      </w:r>
      <w:r w:rsidRPr="00EA19C0">
        <w:rPr>
          <w:rFonts w:ascii="ProbaPro" w:hAnsi="ProbaPro"/>
          <w:color w:val="000000"/>
          <w:sz w:val="24"/>
          <w:szCs w:val="24"/>
        </w:rPr>
        <w:t xml:space="preserve"> на сім’ю). За наявності самовільного перепланування (переобладнання) квартири (будинку), жилого приміщення у гуртожитку приватизація здійснюється після узаконення наймачем самовільного перепланування.</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1.6. Приватизація жилих приміщень у гуртожитках, що перебувають у власності </w:t>
      </w:r>
      <w:r>
        <w:rPr>
          <w:rFonts w:ascii="ProbaPro" w:hAnsi="ProbaPro"/>
          <w:color w:val="000000"/>
          <w:sz w:val="24"/>
          <w:szCs w:val="24"/>
        </w:rPr>
        <w:t xml:space="preserve">Кіцманської </w:t>
      </w:r>
      <w:r w:rsidRPr="003C78B1">
        <w:rPr>
          <w:rFonts w:ascii="ProbaPro" w:hAnsi="ProbaPro"/>
          <w:color w:val="000000"/>
          <w:sz w:val="24"/>
          <w:szCs w:val="24"/>
        </w:rPr>
        <w:t xml:space="preserve">територіальної громади, які були раніше самовільно переплановані, може </w:t>
      </w:r>
      <w:r w:rsidRPr="003C78B1">
        <w:rPr>
          <w:rFonts w:ascii="ProbaPro" w:hAnsi="ProbaPro"/>
          <w:color w:val="000000"/>
          <w:sz w:val="24"/>
          <w:szCs w:val="24"/>
        </w:rPr>
        <w:lastRenderedPageBreak/>
        <w:t>відбуватися після визнання перепланування у визначеному законом порядку таким, що відповідає технічним умовам і будівельним нормам.</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1.7. Якщо заявники проживають у самовільно зайнятих, вбудованих, прибудованих, надбудованих та переобладнаних під житлові приміщеннях, рішення про приватизацію (передачу) приймається лише після надання цим приміщенням у визначеному законом порядку статусу «жилого приміщення» та оформлення відповідно до чинного законодавства права на проживання у такому приміщенні заявника.</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1.8. Допоміжні приміщення передаються у спільну сумісну власність громадян одночасно з приватизацією ними квартир (будинків), жилих приміщень у гуртожитках безоплатно і окремо приватизації не підлягають.</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1.9. Передача квартир (будинків), жилих приміщень в гуртожитках</w:t>
      </w:r>
      <w:r>
        <w:rPr>
          <w:rFonts w:ascii="ProbaPro" w:hAnsi="ProbaPro"/>
          <w:color w:val="000000"/>
          <w:sz w:val="24"/>
          <w:szCs w:val="24"/>
        </w:rPr>
        <w:t>,</w:t>
      </w:r>
      <w:r w:rsidRPr="003C78B1">
        <w:rPr>
          <w:rFonts w:ascii="ProbaPro" w:hAnsi="ProbaPro"/>
          <w:color w:val="000000"/>
          <w:sz w:val="24"/>
          <w:szCs w:val="24"/>
        </w:rPr>
        <w:t xml:space="preserve"> які на момент набрання чинності Законом України «Про забезпечення реалізації житлових прав мешканців гуртожитків» перебували у комунальній власності у власність громадян здійснюється на підставі рішення Виконавчого комітету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що приймається не пізніше місяця з дня одержання заяви громадянина.</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3C78B1">
        <w:rPr>
          <w:rFonts w:ascii="ProbaPro" w:hAnsi="ProbaPro"/>
          <w:color w:val="000000"/>
          <w:sz w:val="24"/>
          <w:szCs w:val="24"/>
        </w:rPr>
        <w:t xml:space="preserve">Передача жилих приміщень в гуртожитках, які на момент набрання чинності Законом України «Про забезпечення реалізації житлових прав мешканців гуртожитків» перебували у державній власності, у власність громадян здійснюється на підставі рішення Виконавчого комітету </w:t>
      </w:r>
      <w:r>
        <w:rPr>
          <w:rFonts w:ascii="ProbaPro" w:hAnsi="ProbaPro"/>
          <w:color w:val="000000"/>
          <w:sz w:val="24"/>
          <w:szCs w:val="24"/>
        </w:rPr>
        <w:t>Кіцманської міської</w:t>
      </w:r>
      <w:r w:rsidRPr="003C78B1">
        <w:rPr>
          <w:rFonts w:ascii="ProbaPro" w:hAnsi="ProbaPro"/>
          <w:color w:val="000000"/>
          <w:sz w:val="24"/>
          <w:szCs w:val="24"/>
        </w:rPr>
        <w:t xml:space="preserve"> ради, що приймається не пізніше місяця з дня одержання заяви громадянина (після передачі/прийняття гуртожитку у комунальну власність територіальної громади). </w:t>
      </w:r>
      <w:r w:rsidRPr="00AA4D5A">
        <w:rPr>
          <w:rFonts w:ascii="ProbaPro" w:hAnsi="ProbaPro"/>
          <w:color w:val="000000"/>
          <w:sz w:val="24"/>
          <w:szCs w:val="24"/>
        </w:rPr>
        <w:t>При цьому орган місцевого самоврядування відповідно до статті 5 Закону України «Про забезпечення реалізації житлових прав мешканців гуртожитків» має прийняти рішення щодо залишення будинку (будівлі) у статусі «гуртожиток» та дозволити приватизацію його жилих та нежилих приміщень.</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Громадяни, які проживають у гуртожитках, що перебувають у власності підприємств, установ, організацій, утворених у процесі корпоратизації чи приватизації, набувають право на приватизацію займаних жилих приміщень після передачі таких гуртожитків у комунальну власність та за умови, що вони фактично проживають у таких гуртожитках на правових підставах і тривалий час (не менше п'яти років).</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Вимога щодо проживання у гуртожитку протягом тривалого часу не поширюється на членів сім’ї громадянина, якому видано ордер на жилу площу в гуртожитку та який є основним наймачем жилого приміщення в гуртожитку, а також на мешканців гуртожитків, які на правових підставах були вселені у гуртожиток, фактично проживали в гуртожитку сукупно не менше одного року та стали учасниками антитерористичної операції у складі Збройних Сил України, Національної гвардії України, органів внутрішніх справ України, органів Національної поліції України та інших військових формувань, створених відповідно до закону, та добровольчих формувань, що були утворені або самоорганізувалися для захисту незалежності, суверенітету і територіальної цілісності України.</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1.10. Не підлягають приватизації об’єкти, визначені Законами України «Про приватизацію державного житлового фонду», «Про забезпечення реалізації житлових прав мешканців гуртожитків», іншими законодавчими актами. </w:t>
      </w:r>
    </w:p>
    <w:p w:rsidR="00F3589F" w:rsidRPr="00AD4D69" w:rsidRDefault="00F3589F" w:rsidP="00F3589F">
      <w:pPr>
        <w:shd w:val="clear" w:color="auto" w:fill="FFFFFF"/>
        <w:ind w:firstLine="709"/>
        <w:jc w:val="both"/>
        <w:textAlignment w:val="baseline"/>
        <w:rPr>
          <w:rFonts w:ascii="ProbaPro" w:hAnsi="ProbaPro"/>
          <w:color w:val="000000"/>
          <w:sz w:val="1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xml:space="preserve">1.11. У разі невідповідності нумерації квартир (будинків), жилих приміщень (кімнат) у гуртожитках фактичному стану або зміни кількості членів сім’ї наймача (крім зміни кількості осіб, яких включено до ордера, у зв’язку зі смертю одного із членів сім’ї відповідального наймача та/або народженням дитини у відповідального наймача або члена його сім’ї) наймачу та членам сім’ї необхідно здійснити упорядкування проживання звернувшись до Виконавчого комітету </w:t>
      </w:r>
      <w:r>
        <w:rPr>
          <w:rFonts w:ascii="ProbaPro" w:hAnsi="ProbaPro"/>
          <w:color w:val="000000"/>
          <w:sz w:val="24"/>
          <w:szCs w:val="24"/>
        </w:rPr>
        <w:t>Кіцманської міської</w:t>
      </w:r>
      <w:r w:rsidRPr="00AA4D5A">
        <w:rPr>
          <w:rFonts w:ascii="ProbaPro" w:hAnsi="ProbaPro"/>
          <w:color w:val="000000"/>
          <w:sz w:val="24"/>
          <w:szCs w:val="24"/>
        </w:rPr>
        <w:t xml:space="preserve"> ради.</w:t>
      </w:r>
    </w:p>
    <w:p w:rsidR="00F3589F" w:rsidRPr="00AD4D69" w:rsidRDefault="00F3589F" w:rsidP="00F3589F">
      <w:pPr>
        <w:shd w:val="clear" w:color="auto" w:fill="FFFFFF"/>
        <w:ind w:firstLine="709"/>
        <w:jc w:val="both"/>
        <w:textAlignment w:val="baseline"/>
        <w:rPr>
          <w:rFonts w:ascii="ProbaPro" w:hAnsi="ProbaPro"/>
          <w:color w:val="000000"/>
          <w:sz w:val="16"/>
          <w:szCs w:val="24"/>
        </w:rPr>
      </w:pPr>
    </w:p>
    <w:p w:rsidR="00F3589F" w:rsidRPr="00C876B8" w:rsidRDefault="00F3589F" w:rsidP="00F3589F">
      <w:pPr>
        <w:shd w:val="clear" w:color="auto" w:fill="FFFFFF"/>
        <w:ind w:firstLine="709"/>
        <w:jc w:val="both"/>
        <w:textAlignment w:val="baseline"/>
        <w:rPr>
          <w:rFonts w:ascii="ProbaPro" w:hAnsi="ProbaPro"/>
          <w:b/>
          <w:color w:val="000000"/>
          <w:sz w:val="24"/>
          <w:szCs w:val="24"/>
        </w:rPr>
      </w:pPr>
      <w:r w:rsidRPr="00C876B8">
        <w:rPr>
          <w:rFonts w:ascii="ProbaPro" w:hAnsi="ProbaPro"/>
          <w:b/>
          <w:color w:val="000000"/>
          <w:sz w:val="24"/>
          <w:szCs w:val="24"/>
        </w:rPr>
        <w:lastRenderedPageBreak/>
        <w:t>ІІ. ПЕРЕЛІК ДОКУМЕНТІВ ТА ПОРЯДОК ПЕРЕДАЧІ У ВЛАСНІСТЬ ГРОМАДЯНАМ КВАРТИР (БУДИНКІВ) ЖИЛИХ ПРИМІЩЕНЬ (КІМНАТ) У ГУРТОЖИТКАХ</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b/>
          <w:i/>
          <w:color w:val="000000"/>
          <w:sz w:val="24"/>
          <w:szCs w:val="24"/>
        </w:rPr>
      </w:pPr>
      <w:r w:rsidRPr="00C876B8">
        <w:rPr>
          <w:rFonts w:ascii="ProbaPro" w:hAnsi="ProbaPro"/>
          <w:color w:val="000000"/>
          <w:sz w:val="24"/>
          <w:szCs w:val="24"/>
        </w:rPr>
        <w:t xml:space="preserve">2.1. Громадянин, який виявив бажання приватизувати займану ним і членами його сім’ї на умовах найму квартиру (будинок) жиле приміщення (кімнату) в гуртожитку, звертається до </w:t>
      </w:r>
      <w:r w:rsidRPr="00D22CEA">
        <w:rPr>
          <w:rFonts w:ascii="ProbaPro" w:hAnsi="ProbaPro"/>
          <w:color w:val="000000"/>
          <w:sz w:val="24"/>
          <w:szCs w:val="24"/>
        </w:rPr>
        <w:t xml:space="preserve">апарату </w:t>
      </w:r>
      <w:r>
        <w:rPr>
          <w:rFonts w:ascii="ProbaPro" w:hAnsi="ProbaPro"/>
          <w:color w:val="000000"/>
          <w:sz w:val="24"/>
          <w:szCs w:val="24"/>
        </w:rPr>
        <w:t>в</w:t>
      </w:r>
      <w:r w:rsidRPr="00C876B8">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C876B8">
        <w:rPr>
          <w:rFonts w:ascii="ProbaPro" w:hAnsi="ProbaPro"/>
          <w:color w:val="000000"/>
          <w:sz w:val="24"/>
          <w:szCs w:val="24"/>
        </w:rPr>
        <w:t xml:space="preserve"> ради, де одержує консультацію та бланки первинних документів для приватизації. </w:t>
      </w:r>
    </w:p>
    <w:p w:rsidR="00F3589F" w:rsidRPr="00D22CEA" w:rsidRDefault="00F3589F" w:rsidP="00F3589F">
      <w:pPr>
        <w:shd w:val="clear" w:color="auto" w:fill="FFFFFF"/>
        <w:ind w:firstLine="709"/>
        <w:jc w:val="both"/>
        <w:textAlignment w:val="baseline"/>
        <w:rPr>
          <w:rFonts w:ascii="ProbaPro" w:hAnsi="ProbaPro"/>
          <w:b/>
          <w:i/>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2.2. Для приватизації жилого приміщення громадянином подаються до </w:t>
      </w:r>
      <w:r>
        <w:rPr>
          <w:rFonts w:ascii="ProbaPro" w:hAnsi="ProbaPro"/>
          <w:color w:val="000000"/>
          <w:sz w:val="24"/>
          <w:szCs w:val="24"/>
        </w:rPr>
        <w:t>виконавчого комітету Кіцманської міської</w:t>
      </w:r>
      <w:r w:rsidRPr="003C78B1">
        <w:rPr>
          <w:rFonts w:ascii="ProbaPro" w:hAnsi="ProbaPro"/>
          <w:color w:val="000000"/>
          <w:sz w:val="24"/>
          <w:szCs w:val="24"/>
        </w:rPr>
        <w:t xml:space="preserve"> </w:t>
      </w:r>
      <w:r w:rsidRPr="00EA19C0">
        <w:rPr>
          <w:rFonts w:ascii="ProbaPro" w:hAnsi="ProbaPro"/>
          <w:color w:val="000000"/>
          <w:sz w:val="24"/>
          <w:szCs w:val="24"/>
        </w:rPr>
        <w:t>ради  наступні документи у двох примірниках:</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оформлена заява на приватизацію квартири (будинку), жилого приміщення (кімнати) у гуртожитку на ім’я керівника органу приватизації. Підписи наймача та членів його сім’ї у цій заяві засвідчує керівник підприємства, що обслуговує житло за формою згідно з додатком 1 до цього Положення. Згоду на участь у приватизації дітей батьки (усиновлювачі) або піклувальники засвідчують своїми підписами у заяві біля прізвища дитини. Якщо дитина у віці від 14 до 18 років (настає неповна цивільна дієздатність особи), додатково до заяви додається письмова нотаріально засвідчена згода батьків (усиновлювачів) або піклувальників;</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C876B8">
        <w:rPr>
          <w:rFonts w:ascii="ProbaPro" w:hAnsi="ProbaPro"/>
          <w:color w:val="000000"/>
          <w:sz w:val="24"/>
          <w:szCs w:val="24"/>
        </w:rPr>
        <w:t>– копії документів, що посвідчують особу та підтверджують громадянство України, громадянина, який подає заяву, та всіх членів його сім’ї (для осіб, які не досягли 14 років, копії свідоцтв про народження), які проживають разом з ним;</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копії довідок про присвоєння реєстраційного номера облікової картки платника податку громадянина, який подає заяву, та всіх членів його сім’ї, які проживають разом з ним (крім випадків, коли через свої релігійні переконання особи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AA4D5A">
        <w:rPr>
          <w:rFonts w:ascii="ProbaPro" w:hAnsi="ProbaPro"/>
          <w:color w:val="000000"/>
          <w:sz w:val="24"/>
          <w:szCs w:val="24"/>
        </w:rPr>
        <w:t>– копії документів, виданих органами державної реєстрації актів цивільного стану або судом, що підтверджують родинні відносини між членами сім’ї (свідоцтва про народження, свідоцтва про шлюб, свідоцтва про розірвання шлюбу, рішення суду про розірвання шлюбу, яке набрало законної сили, тощо);</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xml:space="preserve">– довідка </w:t>
      </w:r>
      <w:r w:rsidR="00AD4D69">
        <w:rPr>
          <w:rFonts w:ascii="ProbaPro" w:hAnsi="ProbaPro"/>
          <w:color w:val="000000"/>
          <w:sz w:val="24"/>
          <w:szCs w:val="24"/>
        </w:rPr>
        <w:t xml:space="preserve">про місце реєстрації наймача та всіх членів сім’ї </w:t>
      </w:r>
      <w:r w:rsidRPr="00EA19C0">
        <w:rPr>
          <w:rFonts w:ascii="ProbaPro" w:hAnsi="ProbaPro"/>
          <w:color w:val="000000"/>
          <w:sz w:val="24"/>
          <w:szCs w:val="24"/>
        </w:rPr>
        <w:t>та займані приміщення із зазначенням тимчасово відсутніх осіб, за якими зберігається право на житло за формою, наведеною у додатку 2 до цього Положення;</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Pr="00D22CEA"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ордера на жиле приміщення або ордера на жилу площу в гуртожитку, засвідчена у встановленому законом порядку;</w:t>
      </w:r>
      <w:r>
        <w:rPr>
          <w:rFonts w:ascii="ProbaPro" w:hAnsi="ProbaPro"/>
          <w:color w:val="000000"/>
          <w:sz w:val="24"/>
          <w:szCs w:val="24"/>
        </w:rPr>
        <w:t xml:space="preserve"> ( копія договору оренди)</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технічного паспорта на квартиру (будинок), жиле приміщення (кімнату) в гуртожитку;</w:t>
      </w:r>
    </w:p>
    <w:p w:rsidR="00F3589F" w:rsidRPr="00C876B8"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довідки з попередніх місць реєстрації (після 1992 року) та про невикористання наймачем та членами його сім’ї права на приватизацію державного житлового фонду;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заява-згода тимчасово відсутніх членів сім’ї наймача на приватизацію квартири (будинку), жилого приміщення (кімнати) у гуртожитку, засвідчена у встановленому законом порядку;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копія документа, що підтверджує право на пільгові умови приватизації (за наявності);</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згода на обробку та поширення персональних даних від всіх членів сім’ї за формою, наведеною у додатку 3 до цього Положення.</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2.2.1. Громадяни, які проживають у гуртожитку, крім документів, визначених у цьому пункті, до заяви також додають:</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витяг з Державного реєстру речових прав на нерухоме майно про наявність у власності житла;</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 копію договору найму жилого приміщення та/або копію договору оренди житла;</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Pr="0019247D"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t>– форму первинної</w:t>
      </w:r>
      <w:r>
        <w:rPr>
          <w:rFonts w:ascii="ProbaPro" w:hAnsi="ProbaPro"/>
          <w:color w:val="000000"/>
          <w:sz w:val="24"/>
          <w:szCs w:val="24"/>
        </w:rPr>
        <w:t xml:space="preserve"> облікової документації № 028/о</w:t>
      </w:r>
      <w:r w:rsidRPr="00FF7C50">
        <w:rPr>
          <w:rFonts w:ascii="ProbaPro" w:hAnsi="ProbaPro"/>
          <w:color w:val="000000"/>
          <w:sz w:val="24"/>
          <w:szCs w:val="24"/>
        </w:rPr>
        <w:t xml:space="preserve"> </w:t>
      </w:r>
      <w:r w:rsidRPr="00EA19C0">
        <w:rPr>
          <w:rFonts w:ascii="ProbaPro" w:hAnsi="ProbaPro"/>
          <w:color w:val="000000"/>
          <w:sz w:val="24"/>
          <w:szCs w:val="24"/>
        </w:rPr>
        <w:t> </w:t>
      </w:r>
      <w:r w:rsidRPr="006B4A5B">
        <w:rPr>
          <w:rFonts w:ascii="ProbaPro" w:hAnsi="ProbaPro"/>
          <w:color w:val="000000"/>
          <w:sz w:val="24"/>
          <w:szCs w:val="24"/>
        </w:rPr>
        <w:t>«Консультаційний висновок спеціаліста» з відміткою про відсутність захворювання на туберкульоз.</w:t>
      </w:r>
    </w:p>
    <w:p w:rsidR="00F3589F" w:rsidRPr="0019247D"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t xml:space="preserve">За малолітніх та неповнолітніх членів сім’ї наймача рішення щодо приватизації житла приймають батьки (усиновлювачі) або опікуни. </w:t>
      </w:r>
      <w:r w:rsidRPr="00EA19C0">
        <w:rPr>
          <w:rFonts w:ascii="ProbaPro" w:hAnsi="ProbaPro"/>
          <w:color w:val="000000"/>
          <w:sz w:val="24"/>
          <w:szCs w:val="24"/>
        </w:rPr>
        <w:t>Згоду на участь у приватизації дітей батьки (усиновлювачі) або опікуни засвідчують своїми підписами у заяві біля прізвища дитини.</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b/>
          <w:i/>
          <w:color w:val="000000"/>
          <w:sz w:val="24"/>
          <w:szCs w:val="24"/>
        </w:rPr>
      </w:pPr>
      <w:r w:rsidRPr="00FF7C50">
        <w:rPr>
          <w:rFonts w:ascii="ProbaPro" w:hAnsi="ProbaPro"/>
          <w:color w:val="000000"/>
          <w:sz w:val="24"/>
          <w:szCs w:val="24"/>
        </w:rPr>
        <w:t>2.3. Прийняті документи реєструються органом приватизації – відділом документообігу та компютерного забезпечення</w:t>
      </w:r>
      <w:r w:rsidRPr="00214461">
        <w:rPr>
          <w:rFonts w:ascii="ProbaPro" w:hAnsi="ProbaPro"/>
          <w:b/>
          <w:color w:val="000000"/>
          <w:sz w:val="24"/>
          <w:szCs w:val="24"/>
        </w:rPr>
        <w:t xml:space="preserve">, </w:t>
      </w:r>
      <w:r w:rsidRPr="00AD4D69">
        <w:rPr>
          <w:rFonts w:ascii="ProbaPro" w:hAnsi="ProbaPro"/>
          <w:color w:val="000000"/>
          <w:sz w:val="24"/>
          <w:szCs w:val="24"/>
        </w:rPr>
        <w:t>в окремому журналі за формою, наведеною у додатку 4 до цього Положення.</w:t>
      </w:r>
    </w:p>
    <w:p w:rsidR="00F3589F" w:rsidRPr="00FF7C50" w:rsidRDefault="00F3589F" w:rsidP="00F3589F">
      <w:pPr>
        <w:shd w:val="clear" w:color="auto" w:fill="FFFFFF"/>
        <w:ind w:firstLine="709"/>
        <w:jc w:val="both"/>
        <w:textAlignment w:val="baseline"/>
        <w:rPr>
          <w:rFonts w:ascii="ProbaPro" w:hAnsi="ProbaPro"/>
          <w:b/>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19247D">
        <w:rPr>
          <w:rFonts w:ascii="ProbaPro" w:hAnsi="ProbaPro"/>
          <w:color w:val="000000"/>
          <w:sz w:val="24"/>
          <w:szCs w:val="24"/>
        </w:rPr>
        <w:t xml:space="preserve">2.4. Уповноважений структурний підрозділ </w:t>
      </w:r>
      <w:r w:rsidR="00AD4D69">
        <w:rPr>
          <w:rFonts w:ascii="ProbaPro" w:hAnsi="ProbaPro"/>
          <w:color w:val="000000"/>
          <w:sz w:val="24"/>
          <w:szCs w:val="24"/>
        </w:rPr>
        <w:t>в</w:t>
      </w:r>
      <w:r w:rsidRPr="0019247D">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19247D">
        <w:rPr>
          <w:rFonts w:ascii="ProbaPro" w:hAnsi="ProbaPro"/>
          <w:color w:val="000000"/>
          <w:sz w:val="24"/>
          <w:szCs w:val="24"/>
        </w:rPr>
        <w:t xml:space="preserve"> ради з питань оформлення документів на приватизацію у разі потреби уточнює необхідні для розрахунків дані залежно від складу сім’ї і розміру загальної площі квартири (будинку) жилого приміщення (кімнати) у гуртожитку, оформлює відповідні розрахунки.</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 xml:space="preserve">2.5. На підставі наданих документів уповноважений структурний підрозділ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міської</w:t>
      </w:r>
      <w:r w:rsidRPr="008F5813">
        <w:rPr>
          <w:rFonts w:ascii="ProbaPro" w:hAnsi="ProbaPro"/>
          <w:color w:val="000000"/>
          <w:sz w:val="24"/>
          <w:szCs w:val="24"/>
        </w:rPr>
        <w:t xml:space="preserve"> ради готує проекти рішень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8F5813">
        <w:rPr>
          <w:rFonts w:ascii="ProbaPro" w:hAnsi="ProbaPro"/>
          <w:color w:val="000000"/>
          <w:sz w:val="24"/>
          <w:szCs w:val="24"/>
        </w:rPr>
        <w:t xml:space="preserve"> ради про передачу у власність громадян квартир (будинків), жилих приміщень (кімнат) у гуртожитках або вмотивовану та обґрунтовану відмову.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 xml:space="preserve">2.6. На підставі рішення </w:t>
      </w:r>
      <w:r w:rsidR="00AD4D69">
        <w:rPr>
          <w:rFonts w:ascii="ProbaPro" w:hAnsi="ProbaPro"/>
          <w:color w:val="000000"/>
          <w:sz w:val="24"/>
          <w:szCs w:val="24"/>
        </w:rPr>
        <w:t>в</w:t>
      </w:r>
      <w:r w:rsidRPr="008F5813">
        <w:rPr>
          <w:rFonts w:ascii="ProbaPro" w:hAnsi="ProbaPro"/>
          <w:color w:val="000000"/>
          <w:sz w:val="24"/>
          <w:szCs w:val="24"/>
        </w:rPr>
        <w:t xml:space="preserve">иконавчого комітету </w:t>
      </w:r>
      <w:r>
        <w:rPr>
          <w:rFonts w:ascii="ProbaPro" w:hAnsi="ProbaPro"/>
          <w:color w:val="000000"/>
          <w:sz w:val="24"/>
          <w:szCs w:val="24"/>
        </w:rPr>
        <w:t>Кіцманської міської</w:t>
      </w:r>
      <w:r w:rsidRPr="008F5813">
        <w:rPr>
          <w:rFonts w:ascii="ProbaPro" w:hAnsi="ProbaPro"/>
          <w:color w:val="000000"/>
          <w:sz w:val="24"/>
          <w:szCs w:val="24"/>
        </w:rPr>
        <w:t xml:space="preserve"> ради про передачу у власність громадян квартир (будинків), жилих приміщень (кімнат) у гуртожитках уповноважена особа </w:t>
      </w:r>
      <w:r w:rsidRPr="00EA19C0">
        <w:rPr>
          <w:rFonts w:ascii="ProbaPro" w:hAnsi="ProbaPro"/>
          <w:color w:val="000000"/>
          <w:sz w:val="24"/>
          <w:szCs w:val="24"/>
        </w:rPr>
        <w:t> </w:t>
      </w:r>
      <w:r>
        <w:rPr>
          <w:rFonts w:ascii="ProbaPro" w:hAnsi="ProbaPro"/>
          <w:color w:val="000000"/>
          <w:sz w:val="24"/>
          <w:szCs w:val="24"/>
        </w:rPr>
        <w:t>міської</w:t>
      </w:r>
      <w:r w:rsidRPr="008F5813">
        <w:rPr>
          <w:rFonts w:ascii="ProbaPro" w:hAnsi="ProbaPro"/>
          <w:color w:val="000000"/>
          <w:sz w:val="24"/>
          <w:szCs w:val="24"/>
        </w:rPr>
        <w:t xml:space="preserve"> ради готує свідоцтво про право власності на житло та реєструє його у спеціальній реєстраційній книзі.</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8F5813">
        <w:rPr>
          <w:rFonts w:ascii="ProbaPro" w:hAnsi="ProbaPro"/>
          <w:color w:val="000000"/>
          <w:sz w:val="24"/>
          <w:szCs w:val="24"/>
        </w:rPr>
        <w:t>Свідоцтво про право власності підлягає обов’язковій реєстрації в органі державної реєстрації прав.</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У разі втрати або зіпсування свідоцтва про право власності за письмовою заявою власника (співвласників) органом приватизації видається його дублікат.</w:t>
      </w:r>
    </w:p>
    <w:p w:rsidR="00F3589F" w:rsidRPr="00FF7C50" w:rsidRDefault="00F3589F" w:rsidP="00F3589F">
      <w:pPr>
        <w:shd w:val="clear" w:color="auto" w:fill="FFFFFF"/>
        <w:ind w:firstLine="709"/>
        <w:jc w:val="both"/>
        <w:textAlignment w:val="baseline"/>
        <w:rPr>
          <w:rFonts w:ascii="ProbaPro" w:hAnsi="ProbaPro"/>
          <w:color w:val="000000"/>
          <w:sz w:val="24"/>
          <w:szCs w:val="24"/>
        </w:rPr>
      </w:pPr>
    </w:p>
    <w:p w:rsidR="00F3589F" w:rsidRPr="00EA19C0"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2.7. Державна реєстрація права власності на приватизоване житло проводиться відповідно до Закону України «Про державну реєстрацію речових прав на нерухоме майно та їх обтяжень» та здійснюється заявником самостійно.</w:t>
      </w: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lastRenderedPageBreak/>
        <w:t>2.8. Зразок книги реєстрації квартир (будинків), жилих приміщень у гуртожитках, кімнат у комунальних квартирах, що належать громадянам на праві приватної (спільної сумісної, спільної часткової) власності, наведено у додатку 5 до цього Положення.</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EA19C0">
        <w:rPr>
          <w:rFonts w:ascii="ProbaPro" w:hAnsi="ProbaPro"/>
          <w:color w:val="000000"/>
          <w:sz w:val="24"/>
          <w:szCs w:val="24"/>
        </w:rPr>
        <w:t>2.9. Відмова органу приватизації може бути оскаржена в судовому порядку.</w:t>
      </w:r>
    </w:p>
    <w:p w:rsidR="00F3589F" w:rsidRPr="008F5813" w:rsidRDefault="00F3589F" w:rsidP="00F3589F">
      <w:pPr>
        <w:shd w:val="clear" w:color="auto" w:fill="FFFFFF"/>
        <w:ind w:firstLine="709"/>
        <w:jc w:val="both"/>
        <w:textAlignment w:val="baseline"/>
        <w:rPr>
          <w:rFonts w:ascii="ProbaPro" w:hAnsi="ProbaPro"/>
          <w:color w:val="000000"/>
          <w:sz w:val="24"/>
          <w:szCs w:val="24"/>
        </w:rPr>
      </w:pPr>
    </w:p>
    <w:p w:rsidR="00F3589F" w:rsidRPr="008F5813" w:rsidRDefault="00F3589F" w:rsidP="00F3589F">
      <w:pPr>
        <w:shd w:val="clear" w:color="auto" w:fill="FFFFFF"/>
        <w:ind w:firstLine="709"/>
        <w:jc w:val="center"/>
        <w:textAlignment w:val="baseline"/>
        <w:rPr>
          <w:rFonts w:ascii="ProbaPro" w:hAnsi="ProbaPro"/>
          <w:b/>
          <w:color w:val="000000"/>
          <w:sz w:val="24"/>
          <w:szCs w:val="24"/>
        </w:rPr>
      </w:pPr>
      <w:r w:rsidRPr="006B4A5B">
        <w:rPr>
          <w:rFonts w:ascii="ProbaPro" w:hAnsi="ProbaPro"/>
          <w:b/>
          <w:color w:val="000000"/>
          <w:sz w:val="24"/>
          <w:szCs w:val="24"/>
        </w:rPr>
        <w:t>ІІІ. ЗАКЛЮЧНІ ПОЛОЖЕННЯ</w:t>
      </w:r>
    </w:p>
    <w:p w:rsidR="00F3589F" w:rsidRPr="00AD4D69" w:rsidRDefault="00F3589F" w:rsidP="00F3589F">
      <w:pPr>
        <w:shd w:val="clear" w:color="auto" w:fill="FFFFFF"/>
        <w:ind w:firstLine="709"/>
        <w:jc w:val="both"/>
        <w:textAlignment w:val="baseline"/>
        <w:rPr>
          <w:rFonts w:ascii="ProbaPro" w:hAnsi="ProbaPro"/>
          <w:color w:val="000000"/>
          <w:sz w:val="12"/>
          <w:szCs w:val="24"/>
        </w:rPr>
      </w:pPr>
    </w:p>
    <w:p w:rsidR="00F3589F" w:rsidRDefault="00F3589F" w:rsidP="00F3589F">
      <w:pPr>
        <w:shd w:val="clear" w:color="auto" w:fill="FFFFFF"/>
        <w:ind w:firstLine="709"/>
        <w:jc w:val="both"/>
        <w:textAlignment w:val="baseline"/>
        <w:rPr>
          <w:rFonts w:ascii="ProbaPro" w:hAnsi="ProbaPro"/>
          <w:color w:val="000000"/>
          <w:sz w:val="24"/>
          <w:szCs w:val="24"/>
        </w:rPr>
      </w:pPr>
      <w:r w:rsidRPr="006B4A5B">
        <w:rPr>
          <w:rFonts w:ascii="ProbaPro" w:hAnsi="ProbaPro"/>
          <w:color w:val="000000"/>
          <w:sz w:val="24"/>
          <w:szCs w:val="24"/>
        </w:rPr>
        <w:t xml:space="preserve">Питання передачі у приватну власність громадян квартир (будинків), жилих приміщень (кімнат) у гуртожитках, що перебувають у комунальній власності </w:t>
      </w:r>
      <w:r>
        <w:rPr>
          <w:rFonts w:ascii="ProbaPro" w:hAnsi="ProbaPro"/>
          <w:color w:val="000000"/>
          <w:sz w:val="24"/>
          <w:szCs w:val="24"/>
        </w:rPr>
        <w:t>Кіцманської</w:t>
      </w:r>
      <w:r w:rsidRPr="006B4A5B">
        <w:rPr>
          <w:rFonts w:ascii="ProbaPro" w:hAnsi="ProbaPro"/>
          <w:color w:val="000000"/>
          <w:sz w:val="24"/>
          <w:szCs w:val="24"/>
        </w:rPr>
        <w:t xml:space="preserve"> територіальної громади не врегульовані цим Положенням, вирішуються відповідно до вимог чинного законодавства.</w:t>
      </w:r>
    </w:p>
    <w:p w:rsidR="00F3589F" w:rsidRDefault="00F3589F" w:rsidP="00F3589F">
      <w:pPr>
        <w:shd w:val="clear" w:color="auto" w:fill="FFFFFF"/>
        <w:ind w:firstLine="709"/>
        <w:jc w:val="both"/>
        <w:textAlignment w:val="baseline"/>
        <w:rPr>
          <w:rFonts w:ascii="ProbaPro" w:hAnsi="ProbaPro"/>
          <w:color w:val="000000"/>
          <w:sz w:val="24"/>
          <w:szCs w:val="24"/>
        </w:rPr>
      </w:pPr>
    </w:p>
    <w:p w:rsidR="00AD4D69" w:rsidRDefault="00454D95" w:rsidP="00F3589F">
      <w:pPr>
        <w:shd w:val="clear" w:color="auto" w:fill="FFFFFF"/>
        <w:ind w:firstLine="709"/>
        <w:jc w:val="both"/>
        <w:textAlignment w:val="baseline"/>
        <w:rPr>
          <w:rFonts w:ascii="ProbaPro" w:hAnsi="ProbaPro"/>
          <w:color w:val="000000"/>
          <w:sz w:val="24"/>
          <w:szCs w:val="24"/>
        </w:rPr>
      </w:pPr>
      <w:r>
        <w:rPr>
          <w:rFonts w:ascii="ProbaPro" w:hAnsi="ProbaPro"/>
          <w:color w:val="000000"/>
          <w:sz w:val="24"/>
          <w:szCs w:val="24"/>
        </w:rPr>
        <w:t xml:space="preserve">  </w:t>
      </w:r>
    </w:p>
    <w:p w:rsidR="00454D95" w:rsidRDefault="00454D95" w:rsidP="00F3589F">
      <w:pPr>
        <w:shd w:val="clear" w:color="auto" w:fill="FFFFFF"/>
        <w:ind w:firstLine="709"/>
        <w:jc w:val="both"/>
        <w:textAlignment w:val="baseline"/>
        <w:rPr>
          <w:rFonts w:ascii="ProbaPro" w:hAnsi="ProbaPro"/>
          <w:color w:val="000000"/>
          <w:sz w:val="24"/>
          <w:szCs w:val="24"/>
        </w:rPr>
      </w:pPr>
    </w:p>
    <w:p w:rsidR="00454D95" w:rsidRPr="008F5813" w:rsidRDefault="00454D95" w:rsidP="00F3589F">
      <w:pPr>
        <w:shd w:val="clear" w:color="auto" w:fill="FFFFFF"/>
        <w:ind w:firstLine="709"/>
        <w:jc w:val="both"/>
        <w:textAlignment w:val="baseline"/>
        <w:rPr>
          <w:rFonts w:ascii="ProbaPro" w:hAnsi="ProbaPro"/>
          <w:color w:val="000000"/>
          <w:sz w:val="24"/>
          <w:szCs w:val="24"/>
        </w:rPr>
      </w:pPr>
    </w:p>
    <w:p w:rsidR="00F3589F" w:rsidRPr="008F5813" w:rsidRDefault="00F3589F" w:rsidP="00F3589F">
      <w:pPr>
        <w:shd w:val="clear" w:color="auto" w:fill="FFFFFF"/>
        <w:jc w:val="both"/>
        <w:textAlignment w:val="baseline"/>
        <w:rPr>
          <w:rFonts w:ascii="ProbaPro" w:hAnsi="ProbaPro"/>
          <w:b/>
          <w:bCs/>
          <w:color w:val="000000"/>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t xml:space="preserve">  Петро ЧУПРИНА</w:t>
      </w:r>
    </w:p>
    <w:p w:rsidR="00EA4C61" w:rsidRDefault="00EA4C61"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p w:rsidR="00454D95" w:rsidRDefault="00454D95" w:rsidP="00AD4D69">
      <w:pPr>
        <w:widowControl w:val="0"/>
        <w:suppressAutoHyphens/>
        <w:ind w:left="4956" w:firstLine="708"/>
        <w:jc w:val="both"/>
        <w:rPr>
          <w:sz w:val="24"/>
          <w:szCs w:val="24"/>
        </w:rPr>
      </w:pPr>
    </w:p>
    <w:p w:rsidR="00454D95" w:rsidRPr="00B94CEA" w:rsidRDefault="00454D95"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D4D69">
      <w:pPr>
        <w:widowControl w:val="0"/>
        <w:suppressAutoHyphens/>
        <w:ind w:left="4956" w:firstLine="708"/>
        <w:jc w:val="both"/>
        <w:rPr>
          <w:sz w:val="24"/>
          <w:szCs w:val="24"/>
          <w:lang w:val="ru-RU"/>
        </w:rPr>
      </w:pPr>
    </w:p>
    <w:p w:rsidR="00A21873" w:rsidRPr="00B94CEA" w:rsidRDefault="00A21873" w:rsidP="00A21873">
      <w:pPr>
        <w:ind w:left="6372"/>
        <w:rPr>
          <w:sz w:val="24"/>
          <w:szCs w:val="24"/>
          <w:lang w:val="ru-RU"/>
        </w:rPr>
      </w:pPr>
      <w:r w:rsidRPr="008861C1">
        <w:rPr>
          <w:sz w:val="24"/>
          <w:szCs w:val="24"/>
        </w:rPr>
        <w:lastRenderedPageBreak/>
        <w:t xml:space="preserve">Додаток </w:t>
      </w:r>
      <w:r w:rsidRPr="00B94CEA">
        <w:rPr>
          <w:sz w:val="24"/>
          <w:szCs w:val="24"/>
          <w:lang w:val="ru-RU"/>
        </w:rPr>
        <w:t>2</w:t>
      </w:r>
    </w:p>
    <w:p w:rsidR="00A21873" w:rsidRPr="008861C1" w:rsidRDefault="00A21873" w:rsidP="00A21873">
      <w:pPr>
        <w:ind w:left="6372"/>
        <w:rPr>
          <w:sz w:val="24"/>
          <w:szCs w:val="24"/>
        </w:rPr>
      </w:pPr>
      <w:r w:rsidRPr="008861C1">
        <w:rPr>
          <w:sz w:val="24"/>
          <w:szCs w:val="24"/>
        </w:rPr>
        <w:t xml:space="preserve">до рішення </w:t>
      </w:r>
      <w:r>
        <w:rPr>
          <w:sz w:val="24"/>
          <w:szCs w:val="24"/>
          <w:lang w:val="en-US"/>
        </w:rPr>
        <w:t>XXIV</w:t>
      </w:r>
      <w:r w:rsidRPr="008861C1">
        <w:rPr>
          <w:sz w:val="24"/>
          <w:szCs w:val="24"/>
        </w:rPr>
        <w:t xml:space="preserve"> сесії </w:t>
      </w:r>
      <w:proofErr w:type="spellStart"/>
      <w:r w:rsidRPr="008861C1">
        <w:rPr>
          <w:sz w:val="24"/>
          <w:szCs w:val="24"/>
        </w:rPr>
        <w:t>Кіцманської</w:t>
      </w:r>
      <w:proofErr w:type="spellEnd"/>
      <w:r w:rsidRPr="008861C1">
        <w:rPr>
          <w:sz w:val="24"/>
          <w:szCs w:val="24"/>
        </w:rPr>
        <w:t xml:space="preserve"> міської ради</w:t>
      </w:r>
    </w:p>
    <w:p w:rsidR="00A21873" w:rsidRPr="006A6E9B" w:rsidRDefault="00A21873" w:rsidP="00A21873">
      <w:pPr>
        <w:ind w:left="6372"/>
        <w:rPr>
          <w:sz w:val="24"/>
          <w:szCs w:val="24"/>
        </w:rPr>
      </w:pPr>
      <w:r w:rsidRPr="006A6E9B">
        <w:rPr>
          <w:sz w:val="24"/>
          <w:szCs w:val="24"/>
          <w:lang w:val="en-US"/>
        </w:rPr>
        <w:t>VII</w:t>
      </w:r>
      <w:r>
        <w:rPr>
          <w:sz w:val="24"/>
          <w:szCs w:val="24"/>
          <w:lang w:val="en-US"/>
        </w:rPr>
        <w:t>I</w:t>
      </w:r>
      <w:r w:rsidRPr="009D752E">
        <w:rPr>
          <w:sz w:val="24"/>
          <w:szCs w:val="24"/>
        </w:rPr>
        <w:t xml:space="preserve"> </w:t>
      </w:r>
      <w:r w:rsidRPr="006A6E9B">
        <w:rPr>
          <w:sz w:val="24"/>
          <w:szCs w:val="24"/>
        </w:rPr>
        <w:t>скликання</w:t>
      </w:r>
    </w:p>
    <w:p w:rsidR="00A21873" w:rsidRPr="00B94CEA" w:rsidRDefault="00A21873" w:rsidP="00A21873">
      <w:pPr>
        <w:ind w:left="6372"/>
        <w:rPr>
          <w:sz w:val="24"/>
          <w:szCs w:val="24"/>
        </w:rPr>
      </w:pPr>
      <w:r w:rsidRPr="006A6E9B">
        <w:rPr>
          <w:sz w:val="24"/>
          <w:szCs w:val="24"/>
        </w:rPr>
        <w:t xml:space="preserve">Від </w:t>
      </w:r>
      <w:r w:rsidRPr="00534102">
        <w:rPr>
          <w:sz w:val="24"/>
          <w:szCs w:val="24"/>
        </w:rPr>
        <w:t>16</w:t>
      </w:r>
      <w:r w:rsidRPr="006A6E9B">
        <w:rPr>
          <w:sz w:val="24"/>
          <w:szCs w:val="24"/>
        </w:rPr>
        <w:t>.</w:t>
      </w:r>
      <w:r w:rsidRPr="00B94CEA">
        <w:rPr>
          <w:sz w:val="24"/>
          <w:szCs w:val="24"/>
        </w:rPr>
        <w:t>12</w:t>
      </w:r>
      <w:r w:rsidRPr="006A6E9B">
        <w:rPr>
          <w:sz w:val="24"/>
          <w:szCs w:val="24"/>
        </w:rPr>
        <w:t>.202</w:t>
      </w:r>
      <w:r>
        <w:rPr>
          <w:sz w:val="24"/>
          <w:szCs w:val="24"/>
        </w:rPr>
        <w:t>2</w:t>
      </w:r>
      <w:r w:rsidRPr="006A6E9B">
        <w:rPr>
          <w:sz w:val="24"/>
          <w:szCs w:val="24"/>
        </w:rPr>
        <w:t xml:space="preserve"> року №</w:t>
      </w:r>
      <w:r w:rsidRPr="00534102">
        <w:rPr>
          <w:sz w:val="24"/>
          <w:szCs w:val="24"/>
        </w:rPr>
        <w:t xml:space="preserve"> </w:t>
      </w:r>
      <w:r w:rsidR="00B94CEA">
        <w:rPr>
          <w:sz w:val="24"/>
          <w:szCs w:val="24"/>
        </w:rPr>
        <w:t>372/12</w:t>
      </w:r>
    </w:p>
    <w:p w:rsidR="00AD4D69" w:rsidRDefault="00AD4D69" w:rsidP="00AD4D69">
      <w:pPr>
        <w:pStyle w:val="a6"/>
        <w:ind w:left="708"/>
        <w:rPr>
          <w:rFonts w:ascii="Times New Roman" w:hAnsi="Times New Roman"/>
          <w:b/>
          <w:sz w:val="28"/>
        </w:rPr>
      </w:pPr>
    </w:p>
    <w:p w:rsidR="00EA4C61" w:rsidRPr="00AD04CB" w:rsidRDefault="00EA4C61" w:rsidP="00C52C66">
      <w:pPr>
        <w:pStyle w:val="a6"/>
        <w:ind w:left="708"/>
        <w:rPr>
          <w:rFonts w:ascii="Times New Roman" w:hAnsi="Times New Roman"/>
          <w:b/>
          <w:sz w:val="28"/>
        </w:rPr>
      </w:pPr>
    </w:p>
    <w:p w:rsidR="00AD04CB" w:rsidRPr="00AD04CB" w:rsidRDefault="00AD04CB" w:rsidP="00AD04CB">
      <w:pPr>
        <w:pStyle w:val="a6"/>
        <w:ind w:left="708"/>
        <w:jc w:val="center"/>
        <w:rPr>
          <w:rFonts w:ascii="Times New Roman" w:hAnsi="Times New Roman"/>
          <w:b/>
        </w:rPr>
      </w:pPr>
      <w:r>
        <w:rPr>
          <w:rFonts w:ascii="Times New Roman" w:hAnsi="Times New Roman"/>
          <w:b/>
        </w:rPr>
        <w:t>СКЛАД</w:t>
      </w:r>
    </w:p>
    <w:p w:rsidR="00AD04CB" w:rsidRPr="00AD04CB" w:rsidRDefault="00AD04CB" w:rsidP="00AD04CB">
      <w:pPr>
        <w:pStyle w:val="a6"/>
        <w:ind w:left="708"/>
        <w:jc w:val="center"/>
        <w:rPr>
          <w:rFonts w:ascii="Times New Roman" w:hAnsi="Times New Roman"/>
          <w:b/>
          <w:sz w:val="28"/>
        </w:rPr>
      </w:pPr>
      <w:r>
        <w:rPr>
          <w:rFonts w:ascii="Times New Roman" w:hAnsi="Times New Roman"/>
          <w:b/>
        </w:rPr>
        <w:t xml:space="preserve">з </w:t>
      </w:r>
      <w:r w:rsidRPr="00AD04CB">
        <w:rPr>
          <w:rFonts w:ascii="Times New Roman" w:hAnsi="Times New Roman"/>
          <w:b/>
        </w:rPr>
        <w:t xml:space="preserve">органу приватизації </w:t>
      </w:r>
      <w:r w:rsidRPr="00AD04CB">
        <w:rPr>
          <w:rFonts w:ascii="Times New Roman" w:eastAsia="Times New Roman" w:hAnsi="Times New Roman"/>
          <w:b/>
          <w:color w:val="000000"/>
          <w:sz w:val="24"/>
          <w:szCs w:val="24"/>
        </w:rPr>
        <w:t>житлового фонду, який перебуває у комунальній власності Кіцманської міської територіальної громади</w:t>
      </w:r>
    </w:p>
    <w:p w:rsidR="00AD04CB" w:rsidRPr="00AD04CB" w:rsidRDefault="00AD04CB" w:rsidP="00C52C66">
      <w:pPr>
        <w:pStyle w:val="a6"/>
        <w:ind w:left="708"/>
        <w:rPr>
          <w:rFonts w:ascii="Times New Roman" w:hAnsi="Times New Roman"/>
          <w:b/>
          <w:sz w:val="28"/>
        </w:rPr>
      </w:pPr>
    </w:p>
    <w:tbl>
      <w:tblPr>
        <w:tblStyle w:val="ad"/>
        <w:tblW w:w="949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09"/>
        <w:gridCol w:w="614"/>
        <w:gridCol w:w="5674"/>
      </w:tblGrid>
      <w:tr w:rsidR="00AD04CB" w:rsidTr="00454D95">
        <w:tc>
          <w:tcPr>
            <w:tcW w:w="3209" w:type="dxa"/>
          </w:tcPr>
          <w:p w:rsidR="00AD04CB" w:rsidRDefault="00AD04CB" w:rsidP="00AD04CB">
            <w:pPr>
              <w:jc w:val="both"/>
              <w:textAlignment w:val="baseline"/>
              <w:rPr>
                <w:rFonts w:ascii="ProbaPro" w:hAnsi="ProbaPro"/>
                <w:color w:val="000000"/>
                <w:sz w:val="24"/>
                <w:szCs w:val="24"/>
              </w:rPr>
            </w:pPr>
            <w:r>
              <w:rPr>
                <w:rFonts w:ascii="ProbaPro" w:hAnsi="ProbaPro"/>
                <w:color w:val="000000"/>
                <w:sz w:val="24"/>
                <w:szCs w:val="24"/>
              </w:rPr>
              <w:t>Сергій БУЛЕГА</w:t>
            </w:r>
          </w:p>
        </w:tc>
        <w:tc>
          <w:tcPr>
            <w:tcW w:w="614" w:type="dxa"/>
          </w:tcPr>
          <w:p w:rsidR="00AD04CB" w:rsidRDefault="00AD04CB" w:rsidP="00AD04CB">
            <w:pPr>
              <w:jc w:val="center"/>
              <w:textAlignment w:val="baseline"/>
              <w:rPr>
                <w:rFonts w:ascii="ProbaPro" w:hAnsi="ProbaPro"/>
                <w:color w:val="000000"/>
                <w:sz w:val="24"/>
                <w:szCs w:val="24"/>
              </w:rPr>
            </w:pPr>
            <w:r>
              <w:rPr>
                <w:rFonts w:ascii="ProbaPro" w:hAnsi="ProbaPro"/>
                <w:color w:val="000000"/>
                <w:sz w:val="24"/>
                <w:szCs w:val="24"/>
              </w:rPr>
              <w:t>-</w:t>
            </w:r>
          </w:p>
        </w:tc>
        <w:tc>
          <w:tcPr>
            <w:tcW w:w="5674" w:type="dxa"/>
          </w:tcPr>
          <w:p w:rsidR="00AD04CB" w:rsidRDefault="00AD04CB" w:rsidP="00AD04CB">
            <w:pPr>
              <w:jc w:val="both"/>
              <w:textAlignment w:val="baseline"/>
              <w:rPr>
                <w:rFonts w:ascii="ProbaPro" w:hAnsi="ProbaPro"/>
                <w:b/>
                <w:color w:val="000000"/>
                <w:sz w:val="24"/>
                <w:szCs w:val="24"/>
              </w:rPr>
            </w:pPr>
            <w:r>
              <w:rPr>
                <w:rFonts w:ascii="ProbaPro" w:hAnsi="ProbaPro"/>
                <w:color w:val="000000"/>
                <w:sz w:val="24"/>
                <w:szCs w:val="24"/>
              </w:rPr>
              <w:t xml:space="preserve">міський голова, </w:t>
            </w:r>
            <w:r w:rsidRPr="00AD04CB">
              <w:rPr>
                <w:rFonts w:ascii="ProbaPro" w:hAnsi="ProbaPro"/>
                <w:b/>
                <w:color w:val="000000"/>
                <w:sz w:val="24"/>
                <w:szCs w:val="24"/>
              </w:rPr>
              <w:t xml:space="preserve">голова органу </w:t>
            </w:r>
            <w:r>
              <w:rPr>
                <w:rFonts w:ascii="ProbaPro" w:hAnsi="ProbaPro"/>
                <w:b/>
                <w:color w:val="000000"/>
                <w:sz w:val="24"/>
                <w:szCs w:val="24"/>
              </w:rPr>
              <w:t xml:space="preserve">з </w:t>
            </w:r>
            <w:r w:rsidRPr="00AD04CB">
              <w:rPr>
                <w:rFonts w:ascii="ProbaPro" w:hAnsi="ProbaPro"/>
                <w:b/>
                <w:color w:val="000000"/>
                <w:sz w:val="24"/>
                <w:szCs w:val="24"/>
              </w:rPr>
              <w:t>приватизації</w:t>
            </w:r>
          </w:p>
          <w:p w:rsidR="006D15B9" w:rsidRDefault="006D15B9" w:rsidP="00AD04CB">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Олександр МАРУСЯК</w:t>
            </w:r>
          </w:p>
        </w:tc>
        <w:tc>
          <w:tcPr>
            <w:tcW w:w="614" w:type="dxa"/>
          </w:tcPr>
          <w:p w:rsidR="00454D95" w:rsidRDefault="00454D95" w:rsidP="00454D95">
            <w:pPr>
              <w:jc w:val="center"/>
            </w:pPr>
            <w:r w:rsidRPr="00A40325">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b/>
                <w:color w:val="000000"/>
                <w:sz w:val="24"/>
                <w:szCs w:val="24"/>
              </w:rPr>
            </w:pPr>
            <w:r>
              <w:rPr>
                <w:rFonts w:ascii="ProbaPro" w:hAnsi="ProbaPro"/>
                <w:color w:val="000000"/>
                <w:sz w:val="24"/>
                <w:szCs w:val="24"/>
              </w:rPr>
              <w:t>перши</w:t>
            </w:r>
            <w:r>
              <w:rPr>
                <w:rFonts w:ascii="ProbaPro" w:hAnsi="ProbaPro" w:hint="eastAsia"/>
                <w:color w:val="000000"/>
                <w:sz w:val="24"/>
                <w:szCs w:val="24"/>
              </w:rPr>
              <w:t xml:space="preserve">й </w:t>
            </w:r>
            <w:r>
              <w:rPr>
                <w:rFonts w:ascii="ProbaPro" w:hAnsi="ProbaPro"/>
                <w:color w:val="000000"/>
                <w:sz w:val="24"/>
                <w:szCs w:val="24"/>
              </w:rPr>
              <w:t xml:space="preserve">заступник міського голови з питань  діяльності виконавчих органів, </w:t>
            </w:r>
            <w:r w:rsidRPr="00AD04CB">
              <w:rPr>
                <w:rFonts w:ascii="ProbaPro" w:hAnsi="ProbaPro"/>
                <w:b/>
                <w:color w:val="000000"/>
                <w:sz w:val="24"/>
                <w:szCs w:val="24"/>
              </w:rPr>
              <w:t>заступни</w:t>
            </w:r>
            <w:r>
              <w:rPr>
                <w:rFonts w:ascii="ProbaPro" w:hAnsi="ProbaPro"/>
                <w:color w:val="000000"/>
                <w:sz w:val="24"/>
                <w:szCs w:val="24"/>
              </w:rPr>
              <w:t xml:space="preserve">к </w:t>
            </w:r>
            <w:r>
              <w:rPr>
                <w:rFonts w:ascii="ProbaPro" w:hAnsi="ProbaPro"/>
                <w:b/>
                <w:color w:val="000000"/>
                <w:sz w:val="24"/>
                <w:szCs w:val="24"/>
              </w:rPr>
              <w:t>голови</w:t>
            </w:r>
            <w:r w:rsidRPr="00AD04CB">
              <w:rPr>
                <w:rFonts w:ascii="ProbaPro" w:hAnsi="ProbaPro"/>
                <w:b/>
                <w:color w:val="000000"/>
                <w:sz w:val="24"/>
                <w:szCs w:val="24"/>
              </w:rPr>
              <w:t xml:space="preserve"> органу приватизації</w:t>
            </w:r>
            <w:r>
              <w:rPr>
                <w:rFonts w:ascii="ProbaPro" w:hAnsi="ProbaPro"/>
                <w:b/>
                <w:color w:val="000000"/>
                <w:sz w:val="24"/>
                <w:szCs w:val="24"/>
              </w:rPr>
              <w:t>;</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Родіон ЛИСАК</w:t>
            </w:r>
          </w:p>
        </w:tc>
        <w:tc>
          <w:tcPr>
            <w:tcW w:w="614" w:type="dxa"/>
          </w:tcPr>
          <w:p w:rsidR="00454D95" w:rsidRDefault="00454D95" w:rsidP="00454D95">
            <w:pPr>
              <w:jc w:val="center"/>
            </w:pPr>
            <w:r w:rsidRPr="00A40325">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b/>
                <w:color w:val="000000"/>
                <w:sz w:val="24"/>
                <w:szCs w:val="24"/>
              </w:rPr>
            </w:pPr>
            <w:r>
              <w:rPr>
                <w:rFonts w:ascii="ProbaPro" w:hAnsi="ProbaPro"/>
                <w:color w:val="000000"/>
                <w:sz w:val="24"/>
                <w:szCs w:val="24"/>
              </w:rPr>
              <w:t xml:space="preserve">начальник відділу житлово- комунального господарства та охорони довкілля, </w:t>
            </w:r>
            <w:r w:rsidRPr="00AD04CB">
              <w:rPr>
                <w:rFonts w:ascii="ProbaPro" w:hAnsi="ProbaPro"/>
                <w:b/>
                <w:color w:val="000000"/>
                <w:sz w:val="24"/>
                <w:szCs w:val="24"/>
              </w:rPr>
              <w:t>секретар</w:t>
            </w:r>
            <w:r>
              <w:rPr>
                <w:rFonts w:ascii="ProbaPro" w:hAnsi="ProbaPro"/>
                <w:color w:val="000000"/>
                <w:sz w:val="24"/>
                <w:szCs w:val="24"/>
              </w:rPr>
              <w:t xml:space="preserve"> </w:t>
            </w:r>
            <w:r w:rsidRPr="00AD04CB">
              <w:rPr>
                <w:rFonts w:ascii="ProbaPro" w:hAnsi="ProbaPro"/>
                <w:b/>
                <w:color w:val="000000"/>
                <w:sz w:val="24"/>
                <w:szCs w:val="24"/>
              </w:rPr>
              <w:t xml:space="preserve">органу </w:t>
            </w:r>
            <w:r>
              <w:rPr>
                <w:rFonts w:ascii="ProbaPro" w:hAnsi="ProbaPro"/>
                <w:b/>
                <w:color w:val="000000"/>
                <w:sz w:val="24"/>
                <w:szCs w:val="24"/>
              </w:rPr>
              <w:t xml:space="preserve">з </w:t>
            </w:r>
            <w:r w:rsidRPr="00AD04CB">
              <w:rPr>
                <w:rFonts w:ascii="ProbaPro" w:hAnsi="ProbaPro"/>
                <w:b/>
                <w:color w:val="000000"/>
                <w:sz w:val="24"/>
                <w:szCs w:val="24"/>
              </w:rPr>
              <w:t>приватизації</w:t>
            </w:r>
            <w:r>
              <w:rPr>
                <w:rFonts w:ascii="ProbaPro" w:hAnsi="ProbaPro"/>
                <w:b/>
                <w:color w:val="000000"/>
                <w:sz w:val="24"/>
                <w:szCs w:val="24"/>
              </w:rPr>
              <w:t>;</w:t>
            </w:r>
          </w:p>
          <w:p w:rsidR="00454D95" w:rsidRDefault="00454D95" w:rsidP="00454D95">
            <w:pPr>
              <w:jc w:val="both"/>
              <w:textAlignment w:val="baseline"/>
              <w:rPr>
                <w:rFonts w:ascii="ProbaPro" w:hAnsi="ProbaPro"/>
                <w:color w:val="000000"/>
                <w:sz w:val="24"/>
                <w:szCs w:val="24"/>
              </w:rPr>
            </w:pPr>
          </w:p>
        </w:tc>
      </w:tr>
      <w:tr w:rsidR="00AD04CB" w:rsidTr="00454D95">
        <w:tc>
          <w:tcPr>
            <w:tcW w:w="9497" w:type="dxa"/>
            <w:gridSpan w:val="3"/>
          </w:tcPr>
          <w:p w:rsidR="00AD04CB" w:rsidRDefault="00AD04CB" w:rsidP="00AD04CB">
            <w:pPr>
              <w:jc w:val="center"/>
              <w:textAlignment w:val="baseline"/>
              <w:rPr>
                <w:rFonts w:ascii="ProbaPro" w:hAnsi="ProbaPro"/>
                <w:b/>
                <w:color w:val="000000"/>
                <w:sz w:val="24"/>
                <w:szCs w:val="24"/>
              </w:rPr>
            </w:pPr>
            <w:r w:rsidRPr="00AD04CB">
              <w:rPr>
                <w:rFonts w:ascii="ProbaPro" w:hAnsi="ProbaPro"/>
                <w:b/>
                <w:color w:val="000000"/>
                <w:sz w:val="24"/>
                <w:szCs w:val="24"/>
              </w:rPr>
              <w:t>ЧЛЕНИ ОРГАНУ З ПРИВАТИЗАЦІЇ</w:t>
            </w:r>
          </w:p>
          <w:p w:rsidR="00454D95" w:rsidRPr="00AD04CB" w:rsidRDefault="00454D95" w:rsidP="00AD04CB">
            <w:pPr>
              <w:jc w:val="center"/>
              <w:textAlignment w:val="baseline"/>
              <w:rPr>
                <w:rFonts w:ascii="ProbaPro" w:hAnsi="ProbaPro"/>
                <w:b/>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Ірина КОРОЛЮК</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начальник відділу правового забезпечення та реєстраційних дій</w:t>
            </w:r>
            <w:r w:rsidRPr="002B51FD">
              <w:rPr>
                <w:rFonts w:ascii="ProbaPro" w:hAnsi="ProbaPro"/>
                <w:color w:val="000000"/>
                <w:sz w:val="24"/>
                <w:szCs w:val="24"/>
              </w:rPr>
              <w:t xml:space="preserve"> </w:t>
            </w:r>
            <w:r>
              <w:rPr>
                <w:rFonts w:ascii="ProbaPro" w:hAnsi="ProbaPro"/>
                <w:color w:val="000000"/>
                <w:sz w:val="24"/>
                <w:szCs w:val="24"/>
              </w:rPr>
              <w:t>виконавчого комітету Кіцманської міської ради;</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Ярослава РАКОВІЦА</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керуюча справами (секретар) виконавчого комітету Кіцманської міської ради.</w:t>
            </w:r>
          </w:p>
          <w:p w:rsidR="00454D95" w:rsidRDefault="00454D95" w:rsidP="00454D95">
            <w:pPr>
              <w:jc w:val="both"/>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Богдан КОРОЛЬ</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textAlignment w:val="baseline"/>
              <w:rPr>
                <w:rFonts w:ascii="ProbaPro" w:hAnsi="ProbaPro"/>
                <w:color w:val="000000"/>
                <w:sz w:val="24"/>
                <w:szCs w:val="24"/>
              </w:rPr>
            </w:pPr>
            <w:r>
              <w:rPr>
                <w:rFonts w:ascii="ProbaPro" w:hAnsi="ProbaPro"/>
                <w:color w:val="000000"/>
                <w:sz w:val="24"/>
                <w:szCs w:val="24"/>
              </w:rPr>
              <w:t xml:space="preserve">інженер з організації експлуатації та ремонту житлового фонду Кіцманського ВУЖКГ; </w:t>
            </w:r>
          </w:p>
          <w:p w:rsidR="00454D95" w:rsidRDefault="00454D95" w:rsidP="00454D95">
            <w:pPr>
              <w:textAlignment w:val="baseline"/>
              <w:rPr>
                <w:rFonts w:ascii="ProbaPro" w:hAnsi="ProbaPro"/>
                <w:color w:val="000000"/>
                <w:sz w:val="24"/>
                <w:szCs w:val="24"/>
              </w:rPr>
            </w:pPr>
          </w:p>
        </w:tc>
      </w:tr>
      <w:tr w:rsidR="00454D95" w:rsidTr="00454D95">
        <w:tc>
          <w:tcPr>
            <w:tcW w:w="3209"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Олександр ТКАЧУК</w:t>
            </w:r>
          </w:p>
        </w:tc>
        <w:tc>
          <w:tcPr>
            <w:tcW w:w="614" w:type="dxa"/>
          </w:tcPr>
          <w:p w:rsidR="00454D95" w:rsidRDefault="00454D95" w:rsidP="00454D95">
            <w:pPr>
              <w:jc w:val="center"/>
            </w:pPr>
            <w:r w:rsidRPr="00EE4371">
              <w:rPr>
                <w:rFonts w:ascii="ProbaPro" w:hAnsi="ProbaPro"/>
                <w:color w:val="000000"/>
                <w:sz w:val="24"/>
                <w:szCs w:val="24"/>
              </w:rPr>
              <w:t>-</w:t>
            </w:r>
          </w:p>
        </w:tc>
        <w:tc>
          <w:tcPr>
            <w:tcW w:w="5674" w:type="dxa"/>
          </w:tcPr>
          <w:p w:rsidR="00454D95" w:rsidRDefault="00454D95" w:rsidP="00454D95">
            <w:pPr>
              <w:jc w:val="both"/>
              <w:textAlignment w:val="baseline"/>
              <w:rPr>
                <w:rFonts w:ascii="ProbaPro" w:hAnsi="ProbaPro"/>
                <w:color w:val="000000"/>
                <w:sz w:val="24"/>
                <w:szCs w:val="24"/>
              </w:rPr>
            </w:pPr>
            <w:r>
              <w:rPr>
                <w:rFonts w:ascii="ProbaPro" w:hAnsi="ProbaPro"/>
                <w:color w:val="000000"/>
                <w:sz w:val="24"/>
                <w:szCs w:val="24"/>
              </w:rPr>
              <w:t xml:space="preserve">заступник міського голови з питань організаційно-господарської діяльності. </w:t>
            </w:r>
          </w:p>
          <w:p w:rsidR="00454D95" w:rsidRDefault="00454D95" w:rsidP="00454D95">
            <w:pPr>
              <w:jc w:val="both"/>
              <w:textAlignment w:val="baseline"/>
              <w:rPr>
                <w:rFonts w:ascii="ProbaPro" w:hAnsi="ProbaPro"/>
                <w:color w:val="000000"/>
                <w:sz w:val="24"/>
                <w:szCs w:val="24"/>
              </w:rPr>
            </w:pPr>
          </w:p>
        </w:tc>
      </w:tr>
    </w:tbl>
    <w:p w:rsidR="00AD04CB" w:rsidRDefault="00AD04CB" w:rsidP="00AD04CB">
      <w:pPr>
        <w:shd w:val="clear" w:color="auto" w:fill="FFFFFF"/>
        <w:ind w:firstLine="567"/>
        <w:jc w:val="both"/>
        <w:textAlignment w:val="baseline"/>
        <w:rPr>
          <w:rFonts w:ascii="ProbaPro" w:hAnsi="ProbaPro"/>
          <w:color w:val="000000"/>
          <w:sz w:val="24"/>
          <w:szCs w:val="24"/>
        </w:rPr>
      </w:pPr>
    </w:p>
    <w:p w:rsidR="00AD04CB" w:rsidRDefault="00AD04CB" w:rsidP="00AD04CB">
      <w:pPr>
        <w:shd w:val="clear" w:color="auto" w:fill="FFFFFF"/>
        <w:ind w:firstLine="567"/>
        <w:jc w:val="both"/>
        <w:textAlignment w:val="baseline"/>
        <w:rPr>
          <w:rFonts w:ascii="ProbaPro" w:hAnsi="ProbaPro"/>
          <w:color w:val="000000"/>
          <w:sz w:val="24"/>
          <w:szCs w:val="24"/>
        </w:rPr>
      </w:pPr>
    </w:p>
    <w:p w:rsidR="00454D95" w:rsidRPr="008F5813" w:rsidRDefault="00454D95" w:rsidP="00454D95">
      <w:pPr>
        <w:shd w:val="clear" w:color="auto" w:fill="FFFFFF"/>
        <w:ind w:firstLine="709"/>
        <w:jc w:val="both"/>
        <w:textAlignment w:val="baseline"/>
        <w:rPr>
          <w:rFonts w:ascii="ProbaPro" w:hAnsi="ProbaPro"/>
          <w:color w:val="000000"/>
          <w:sz w:val="24"/>
          <w:szCs w:val="24"/>
        </w:rPr>
      </w:pPr>
    </w:p>
    <w:p w:rsidR="00454D95" w:rsidRPr="008F5813" w:rsidRDefault="00454D95" w:rsidP="00454D95">
      <w:pPr>
        <w:shd w:val="clear" w:color="auto" w:fill="FFFFFF"/>
        <w:jc w:val="both"/>
        <w:textAlignment w:val="baseline"/>
        <w:rPr>
          <w:rFonts w:ascii="ProbaPro" w:hAnsi="ProbaPro"/>
          <w:b/>
          <w:bCs/>
          <w:color w:val="000000"/>
          <w:sz w:val="24"/>
          <w:szCs w:val="24"/>
        </w:rPr>
      </w:pPr>
      <w:r w:rsidRPr="00EA19C0">
        <w:rPr>
          <w:rFonts w:ascii="ProbaPro" w:hAnsi="ProbaPro"/>
          <w:b/>
          <w:bCs/>
          <w:color w:val="000000"/>
          <w:sz w:val="24"/>
          <w:szCs w:val="24"/>
        </w:rPr>
        <w:t xml:space="preserve">Секретар </w:t>
      </w:r>
      <w:r>
        <w:rPr>
          <w:rFonts w:ascii="ProbaPro" w:hAnsi="ProbaPro"/>
          <w:b/>
          <w:bCs/>
          <w:color w:val="000000"/>
          <w:sz w:val="24"/>
          <w:szCs w:val="24"/>
        </w:rPr>
        <w:t xml:space="preserve">міської </w:t>
      </w:r>
      <w:r w:rsidRPr="00EA19C0">
        <w:rPr>
          <w:rFonts w:ascii="ProbaPro" w:hAnsi="ProbaPro"/>
          <w:b/>
          <w:bCs/>
          <w:color w:val="000000"/>
          <w:sz w:val="24"/>
          <w:szCs w:val="24"/>
        </w:rPr>
        <w:t xml:space="preserve"> ради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 xml:space="preserve">  </w:t>
      </w:r>
      <w:r w:rsidRPr="00EA19C0">
        <w:rPr>
          <w:rFonts w:ascii="ProbaPro" w:hAnsi="ProbaPro"/>
          <w:b/>
          <w:bCs/>
          <w:color w:val="000000"/>
          <w:sz w:val="24"/>
          <w:szCs w:val="24"/>
        </w:rPr>
        <w:t xml:space="preserve">                  </w:t>
      </w:r>
      <w:r>
        <w:rPr>
          <w:rFonts w:ascii="ProbaPro" w:hAnsi="ProbaPro"/>
          <w:b/>
          <w:bCs/>
          <w:color w:val="000000"/>
          <w:sz w:val="24"/>
          <w:szCs w:val="24"/>
        </w:rPr>
        <w:tab/>
      </w:r>
      <w:r>
        <w:rPr>
          <w:rFonts w:ascii="ProbaPro" w:hAnsi="ProbaPro"/>
          <w:b/>
          <w:bCs/>
          <w:color w:val="000000"/>
          <w:sz w:val="24"/>
          <w:szCs w:val="24"/>
        </w:rPr>
        <w:tab/>
      </w:r>
      <w:r>
        <w:rPr>
          <w:rFonts w:ascii="ProbaPro" w:hAnsi="ProbaPro"/>
          <w:b/>
          <w:bCs/>
          <w:color w:val="000000"/>
          <w:sz w:val="24"/>
          <w:szCs w:val="24"/>
        </w:rPr>
        <w:tab/>
        <w:t xml:space="preserve">  Петро ЧУПРИНА</w:t>
      </w:r>
    </w:p>
    <w:p w:rsidR="00EA4C61" w:rsidRDefault="00EA4C61" w:rsidP="00C52C66">
      <w:pPr>
        <w:pStyle w:val="a6"/>
        <w:ind w:left="708"/>
        <w:rPr>
          <w:rFonts w:ascii="Times New Roman" w:hAnsi="Times New Roman"/>
          <w:b/>
          <w:sz w:val="28"/>
        </w:rPr>
      </w:pPr>
    </w:p>
    <w:p w:rsidR="00EA4C61" w:rsidRDefault="00EA4C61" w:rsidP="00C52C66">
      <w:pPr>
        <w:pStyle w:val="a6"/>
        <w:ind w:left="708"/>
        <w:rPr>
          <w:rFonts w:ascii="Times New Roman" w:hAnsi="Times New Roman"/>
          <w:b/>
          <w:sz w:val="28"/>
        </w:rPr>
      </w:pPr>
    </w:p>
    <w:p w:rsidR="00454D95" w:rsidRDefault="00454D95" w:rsidP="00C52C66">
      <w:pPr>
        <w:pStyle w:val="a6"/>
        <w:ind w:left="708"/>
        <w:rPr>
          <w:rFonts w:ascii="Times New Roman" w:hAnsi="Times New Roman"/>
          <w:b/>
          <w:sz w:val="28"/>
        </w:rPr>
      </w:pPr>
    </w:p>
    <w:sectPr w:rsidR="00454D95" w:rsidSect="00A21873">
      <w:headerReference w:type="default" r:id="rId9"/>
      <w:pgSz w:w="11906" w:h="16838" w:code="9"/>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870" w:rsidRDefault="00717870" w:rsidP="0073697D">
      <w:r>
        <w:separator/>
      </w:r>
    </w:p>
  </w:endnote>
  <w:endnote w:type="continuationSeparator" w:id="0">
    <w:p w:rsidR="00717870" w:rsidRDefault="00717870" w:rsidP="007369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ProbaPro">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870" w:rsidRDefault="00717870" w:rsidP="0073697D">
      <w:r>
        <w:separator/>
      </w:r>
    </w:p>
  </w:footnote>
  <w:footnote w:type="continuationSeparator" w:id="0">
    <w:p w:rsidR="00717870" w:rsidRDefault="00717870" w:rsidP="007369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66922"/>
      <w:docPartObj>
        <w:docPartGallery w:val="Page Numbers (Top of Page)"/>
        <w:docPartUnique/>
      </w:docPartObj>
    </w:sdtPr>
    <w:sdtEndPr>
      <w:rPr>
        <w:sz w:val="24"/>
        <w:szCs w:val="24"/>
      </w:rPr>
    </w:sdtEndPr>
    <w:sdtContent>
      <w:p w:rsidR="00A21873" w:rsidRPr="00A21873" w:rsidRDefault="008A2A47">
        <w:pPr>
          <w:pStyle w:val="ae"/>
          <w:jc w:val="center"/>
          <w:rPr>
            <w:sz w:val="24"/>
            <w:szCs w:val="24"/>
          </w:rPr>
        </w:pPr>
        <w:r w:rsidRPr="00A21873">
          <w:rPr>
            <w:sz w:val="24"/>
            <w:szCs w:val="24"/>
          </w:rPr>
          <w:fldChar w:fldCharType="begin"/>
        </w:r>
        <w:r w:rsidR="00A21873" w:rsidRPr="00A21873">
          <w:rPr>
            <w:sz w:val="24"/>
            <w:szCs w:val="24"/>
          </w:rPr>
          <w:instrText xml:space="preserve"> PAGE   \* MERGEFORMAT </w:instrText>
        </w:r>
        <w:r w:rsidRPr="00A21873">
          <w:rPr>
            <w:sz w:val="24"/>
            <w:szCs w:val="24"/>
          </w:rPr>
          <w:fldChar w:fldCharType="separate"/>
        </w:r>
        <w:r w:rsidR="00B94CEA">
          <w:rPr>
            <w:noProof/>
            <w:sz w:val="24"/>
            <w:szCs w:val="24"/>
          </w:rPr>
          <w:t>7</w:t>
        </w:r>
        <w:r w:rsidRPr="00A21873">
          <w:rPr>
            <w:sz w:val="24"/>
            <w:szCs w:val="24"/>
          </w:rPr>
          <w:fldChar w:fldCharType="end"/>
        </w:r>
      </w:p>
    </w:sdtContent>
  </w:sdt>
  <w:p w:rsidR="00A21873" w:rsidRDefault="00A2187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F5AB6"/>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nsid w:val="312D3C24"/>
    <w:multiLevelType w:val="hybridMultilevel"/>
    <w:tmpl w:val="9440F028"/>
    <w:lvl w:ilvl="0" w:tplc="38CC73B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D772B6"/>
    <w:rsid w:val="00092E50"/>
    <w:rsid w:val="00117091"/>
    <w:rsid w:val="0012348E"/>
    <w:rsid w:val="001464AB"/>
    <w:rsid w:val="001525BD"/>
    <w:rsid w:val="00161257"/>
    <w:rsid w:val="001672CB"/>
    <w:rsid w:val="0021690B"/>
    <w:rsid w:val="00233D09"/>
    <w:rsid w:val="00236C70"/>
    <w:rsid w:val="00241848"/>
    <w:rsid w:val="00253524"/>
    <w:rsid w:val="00273672"/>
    <w:rsid w:val="002E12FE"/>
    <w:rsid w:val="002E39A2"/>
    <w:rsid w:val="002F2102"/>
    <w:rsid w:val="00303D3C"/>
    <w:rsid w:val="00342848"/>
    <w:rsid w:val="003C5176"/>
    <w:rsid w:val="003E34F4"/>
    <w:rsid w:val="00444F1D"/>
    <w:rsid w:val="00454D95"/>
    <w:rsid w:val="004E65D8"/>
    <w:rsid w:val="004F0B1B"/>
    <w:rsid w:val="00505C1E"/>
    <w:rsid w:val="00530318"/>
    <w:rsid w:val="00574105"/>
    <w:rsid w:val="00591019"/>
    <w:rsid w:val="005933BD"/>
    <w:rsid w:val="005A4247"/>
    <w:rsid w:val="005A7B75"/>
    <w:rsid w:val="005D3C55"/>
    <w:rsid w:val="005E4E97"/>
    <w:rsid w:val="0061392A"/>
    <w:rsid w:val="00643D72"/>
    <w:rsid w:val="00644E96"/>
    <w:rsid w:val="0065588B"/>
    <w:rsid w:val="006C0E22"/>
    <w:rsid w:val="006C1CB3"/>
    <w:rsid w:val="006D15B9"/>
    <w:rsid w:val="006E5B2E"/>
    <w:rsid w:val="006F6FF3"/>
    <w:rsid w:val="00717870"/>
    <w:rsid w:val="00717D4F"/>
    <w:rsid w:val="0073697D"/>
    <w:rsid w:val="0074009D"/>
    <w:rsid w:val="00741F20"/>
    <w:rsid w:val="007D1103"/>
    <w:rsid w:val="007E3B35"/>
    <w:rsid w:val="00803DB0"/>
    <w:rsid w:val="0088061A"/>
    <w:rsid w:val="008A2A47"/>
    <w:rsid w:val="008B02B4"/>
    <w:rsid w:val="008F672D"/>
    <w:rsid w:val="00927470"/>
    <w:rsid w:val="00950E4D"/>
    <w:rsid w:val="009818EF"/>
    <w:rsid w:val="00A15792"/>
    <w:rsid w:val="00A21873"/>
    <w:rsid w:val="00A51DFD"/>
    <w:rsid w:val="00A62AC5"/>
    <w:rsid w:val="00AB1627"/>
    <w:rsid w:val="00AB33ED"/>
    <w:rsid w:val="00AD04CB"/>
    <w:rsid w:val="00AD4D69"/>
    <w:rsid w:val="00AF4B23"/>
    <w:rsid w:val="00B26524"/>
    <w:rsid w:val="00B475AD"/>
    <w:rsid w:val="00B62F20"/>
    <w:rsid w:val="00B64BE0"/>
    <w:rsid w:val="00B71CBF"/>
    <w:rsid w:val="00B7619C"/>
    <w:rsid w:val="00B94CEA"/>
    <w:rsid w:val="00BC7C3A"/>
    <w:rsid w:val="00BD7CE4"/>
    <w:rsid w:val="00BE4316"/>
    <w:rsid w:val="00C31890"/>
    <w:rsid w:val="00C52C66"/>
    <w:rsid w:val="00C64F97"/>
    <w:rsid w:val="00C87351"/>
    <w:rsid w:val="00CB64B7"/>
    <w:rsid w:val="00CC16FD"/>
    <w:rsid w:val="00CD59D6"/>
    <w:rsid w:val="00CF0BE5"/>
    <w:rsid w:val="00D47DAE"/>
    <w:rsid w:val="00D772B6"/>
    <w:rsid w:val="00DB5D8E"/>
    <w:rsid w:val="00DB6A58"/>
    <w:rsid w:val="00DC0B8B"/>
    <w:rsid w:val="00DD290C"/>
    <w:rsid w:val="00EA4C61"/>
    <w:rsid w:val="00ED3E83"/>
    <w:rsid w:val="00EE4594"/>
    <w:rsid w:val="00F06690"/>
    <w:rsid w:val="00F33038"/>
    <w:rsid w:val="00F3589F"/>
    <w:rsid w:val="00F64247"/>
    <w:rsid w:val="00F90240"/>
    <w:rsid w:val="00F93387"/>
    <w:rsid w:val="00FA3C49"/>
    <w:rsid w:val="00FD49E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uiPriority w:val="22"/>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1525BD"/>
    <w:rPr>
      <w:rFonts w:ascii="Verdana" w:hAnsi="Verdana"/>
      <w:sz w:val="20"/>
      <w:szCs w:val="20"/>
      <w:lang w:val="en-US" w:eastAsia="en-US"/>
    </w:rPr>
  </w:style>
  <w:style w:type="paragraph" w:customStyle="1" w:styleId="14">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273672"/>
    <w:rPr>
      <w:rFonts w:ascii="Verdana" w:hAnsi="Verdana"/>
      <w:sz w:val="20"/>
      <w:szCs w:val="20"/>
      <w:lang w:val="en-US" w:eastAsia="en-US"/>
    </w:rPr>
  </w:style>
  <w:style w:type="paragraph" w:styleId="30">
    <w:name w:val="Body Text 3"/>
    <w:basedOn w:val="a"/>
    <w:link w:val="31"/>
    <w:rsid w:val="00273672"/>
    <w:pPr>
      <w:spacing w:after="120"/>
    </w:pPr>
    <w:rPr>
      <w:sz w:val="16"/>
      <w:szCs w:val="16"/>
      <w:lang w:val="de-DE"/>
    </w:rPr>
  </w:style>
  <w:style w:type="character" w:customStyle="1" w:styleId="31">
    <w:name w:val="Основний текст 3 Знак"/>
    <w:basedOn w:val="a0"/>
    <w:link w:val="30"/>
    <w:rsid w:val="00273672"/>
    <w:rPr>
      <w:rFonts w:ascii="Times New Roman" w:eastAsia="Times New Roman" w:hAnsi="Times New Roman" w:cs="Times New Roman"/>
      <w:sz w:val="16"/>
      <w:szCs w:val="16"/>
      <w:lang w:val="de-DE" w:eastAsia="ru-RU"/>
    </w:rPr>
  </w:style>
  <w:style w:type="character" w:customStyle="1" w:styleId="a7">
    <w:name w:val="Без інтервалів Знак"/>
    <w:link w:val="a6"/>
    <w:uiPriority w:val="1"/>
    <w:rsid w:val="00F06690"/>
    <w:rPr>
      <w:rFonts w:ascii="Calibri" w:eastAsia="Calibri" w:hAnsi="Calibri" w:cs="Times New Roman"/>
    </w:rPr>
  </w:style>
  <w:style w:type="paragraph" w:customStyle="1" w:styleId="15">
    <w:name w:val="Знак Знак Знак Знак Знак Знак1 Знак Знак Знак Знак Знак Знак Знак Знак Знак Знак Знак Знак Знак Знак Знак Знак Знак Знак Знак Знак Знак"/>
    <w:basedOn w:val="a"/>
    <w:rsid w:val="0061392A"/>
    <w:rPr>
      <w:rFonts w:ascii="Verdana" w:hAnsi="Verdana"/>
      <w:sz w:val="20"/>
      <w:szCs w:val="20"/>
      <w:lang w:val="en-US" w:eastAsia="en-US"/>
    </w:rPr>
  </w:style>
  <w:style w:type="paragraph" w:styleId="ae">
    <w:name w:val="header"/>
    <w:basedOn w:val="a"/>
    <w:link w:val="af"/>
    <w:uiPriority w:val="99"/>
    <w:unhideWhenUsed/>
    <w:rsid w:val="0073697D"/>
    <w:pPr>
      <w:tabs>
        <w:tab w:val="center" w:pos="4819"/>
        <w:tab w:val="right" w:pos="9639"/>
      </w:tabs>
    </w:pPr>
  </w:style>
  <w:style w:type="character" w:customStyle="1" w:styleId="af">
    <w:name w:val="Верхній колонтитул Знак"/>
    <w:basedOn w:val="a0"/>
    <w:link w:val="ae"/>
    <w:uiPriority w:val="99"/>
    <w:rsid w:val="0073697D"/>
    <w:rPr>
      <w:rFonts w:ascii="Times New Roman" w:eastAsia="Times New Roman" w:hAnsi="Times New Roman" w:cs="Times New Roman"/>
      <w:sz w:val="28"/>
      <w:szCs w:val="28"/>
      <w:lang w:eastAsia="ru-RU"/>
    </w:rPr>
  </w:style>
  <w:style w:type="paragraph" w:styleId="af0">
    <w:name w:val="footer"/>
    <w:basedOn w:val="a"/>
    <w:link w:val="af1"/>
    <w:uiPriority w:val="99"/>
    <w:unhideWhenUsed/>
    <w:rsid w:val="0073697D"/>
    <w:pPr>
      <w:tabs>
        <w:tab w:val="center" w:pos="4819"/>
        <w:tab w:val="right" w:pos="9639"/>
      </w:tabs>
    </w:pPr>
  </w:style>
  <w:style w:type="character" w:customStyle="1" w:styleId="af1">
    <w:name w:val="Нижній колонтитул Знак"/>
    <w:basedOn w:val="a0"/>
    <w:link w:val="af0"/>
    <w:uiPriority w:val="99"/>
    <w:rsid w:val="0073697D"/>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7</Pages>
  <Words>10157</Words>
  <Characters>5790</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petromeroslavovih</cp:lastModifiedBy>
  <cp:revision>10</cp:revision>
  <cp:lastPrinted>2022-11-29T12:55:00Z</cp:lastPrinted>
  <dcterms:created xsi:type="dcterms:W3CDTF">2022-11-29T09:16:00Z</dcterms:created>
  <dcterms:modified xsi:type="dcterms:W3CDTF">2022-12-14T08:26:00Z</dcterms:modified>
</cp:coreProperties>
</file>