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90756" w:rsidRPr="00BC40F0" w:rsidRDefault="00390756" w:rsidP="00602156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13599020" r:id="rId8"/>
        </w:object>
      </w:r>
      <w:bookmarkEnd w:id="0"/>
    </w:p>
    <w:p w:rsidR="00390756" w:rsidRPr="00BC40F0" w:rsidRDefault="00390756" w:rsidP="00602156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390756" w:rsidRPr="00BC40F0" w:rsidRDefault="00390756" w:rsidP="00602156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390756" w:rsidRPr="00BC40F0" w:rsidRDefault="00390756" w:rsidP="0060215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390756" w:rsidRPr="00BC40F0" w:rsidRDefault="00390756" w:rsidP="00602156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90756" w:rsidRPr="00227EF7" w:rsidRDefault="00390756" w:rsidP="00602156">
      <w:pPr>
        <w:pStyle w:val="Normal11"/>
        <w:jc w:val="center"/>
        <w:rPr>
          <w:rFonts w:ascii="Times New Roman" w:hAnsi="Times New Roman"/>
          <w:szCs w:val="24"/>
        </w:rPr>
      </w:pPr>
      <w:r w:rsidRPr="00227EF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390756" w:rsidRPr="00227EF7" w:rsidRDefault="00390756" w:rsidP="00602156">
      <w:pPr>
        <w:pStyle w:val="Normal11"/>
        <w:jc w:val="center"/>
        <w:rPr>
          <w:rFonts w:ascii="Times New Roman" w:hAnsi="Times New Roman"/>
          <w:szCs w:val="24"/>
        </w:rPr>
      </w:pPr>
      <w:r w:rsidRPr="00227EF7">
        <w:rPr>
          <w:rFonts w:ascii="Times New Roman" w:hAnsi="Times New Roman"/>
          <w:szCs w:val="24"/>
        </w:rPr>
        <w:t>Email:04062127@mail.gov.ua</w:t>
      </w:r>
    </w:p>
    <w:p w:rsidR="00390756" w:rsidRPr="00F72909" w:rsidRDefault="00390756" w:rsidP="00602156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wrap-distance-top:-6e-5mm;mso-wrap-distance-bottom:-6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390756" w:rsidRPr="00875E03" w:rsidRDefault="00390756" w:rsidP="00602156">
      <w:pPr>
        <w:pStyle w:val="Title"/>
        <w:jc w:val="right"/>
        <w:rPr>
          <w:b w:val="0"/>
          <w:sz w:val="24"/>
          <w:szCs w:val="28"/>
        </w:rPr>
      </w:pPr>
      <w:r w:rsidRPr="00875E03">
        <w:rPr>
          <w:sz w:val="24"/>
          <w:szCs w:val="28"/>
        </w:rPr>
        <w:t xml:space="preserve"> </w:t>
      </w:r>
    </w:p>
    <w:p w:rsidR="00390756" w:rsidRPr="00227EF7" w:rsidRDefault="00390756" w:rsidP="00602156">
      <w:pPr>
        <w:pStyle w:val="Title"/>
        <w:rPr>
          <w:sz w:val="24"/>
          <w:szCs w:val="24"/>
          <w:lang w:val="uk-UA"/>
        </w:rPr>
      </w:pPr>
      <w:r w:rsidRPr="00227EF7">
        <w:rPr>
          <w:sz w:val="24"/>
          <w:szCs w:val="24"/>
        </w:rPr>
        <w:t xml:space="preserve">Р І Ш Е Н Н Я  № </w:t>
      </w:r>
      <w:r w:rsidRPr="00227EF7">
        <w:rPr>
          <w:sz w:val="24"/>
          <w:szCs w:val="24"/>
          <w:lang w:val="uk-UA"/>
        </w:rPr>
        <w:t>167/5</w:t>
      </w:r>
    </w:p>
    <w:p w:rsidR="00390756" w:rsidRDefault="00390756" w:rsidP="00602156">
      <w:pPr>
        <w:rPr>
          <w:rFonts w:ascii="Times New Roman" w:hAnsi="Times New Roman"/>
          <w:sz w:val="24"/>
          <w:szCs w:val="24"/>
        </w:rPr>
      </w:pPr>
    </w:p>
    <w:p w:rsidR="00390756" w:rsidRPr="00602156" w:rsidRDefault="00390756" w:rsidP="0060215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травня</w:t>
      </w:r>
      <w:r w:rsidRPr="00602156">
        <w:rPr>
          <w:rFonts w:ascii="Times New Roman" w:hAnsi="Times New Roman"/>
          <w:sz w:val="24"/>
          <w:szCs w:val="24"/>
        </w:rPr>
        <w:t xml:space="preserve"> 2022 року                                                                                        м. Кіцмань</w:t>
      </w:r>
    </w:p>
    <w:p w:rsidR="00390756" w:rsidRDefault="00390756" w:rsidP="00602156">
      <w:pPr>
        <w:pStyle w:val="NoSpacing"/>
        <w:rPr>
          <w:rStyle w:val="NoSpacingChar"/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затвердження </w:t>
      </w:r>
      <w:r w:rsidRPr="00602156">
        <w:rPr>
          <w:rStyle w:val="NoSpacingChar"/>
          <w:rFonts w:ascii="Times New Roman" w:hAnsi="Times New Roman"/>
          <w:b/>
          <w:sz w:val="24"/>
          <w:lang w:val="uk-UA"/>
        </w:rPr>
        <w:t xml:space="preserve">Програми профілактики </w:t>
      </w:r>
    </w:p>
    <w:p w:rsidR="00390756" w:rsidRDefault="00390756" w:rsidP="00602156">
      <w:pPr>
        <w:pStyle w:val="NoSpacing"/>
        <w:rPr>
          <w:rStyle w:val="NoSpacingChar"/>
          <w:rFonts w:ascii="Times New Roman" w:hAnsi="Times New Roman"/>
          <w:b/>
          <w:sz w:val="24"/>
          <w:lang w:val="uk-UA"/>
        </w:rPr>
      </w:pPr>
      <w:r w:rsidRPr="00602156">
        <w:rPr>
          <w:rStyle w:val="NoSpacingChar"/>
          <w:rFonts w:ascii="Times New Roman" w:hAnsi="Times New Roman"/>
          <w:b/>
          <w:sz w:val="24"/>
          <w:lang w:val="uk-UA"/>
        </w:rPr>
        <w:t>повторної злочинності</w:t>
      </w:r>
      <w:r>
        <w:rPr>
          <w:rStyle w:val="NoSpacingChar"/>
          <w:rFonts w:ascii="Times New Roman" w:hAnsi="Times New Roman"/>
          <w:b/>
          <w:sz w:val="24"/>
          <w:lang w:val="uk-UA"/>
        </w:rPr>
        <w:t xml:space="preserve"> </w:t>
      </w:r>
      <w:r w:rsidRPr="00602156">
        <w:rPr>
          <w:rStyle w:val="NoSpacingChar"/>
          <w:rFonts w:ascii="Times New Roman" w:hAnsi="Times New Roman"/>
          <w:b/>
          <w:sz w:val="24"/>
          <w:lang w:val="uk-UA"/>
        </w:rPr>
        <w:t xml:space="preserve">на території </w:t>
      </w:r>
    </w:p>
    <w:p w:rsidR="00390756" w:rsidRDefault="00390756" w:rsidP="00602156">
      <w:pPr>
        <w:pStyle w:val="NoSpacing"/>
        <w:rPr>
          <w:rStyle w:val="NoSpacingChar"/>
          <w:rFonts w:ascii="Times New Roman" w:hAnsi="Times New Roman"/>
          <w:b/>
          <w:sz w:val="24"/>
          <w:lang w:val="uk-UA"/>
        </w:rPr>
      </w:pPr>
      <w:r w:rsidRPr="00602156">
        <w:rPr>
          <w:rStyle w:val="NoSpacingChar"/>
          <w:rFonts w:ascii="Times New Roman" w:hAnsi="Times New Roman"/>
          <w:b/>
          <w:sz w:val="24"/>
          <w:lang w:val="uk-UA"/>
        </w:rPr>
        <w:t xml:space="preserve">Кіцманської територіальної громади </w:t>
      </w:r>
    </w:p>
    <w:p w:rsidR="00390756" w:rsidRDefault="00390756" w:rsidP="00602156">
      <w:pPr>
        <w:pStyle w:val="NoSpacing"/>
        <w:jc w:val="both"/>
        <w:rPr>
          <w:rStyle w:val="NoSpacingChar"/>
          <w:rFonts w:ascii="Times New Roman" w:hAnsi="Times New Roman"/>
          <w:b/>
          <w:sz w:val="24"/>
          <w:lang w:val="uk-UA"/>
        </w:rPr>
      </w:pPr>
      <w:r w:rsidRPr="00602156">
        <w:rPr>
          <w:rStyle w:val="NoSpacingChar"/>
          <w:rFonts w:ascii="Times New Roman" w:hAnsi="Times New Roman"/>
          <w:b/>
          <w:sz w:val="24"/>
          <w:lang w:val="uk-UA"/>
        </w:rPr>
        <w:t xml:space="preserve">Чернівецького району Чернівецької області </w:t>
      </w:r>
    </w:p>
    <w:p w:rsidR="00390756" w:rsidRPr="00602156" w:rsidRDefault="00390756" w:rsidP="00602156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02156">
        <w:rPr>
          <w:rStyle w:val="NoSpacingChar"/>
          <w:rFonts w:ascii="Times New Roman" w:hAnsi="Times New Roman"/>
          <w:b/>
          <w:sz w:val="24"/>
          <w:lang w:val="uk-UA"/>
        </w:rPr>
        <w:t>на 2022- 2024 роки</w:t>
      </w:r>
    </w:p>
    <w:p w:rsidR="00390756" w:rsidRDefault="00390756" w:rsidP="0060215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390756" w:rsidRPr="00602156" w:rsidRDefault="00390756" w:rsidP="00602156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390756" w:rsidRPr="00602156" w:rsidRDefault="00390756" w:rsidP="00602156">
      <w:pPr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листа вх № 278 від 17.03.2022 р. начальника Чернівецького районного сектора № 4 філії державної установи «Центр пробації» у Чернівецькій області Віталія ЦЮПИ про комплексну програму профілактики повторної злочинності на території Кіцманської територіальної громади Чернівецького району Чернівецької області на 2022-2024 роки, к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еруючись Законами України «Про місцеве самоврядування в Україні», </w:t>
      </w:r>
      <w:r w:rsidRPr="0060215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«Про правовий режим воєнного стану»,</w:t>
      </w:r>
      <w:r w:rsidRPr="0060215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 постановою Кабінету Міністрів України від 11.03.2022 р. №252 «Деякі питання формування та виконання місцевих бюджетів у період воєнного стану»,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 ради </w:t>
      </w:r>
    </w:p>
    <w:p w:rsidR="00390756" w:rsidRPr="00602156" w:rsidRDefault="00390756" w:rsidP="00602156">
      <w:pPr>
        <w:rPr>
          <w:rFonts w:ascii="Times New Roman" w:hAnsi="Times New Roman"/>
          <w:sz w:val="24"/>
          <w:szCs w:val="24"/>
        </w:rPr>
      </w:pPr>
      <w:r w:rsidRPr="00602156">
        <w:rPr>
          <w:rFonts w:ascii="Times New Roman" w:hAnsi="Times New Roman"/>
          <w:b/>
          <w:sz w:val="24"/>
          <w:szCs w:val="24"/>
        </w:rPr>
        <w:t>В И Р І Ш И В:</w:t>
      </w:r>
    </w:p>
    <w:p w:rsidR="00390756" w:rsidRPr="00602156" w:rsidRDefault="00390756" w:rsidP="009A4EF6">
      <w:pPr>
        <w:pStyle w:val="NoSpacing"/>
        <w:numPr>
          <w:ilvl w:val="0"/>
          <w:numId w:val="36"/>
        </w:numPr>
        <w:tabs>
          <w:tab w:val="clear" w:pos="615"/>
          <w:tab w:val="num" w:pos="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02156">
        <w:rPr>
          <w:rFonts w:ascii="Times New Roman" w:hAnsi="Times New Roman"/>
          <w:sz w:val="24"/>
          <w:szCs w:val="24"/>
        </w:rPr>
        <w:t xml:space="preserve">Затвердити </w:t>
      </w:r>
      <w:r w:rsidRPr="00602156">
        <w:rPr>
          <w:rStyle w:val="NoSpacingChar"/>
          <w:rFonts w:ascii="Times New Roman" w:hAnsi="Times New Roman"/>
          <w:sz w:val="24"/>
          <w:lang w:val="uk-UA"/>
        </w:rPr>
        <w:t>Програму профілактики повторної злочинності на території Кіцманської територіальної громади Чернівецького району Чернівецької області на 2022</w:t>
      </w:r>
      <w:r>
        <w:rPr>
          <w:rStyle w:val="NoSpacingChar"/>
          <w:rFonts w:ascii="Times New Roman" w:hAnsi="Times New Roman"/>
          <w:sz w:val="24"/>
          <w:lang w:val="uk-UA"/>
        </w:rPr>
        <w:t xml:space="preserve"> –</w:t>
      </w:r>
      <w:r w:rsidRPr="00602156">
        <w:rPr>
          <w:rStyle w:val="NoSpacingChar"/>
          <w:rFonts w:ascii="Times New Roman" w:hAnsi="Times New Roman"/>
          <w:sz w:val="24"/>
          <w:lang w:val="uk-UA"/>
        </w:rPr>
        <w:t xml:space="preserve"> 2024</w:t>
      </w:r>
      <w:r>
        <w:rPr>
          <w:rStyle w:val="NoSpacingChar"/>
          <w:rFonts w:ascii="Times New Roman" w:hAnsi="Times New Roman"/>
          <w:sz w:val="24"/>
          <w:lang w:val="uk-UA"/>
        </w:rPr>
        <w:t xml:space="preserve">  р</w:t>
      </w:r>
      <w:r w:rsidRPr="00602156">
        <w:rPr>
          <w:rStyle w:val="NoSpacingChar"/>
          <w:rFonts w:ascii="Times New Roman" w:hAnsi="Times New Roman"/>
          <w:sz w:val="24"/>
          <w:lang w:val="uk-UA"/>
        </w:rPr>
        <w:t>оки</w:t>
      </w:r>
      <w:r>
        <w:rPr>
          <w:rStyle w:val="NoSpacingChar"/>
          <w:rFonts w:ascii="Times New Roman" w:hAnsi="Times New Roman"/>
          <w:sz w:val="24"/>
          <w:lang w:val="uk-UA"/>
        </w:rPr>
        <w:t xml:space="preserve"> (додається)</w:t>
      </w:r>
      <w:r w:rsidRPr="00602156">
        <w:rPr>
          <w:rFonts w:ascii="Times New Roman" w:hAnsi="Times New Roman"/>
          <w:sz w:val="24"/>
          <w:szCs w:val="24"/>
        </w:rPr>
        <w:t xml:space="preserve">. </w:t>
      </w:r>
    </w:p>
    <w:p w:rsidR="00390756" w:rsidRPr="00602156" w:rsidRDefault="00390756" w:rsidP="00602156">
      <w:pPr>
        <w:pStyle w:val="Normal2"/>
        <w:widowControl w:val="0"/>
        <w:numPr>
          <w:ilvl w:val="0"/>
          <w:numId w:val="36"/>
        </w:numPr>
        <w:tabs>
          <w:tab w:val="clear" w:pos="615"/>
          <w:tab w:val="num" w:pos="0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602156">
        <w:rPr>
          <w:rFonts w:ascii="Times New Roman" w:hAnsi="Times New Roman"/>
          <w:szCs w:val="24"/>
        </w:rPr>
        <w:t>Контроль за виконанням цього рішення покласти та</w:t>
      </w:r>
      <w:r w:rsidRPr="00602156">
        <w:rPr>
          <w:rFonts w:ascii="Times New Roman" w:hAnsi="Times New Roman"/>
          <w:bCs/>
          <w:szCs w:val="24"/>
        </w:rPr>
        <w:t xml:space="preserve"> першого заступника міського голови з питань діяльності виконавчих органів Олександра МАРУСЯКА.</w:t>
      </w:r>
    </w:p>
    <w:p w:rsidR="00390756" w:rsidRPr="00602156" w:rsidRDefault="00390756" w:rsidP="00602156">
      <w:pPr>
        <w:jc w:val="center"/>
        <w:rPr>
          <w:lang w:val="uk-UA"/>
        </w:rPr>
      </w:pPr>
    </w:p>
    <w:p w:rsidR="00390756" w:rsidRPr="00AB0349" w:rsidRDefault="00390756" w:rsidP="00602156">
      <w:pPr>
        <w:shd w:val="clear" w:color="auto" w:fill="FDFDFD"/>
        <w:spacing w:after="150"/>
        <w:jc w:val="both"/>
        <w:rPr>
          <w:bCs/>
          <w:sz w:val="6"/>
        </w:rPr>
      </w:pPr>
    </w:p>
    <w:p w:rsidR="00390756" w:rsidRDefault="00390756" w:rsidP="00602156">
      <w:pPr>
        <w:pStyle w:val="BodyText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390756" w:rsidRPr="00F17073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Pr="00602156" w:rsidRDefault="00390756" w:rsidP="00602156">
      <w:pPr>
        <w:pStyle w:val="NoSpacing"/>
        <w:rPr>
          <w:rFonts w:ascii="Times New Roman" w:hAnsi="Times New Roman"/>
          <w:b/>
          <w:sz w:val="24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>ЗАТВЕРДЖЕНО</w:t>
      </w:r>
    </w:p>
    <w:p w:rsidR="00390756" w:rsidRPr="00602156" w:rsidRDefault="00390756" w:rsidP="00602156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>р</w:t>
      </w:r>
      <w:r w:rsidRPr="00602156">
        <w:rPr>
          <w:rFonts w:ascii="Times New Roman" w:hAnsi="Times New Roman"/>
          <w:b/>
          <w:sz w:val="24"/>
          <w:lang w:val="uk-UA"/>
        </w:rPr>
        <w:t xml:space="preserve">ішенням виконавчого комітету </w:t>
      </w:r>
    </w:p>
    <w:p w:rsidR="00390756" w:rsidRDefault="00390756" w:rsidP="00602156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 xml:space="preserve">Кіцманської міської ради </w:t>
      </w:r>
    </w:p>
    <w:p w:rsidR="00390756" w:rsidRPr="00602156" w:rsidRDefault="00390756" w:rsidP="00602156">
      <w:pPr>
        <w:pStyle w:val="NoSpacing"/>
        <w:rPr>
          <w:rFonts w:ascii="Times New Roman" w:hAnsi="Times New Roman"/>
          <w:b/>
          <w:sz w:val="24"/>
          <w:lang w:val="uk-UA"/>
        </w:rPr>
      </w:pP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>від 06.05.2022 р. № 167/5</w:t>
      </w:r>
    </w:p>
    <w:p w:rsidR="00390756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390756" w:rsidRPr="00875E03" w:rsidRDefault="00390756" w:rsidP="00602156">
      <w:pPr>
        <w:shd w:val="clear" w:color="auto" w:fill="FFFFFF"/>
        <w:spacing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>ПРОГРАМА</w:t>
      </w:r>
    </w:p>
    <w:p w:rsidR="00390756" w:rsidRPr="00875E03" w:rsidRDefault="00390756" w:rsidP="00875E03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875E03">
        <w:rPr>
          <w:rFonts w:ascii="Times New Roman" w:hAnsi="Times New Roman"/>
          <w:b/>
          <w:bCs/>
          <w:spacing w:val="-2"/>
          <w:sz w:val="32"/>
          <w:szCs w:val="32"/>
          <w:lang w:val="uk-UA"/>
        </w:rPr>
        <w:t xml:space="preserve">профілактики повторної злочинності </w:t>
      </w: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>на території Кіцманської територіальної громади  Чернівецького району Чернівецької області</w:t>
      </w:r>
      <w:r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>на 2022- 2024 роки</w:t>
      </w:r>
    </w:p>
    <w:p w:rsidR="00390756" w:rsidRPr="00F17073" w:rsidRDefault="00390756" w:rsidP="00602156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Pr="00F17073" w:rsidRDefault="00390756" w:rsidP="00602156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Pr="00F17073" w:rsidRDefault="00390756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:rsidR="00390756" w:rsidRDefault="00390756" w:rsidP="00602156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 xml:space="preserve">м. Кіцмань, </w:t>
      </w:r>
      <w:r w:rsidRPr="00F17073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2022</w:t>
      </w:r>
      <w:r w:rsidRPr="00F17073">
        <w:rPr>
          <w:rFonts w:ascii="Times New Roman" w:hAnsi="Times New Roman"/>
          <w:b/>
          <w:lang w:val="uk-UA"/>
        </w:rPr>
        <w:t>р.</w:t>
      </w:r>
    </w:p>
    <w:p w:rsidR="00390756" w:rsidRDefault="00390756" w:rsidP="00574082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lang w:val="uk-UA"/>
        </w:rPr>
      </w:pPr>
    </w:p>
    <w:p w:rsidR="00390756" w:rsidRPr="00574082" w:rsidRDefault="00390756" w:rsidP="00574082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sectPr w:rsidR="00390756" w:rsidRPr="00574082" w:rsidSect="00227EF7">
          <w:headerReference w:type="even" r:id="rId9"/>
          <w:headerReference w:type="default" r:id="rId10"/>
          <w:pgSz w:w="11909" w:h="16834"/>
          <w:pgMar w:top="1134" w:right="569" w:bottom="720" w:left="1800" w:header="720" w:footer="720" w:gutter="0"/>
          <w:cols w:space="720"/>
          <w:titlePg/>
        </w:sectPr>
      </w:pPr>
    </w:p>
    <w:p w:rsidR="00390756" w:rsidRDefault="00390756" w:rsidP="00602156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24"/>
          <w:szCs w:val="24"/>
        </w:rPr>
      </w:pPr>
    </w:p>
    <w:p w:rsidR="00390756" w:rsidRDefault="00390756" w:rsidP="00602156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24"/>
          <w:szCs w:val="24"/>
        </w:rPr>
      </w:pPr>
    </w:p>
    <w:p w:rsidR="00390756" w:rsidRPr="00875E03" w:rsidRDefault="00390756" w:rsidP="00602156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sz w:val="24"/>
          <w:szCs w:val="24"/>
        </w:rPr>
      </w:pPr>
      <w:r w:rsidRPr="00875E03">
        <w:rPr>
          <w:rFonts w:ascii="Times New Roman" w:hAnsi="Times New Roman"/>
          <w:b/>
          <w:bCs/>
          <w:spacing w:val="-1"/>
          <w:sz w:val="24"/>
          <w:szCs w:val="24"/>
        </w:rPr>
        <w:t>ЗМІСТ</w:t>
      </w: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before="307"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6"/>
          <w:sz w:val="24"/>
          <w:szCs w:val="24"/>
        </w:rPr>
        <w:t>1. Загальна характеристика Програми</w:t>
      </w:r>
      <w:r w:rsidRPr="00875E03">
        <w:rPr>
          <w:rFonts w:ascii="Times New Roman" w:hAnsi="Times New Roman"/>
          <w:spacing w:val="-6"/>
          <w:sz w:val="24"/>
          <w:szCs w:val="24"/>
        </w:rPr>
        <w:tab/>
      </w:r>
      <w:r w:rsidRPr="00875E03">
        <w:rPr>
          <w:rFonts w:ascii="Times New Roman" w:hAnsi="Times New Roman"/>
          <w:spacing w:val="-6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>3</w:t>
      </w: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before="58" w:line="240" w:lineRule="auto"/>
        <w:ind w:right="-327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>2. Визначення проблеми, на розв’язання якої спрямована Програма</w:t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  <w:t>4</w:t>
      </w: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2"/>
          <w:sz w:val="24"/>
          <w:szCs w:val="24"/>
        </w:rPr>
        <w:t>3. Мета Програми</w:t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  <w:t>4-5</w:t>
      </w: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>4. Шляхи і засоби розв’язання проблеми</w:t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  <w:t>6-7</w:t>
      </w: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2"/>
          <w:sz w:val="24"/>
          <w:szCs w:val="24"/>
        </w:rPr>
        <w:t>5. Завдання Програми</w:t>
      </w:r>
      <w:r w:rsidRPr="00875E03">
        <w:rPr>
          <w:rFonts w:ascii="Times New Roman" w:hAnsi="Times New Roman"/>
          <w:spacing w:val="-2"/>
          <w:sz w:val="24"/>
          <w:szCs w:val="24"/>
        </w:rPr>
        <w:tab/>
      </w:r>
      <w:r w:rsidRPr="00875E03">
        <w:rPr>
          <w:rFonts w:ascii="Times New Roman" w:hAnsi="Times New Roman"/>
          <w:spacing w:val="-2"/>
          <w:sz w:val="24"/>
          <w:szCs w:val="24"/>
        </w:rPr>
        <w:tab/>
        <w:t>7-</w:t>
      </w:r>
      <w:r w:rsidRPr="00875E03">
        <w:rPr>
          <w:rFonts w:ascii="Times New Roman" w:hAnsi="Times New Roman"/>
          <w:sz w:val="24"/>
          <w:szCs w:val="24"/>
        </w:rPr>
        <w:t>8</w:t>
      </w: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>6. Напрями діяльності та заходи Програми</w:t>
      </w:r>
      <w:r w:rsidRPr="00875E03">
        <w:rPr>
          <w:rFonts w:ascii="Times New Roman" w:hAnsi="Times New Roman"/>
          <w:spacing w:val="-1"/>
          <w:sz w:val="24"/>
          <w:szCs w:val="24"/>
        </w:rPr>
        <w:tab/>
      </w:r>
      <w:r w:rsidRPr="00875E03">
        <w:rPr>
          <w:rFonts w:ascii="Times New Roman" w:hAnsi="Times New Roman"/>
          <w:spacing w:val="-1"/>
          <w:sz w:val="24"/>
          <w:szCs w:val="24"/>
        </w:rPr>
        <w:tab/>
      </w:r>
      <w:r w:rsidRPr="00875E03">
        <w:rPr>
          <w:rFonts w:ascii="Times New Roman" w:hAnsi="Times New Roman"/>
          <w:spacing w:val="-3"/>
          <w:sz w:val="24"/>
          <w:szCs w:val="24"/>
        </w:rPr>
        <w:t>9-12</w:t>
      </w: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 xml:space="preserve">7. Система управління та контролю за ходом виконання Програми </w:t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pacing w:val="-3"/>
          <w:sz w:val="24"/>
          <w:szCs w:val="24"/>
        </w:rPr>
        <w:t>13</w:t>
      </w:r>
    </w:p>
    <w:p w:rsidR="00390756" w:rsidRPr="00875E03" w:rsidRDefault="00390756" w:rsidP="0060215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0756" w:rsidRPr="00875E03" w:rsidRDefault="003907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2"/>
          <w:sz w:val="24"/>
          <w:szCs w:val="24"/>
        </w:rPr>
        <w:t>8. Ресурсне забезпечення Програми</w:t>
      </w:r>
      <w:r w:rsidRPr="00875E03">
        <w:rPr>
          <w:rFonts w:ascii="Times New Roman" w:hAnsi="Times New Roman"/>
          <w:spacing w:val="-2"/>
          <w:sz w:val="24"/>
          <w:szCs w:val="24"/>
        </w:rPr>
        <w:tab/>
      </w:r>
      <w:r w:rsidRPr="00875E03">
        <w:rPr>
          <w:rFonts w:ascii="Times New Roman" w:hAnsi="Times New Roman"/>
          <w:spacing w:val="-2"/>
          <w:sz w:val="24"/>
          <w:szCs w:val="24"/>
        </w:rPr>
        <w:tab/>
      </w:r>
      <w:r w:rsidRPr="00875E03">
        <w:rPr>
          <w:rFonts w:ascii="Times New Roman" w:hAnsi="Times New Roman"/>
          <w:spacing w:val="-3"/>
          <w:sz w:val="24"/>
          <w:szCs w:val="24"/>
        </w:rPr>
        <w:t>14</w:t>
      </w:r>
    </w:p>
    <w:p w:rsidR="00390756" w:rsidRPr="00875E03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24"/>
          <w:szCs w:val="24"/>
          <w:lang w:val="uk-UA"/>
        </w:rPr>
      </w:pPr>
    </w:p>
    <w:p w:rsidR="00390756" w:rsidRPr="00F17073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Pr="00F17073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Pr="00F17073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Pr="00F17073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Pr="00F17073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Pr="00F17073" w:rsidRDefault="003907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:rsidR="00390756" w:rsidRPr="00602156" w:rsidRDefault="00390756" w:rsidP="00602156">
      <w:pPr>
        <w:pStyle w:val="NoSpacing"/>
        <w:jc w:val="center"/>
        <w:rPr>
          <w:lang w:val="uk-UA"/>
        </w:rPr>
      </w:pPr>
    </w:p>
    <w:p w:rsidR="00390756" w:rsidRPr="00602156" w:rsidRDefault="00390756" w:rsidP="00602156">
      <w:pPr>
        <w:pStyle w:val="NoSpacing"/>
        <w:numPr>
          <w:ilvl w:val="0"/>
          <w:numId w:val="38"/>
        </w:numPr>
        <w:jc w:val="center"/>
        <w:rPr>
          <w:rStyle w:val="NoSpacingChar"/>
          <w:rFonts w:ascii="Times New Roman" w:hAnsi="Times New Roman"/>
          <w:b/>
          <w:sz w:val="24"/>
          <w:lang w:val="uk-UA"/>
        </w:rPr>
      </w:pPr>
      <w:bookmarkStart w:id="1" w:name="_Toc102552229"/>
      <w:r w:rsidRPr="00602156">
        <w:rPr>
          <w:rStyle w:val="NoSpacingChar"/>
          <w:rFonts w:ascii="Times New Roman" w:hAnsi="Times New Roman"/>
          <w:b/>
          <w:sz w:val="24"/>
          <w:lang w:val="uk-UA"/>
        </w:rPr>
        <w:t xml:space="preserve">Загальна характеристика </w:t>
      </w:r>
      <w:bookmarkStart w:id="2" w:name="_Toc102552230"/>
      <w:bookmarkEnd w:id="1"/>
      <w:r w:rsidRPr="00602156">
        <w:rPr>
          <w:rStyle w:val="NoSpacingChar"/>
          <w:rFonts w:ascii="Times New Roman" w:hAnsi="Times New Roman"/>
          <w:b/>
          <w:sz w:val="24"/>
          <w:lang w:val="uk-UA"/>
        </w:rPr>
        <w:t>Програми профілактики повторної злочинності</w:t>
      </w:r>
    </w:p>
    <w:p w:rsidR="00390756" w:rsidRPr="00602156" w:rsidRDefault="00390756" w:rsidP="00602156">
      <w:pPr>
        <w:pStyle w:val="NoSpacing"/>
        <w:jc w:val="center"/>
        <w:rPr>
          <w:rStyle w:val="NoSpacingChar"/>
          <w:lang w:val="uk-UA"/>
        </w:rPr>
      </w:pPr>
      <w:r w:rsidRPr="00602156">
        <w:rPr>
          <w:rStyle w:val="NoSpacingChar"/>
          <w:rFonts w:ascii="Times New Roman" w:hAnsi="Times New Roman"/>
          <w:b/>
          <w:sz w:val="24"/>
          <w:lang w:val="uk-UA"/>
        </w:rPr>
        <w:t xml:space="preserve">на території Кіцманської </w:t>
      </w:r>
      <w:bookmarkEnd w:id="2"/>
      <w:r w:rsidRPr="00602156">
        <w:rPr>
          <w:rStyle w:val="NoSpacingChar"/>
          <w:rFonts w:ascii="Times New Roman" w:hAnsi="Times New Roman"/>
          <w:b/>
          <w:sz w:val="24"/>
          <w:lang w:val="uk-UA"/>
        </w:rPr>
        <w:t>територіальної громади Чернівецького району Чернівецької області на 2022- 2024 роки</w:t>
      </w:r>
    </w:p>
    <w:p w:rsidR="00390756" w:rsidRPr="00F17073" w:rsidRDefault="00390756" w:rsidP="00F17073">
      <w:pPr>
        <w:rPr>
          <w:lang w:val="uk-UA"/>
        </w:rPr>
      </w:pPr>
    </w:p>
    <w:p w:rsidR="00390756" w:rsidRPr="00F17073" w:rsidRDefault="00390756" w:rsidP="009D5AB7">
      <w:pPr>
        <w:spacing w:after="5" w:line="240" w:lineRule="auto"/>
        <w:rPr>
          <w:rFonts w:ascii="Times New Roman" w:hAnsi="Times New Roman"/>
          <w:sz w:val="2"/>
          <w:szCs w:val="2"/>
          <w:lang w:val="uk-UA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82"/>
        <w:gridCol w:w="4147"/>
        <w:gridCol w:w="4852"/>
      </w:tblGrid>
      <w:tr w:rsidR="00390756" w:rsidRPr="00602156" w:rsidTr="009D5AB7">
        <w:trPr>
          <w:trHeight w:val="56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 xml:space="preserve">Ініціатор розроблення Програми 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 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 районний сектор №4 філії Державна установа «Центр пробації у Чернівецькій області</w:t>
            </w:r>
          </w:p>
        </w:tc>
      </w:tr>
      <w:tr w:rsidR="00390756" w:rsidRPr="00227EF7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8C348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Дата, номер розпорядчого документу виконавчої влади про розроблення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Закон України № 160-VIII «Про пробацію» від 05.02.2015 року із змінами прийнятими відповідно до закону та рішення IV сесії VIII скликання № 4/_____________</w:t>
            </w:r>
          </w:p>
        </w:tc>
      </w:tr>
      <w:tr w:rsidR="00390756" w:rsidRPr="00602156" w:rsidTr="009D5AB7">
        <w:trPr>
          <w:trHeight w:val="3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3.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Розробник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 районний сектор №4 філії Державна установа «Центр пробації у Чернівецькій області</w:t>
            </w:r>
          </w:p>
        </w:tc>
      </w:tr>
      <w:tr w:rsidR="00390756" w:rsidRPr="00602156" w:rsidTr="009D5AB7">
        <w:trPr>
          <w:trHeight w:val="470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4.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Співрозробники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 районний сектор №4 філії Державна установа «Центр пробації у Чернівецькій області, Кіцманська міська рада</w:t>
            </w:r>
          </w:p>
        </w:tc>
      </w:tr>
      <w:tr w:rsidR="00390756" w:rsidRPr="00602156" w:rsidTr="009D5AB7">
        <w:trPr>
          <w:trHeight w:val="605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5.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 районний сектор №4 філії Державна установа «Центр пробації у Чернівецькій області</w:t>
            </w:r>
          </w:p>
        </w:tc>
      </w:tr>
      <w:tr w:rsidR="00390756" w:rsidRPr="00602156" w:rsidTr="009D5AB7">
        <w:trPr>
          <w:trHeight w:val="2083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6.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Учасники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 районний сектор №4 філії Державна установа «Центр пробації у Чернівецькій області</w:t>
            </w:r>
          </w:p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ВП № 2 (м. Кіцмань) Чернівецького районного управління  ГУНП в Чернівецькій області;</w:t>
            </w:r>
          </w:p>
        </w:tc>
      </w:tr>
      <w:tr w:rsidR="00390756" w:rsidRPr="00602156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7.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3 роки (2022- 2024роки)</w:t>
            </w:r>
          </w:p>
        </w:tc>
      </w:tr>
      <w:tr w:rsidR="00390756" w:rsidRPr="00602156" w:rsidTr="009D5AB7">
        <w:trPr>
          <w:trHeight w:val="866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8.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Перелік місцевих бюджетів, які </w:t>
            </w:r>
            <w:r w:rsidRPr="00602156">
              <w:rPr>
                <w:rFonts w:ascii="Times New Roman" w:hAnsi="Times New Roman"/>
                <w:spacing w:val="-12"/>
                <w:sz w:val="24"/>
                <w:szCs w:val="28"/>
                <w:lang w:val="uk-UA"/>
              </w:rPr>
              <w:t xml:space="preserve">приймають участь у виконанні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602156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Кіцманська ТГ</w:t>
            </w:r>
          </w:p>
        </w:tc>
      </w:tr>
      <w:tr w:rsidR="00390756" w:rsidRPr="00602156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9.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Загальний обсяг фінансових ресурсів, необхідних для реалізації Програми, всього (тис. грн.) в тому числі</w:t>
            </w: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>: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6021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45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,0</w:t>
            </w:r>
          </w:p>
        </w:tc>
      </w:tr>
      <w:tr w:rsidR="00390756" w:rsidRPr="00602156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9.1.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>бюджетних коштів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-</w:t>
            </w:r>
          </w:p>
        </w:tc>
      </w:tr>
      <w:tr w:rsidR="00390756" w:rsidRPr="00602156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9.2.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>коштів міського бюджету (тис. грн.)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6021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45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,0</w:t>
            </w:r>
          </w:p>
        </w:tc>
      </w:tr>
      <w:tr w:rsidR="00390756" w:rsidRPr="00602156" w:rsidTr="009D5AB7">
        <w:trPr>
          <w:trHeight w:val="614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10.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Основні джерела фінансування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0756" w:rsidRPr="00602156" w:rsidRDefault="00390756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10"/>
                <w:sz w:val="24"/>
                <w:szCs w:val="28"/>
                <w:lang w:val="uk-UA"/>
              </w:rPr>
              <w:t>Бюджет Кіцманської міської ради</w:t>
            </w:r>
          </w:p>
        </w:tc>
      </w:tr>
    </w:tbl>
    <w:p w:rsidR="00390756" w:rsidRDefault="00390756" w:rsidP="00574082">
      <w:pPr>
        <w:pStyle w:val="Title"/>
        <w:spacing w:before="0" w:after="0"/>
        <w:rPr>
          <w:lang w:val="uk-UA"/>
        </w:rPr>
      </w:pPr>
    </w:p>
    <w:p w:rsidR="00390756" w:rsidRDefault="00390756" w:rsidP="00602156">
      <w:pPr>
        <w:rPr>
          <w:lang w:val="uk-UA"/>
        </w:rPr>
      </w:pPr>
    </w:p>
    <w:p w:rsidR="00390756" w:rsidRDefault="00390756" w:rsidP="00602156">
      <w:pPr>
        <w:rPr>
          <w:lang w:val="uk-UA"/>
        </w:rPr>
      </w:pPr>
    </w:p>
    <w:p w:rsidR="00390756" w:rsidRDefault="00390756" w:rsidP="00602156">
      <w:pPr>
        <w:rPr>
          <w:lang w:val="uk-UA"/>
        </w:rPr>
      </w:pPr>
    </w:p>
    <w:p w:rsidR="00390756" w:rsidRDefault="00390756" w:rsidP="00602156">
      <w:pPr>
        <w:rPr>
          <w:lang w:val="uk-UA"/>
        </w:rPr>
      </w:pPr>
    </w:p>
    <w:p w:rsidR="00390756" w:rsidRPr="00602156" w:rsidRDefault="00390756" w:rsidP="00602156">
      <w:pPr>
        <w:rPr>
          <w:lang w:val="uk-UA"/>
        </w:rPr>
      </w:pPr>
    </w:p>
    <w:p w:rsidR="00390756" w:rsidRPr="00602156" w:rsidRDefault="00390756" w:rsidP="00574082">
      <w:pPr>
        <w:pStyle w:val="Title"/>
        <w:spacing w:after="0"/>
        <w:rPr>
          <w:lang w:val="uk-UA"/>
        </w:rPr>
      </w:pPr>
      <w:bookmarkStart w:id="3" w:name="_Toc102552231"/>
      <w:r w:rsidRPr="00F17073">
        <w:rPr>
          <w:lang w:val="uk-UA"/>
        </w:rPr>
        <w:t xml:space="preserve">2. </w:t>
      </w:r>
      <w:r>
        <w:rPr>
          <w:lang w:val="uk-UA"/>
        </w:rPr>
        <w:t>В</w:t>
      </w:r>
      <w:r w:rsidRPr="00602156">
        <w:rPr>
          <w:lang w:val="uk-UA"/>
        </w:rPr>
        <w:t>изначення проблеми, на розв’язання якої</w:t>
      </w:r>
      <w:bookmarkEnd w:id="3"/>
      <w:r w:rsidRPr="00602156">
        <w:rPr>
          <w:lang w:val="uk-UA"/>
        </w:rPr>
        <w:t xml:space="preserve"> </w:t>
      </w:r>
      <w:bookmarkStart w:id="4" w:name="_Toc102552232"/>
      <w:r w:rsidRPr="00602156">
        <w:rPr>
          <w:lang w:val="uk-UA"/>
        </w:rPr>
        <w:t>спрямована програма</w:t>
      </w:r>
      <w:bookmarkEnd w:id="4"/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У міжнародній практиці попередження злочинності визнано, що позбавлення волі повинно застосовуватися, як крайній засіб впливу до небезпечних злочинців, оскільки ізоляція від суспільства нерідко сприяє деградації особистості, втраті соціально корисних зв’язків. Тому в багатьох країнах донині ведеться пошук альтернатив позбавлення волі. В Чернівецькому районі, Чернівецької області такі види покарань виконуються службою пробації, яку представляє Чернівецький РС №4 філії Державної установи «Центр пробації» Чернівецької області на території Кіцманської </w:t>
      </w:r>
      <w:r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ТГ</w:t>
      </w: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. 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Так 5 лютого 2015 року на засіданні пленарної сесії Верховної Ради України, прийнято Закон України "Про пробацію", та отримано перший результат восьмирічної роботи над створенням в Україні законодавчих підстав для впровадження європейської моделі роботи з правопорушниками. Прийняття Закону є свідченням гуманізації кримінально-виконавчої політики держави та формування в Україні системи виконання не пов’язаних з позбавленням волі кримінально-правових заходів та адміністративних стягнень, яка сприятиме забезпеченню захисту інтересів особи, суспільства і держави.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Пробація – це система обов’язків та обмежень, покладених на правопорушника судом, поєднана з соціально-психологічною роботою, із широким залученням державних, громадських, релігійних організацій та окремих громадян (волонтерів). 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Метою пробації є: забезпечення безпеки суспільства шляхом виправлення засуджених, запобігання вчиненню ними повторних кримінальних правопорушень та забезпечення суду інформацією, що характеризує обвинувачених, з метою прийняття судом рішення про міру їхньої відповідальності.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Завданнями пробації є:</w:t>
      </w:r>
      <w:bookmarkStart w:id="5" w:name="n35"/>
      <w:bookmarkEnd w:id="5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підготовка досудових доповідей щодо обвинувачених;</w:t>
      </w:r>
      <w:bookmarkStart w:id="6" w:name="n36"/>
      <w:bookmarkEnd w:id="6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здійснення нагляду за засудженими до покарань у виді позбавлення права обіймати певні посади або займатися певною діяльністю, громадських робіт, виправних робіт, особами, яким покарання у виді обмеження волі або позбавлення волі на певний строк замінено покаранням у виді громадських робіт або виправних робіт, особами, звільненими від відбування покарання з випробуванням, звільненими від відбування покарання вагітними жінками і жінками, які мають дітей віком до трьох років;</w:t>
      </w:r>
      <w:bookmarkStart w:id="7" w:name="n37"/>
      <w:bookmarkEnd w:id="7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виконання певних видів покарань, не пов’язаних з позбавленням волі;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bookmarkStart w:id="8" w:name="n38"/>
      <w:bookmarkEnd w:id="8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направлення засуджених до обмеження волі для відбування покарання до виправних центрів;</w:t>
      </w:r>
      <w:bookmarkStart w:id="9" w:name="n39"/>
      <w:bookmarkEnd w:id="9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реалізація пробаційних програм стосовно осіб, звільнених від відбування покарання з випробуванням;</w:t>
      </w:r>
      <w:bookmarkStart w:id="10" w:name="n40"/>
      <w:bookmarkEnd w:id="10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проведення соціально-виховної роботи із засудженими;</w:t>
      </w:r>
      <w:bookmarkStart w:id="11" w:name="n41"/>
      <w:bookmarkEnd w:id="11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здійснення заходів з підготовки осіб, які відбувають покарання у виді обмеження волі або позбавлення волі на певний строк, до звільнення;</w:t>
      </w:r>
      <w:bookmarkStart w:id="12" w:name="n42"/>
      <w:bookmarkEnd w:id="12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реалізація інших заходів, спрямованих на виправлення засуджених та запобігання вчиненню ними повторних кримінальних правопорушень.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Підставою для застосування пробації</w:t>
      </w:r>
      <w:bookmarkStart w:id="13" w:name="n45"/>
      <w:bookmarkEnd w:id="13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під час вирішення питання про застосування до особи пробації суд бере до уваги характер вчиненого кримінального правопорушення та соціально-психологічну характеристику особи обвинуваченого або засудженого, яку готує персонал органу пробації або адміністрація установи виконання покарань.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Суб’єктами пробації є:</w:t>
      </w:r>
      <w:bookmarkStart w:id="14" w:name="n102"/>
      <w:bookmarkEnd w:id="14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обвинувачені, стосовно яких органом пробації готується досудова доповідь;</w:t>
      </w:r>
      <w:bookmarkStart w:id="15" w:name="n103"/>
      <w:bookmarkEnd w:id="15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особи, засуджені до покарання у виді позбавлення права обіймати певні посади або займатися певною діяльністю, громадських робіт, виправних робіт;</w:t>
      </w:r>
      <w:bookmarkStart w:id="16" w:name="n104"/>
      <w:bookmarkEnd w:id="16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особи, яким покарання у виді обмеження волі або позбавлення волі на певний строк замінено покаранням у виді громадських робіт або виправних робіт;</w:t>
      </w:r>
      <w:bookmarkStart w:id="17" w:name="n105"/>
      <w:bookmarkEnd w:id="17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особи, звільнені від відбування покарання з випробуванням;</w:t>
      </w:r>
      <w:bookmarkStart w:id="18" w:name="n106"/>
      <w:bookmarkEnd w:id="18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звільнені від відбування покарання вагітні жінки і жінки, які мають дітей віком до трьох років;</w:t>
      </w:r>
      <w:bookmarkStart w:id="19" w:name="n107"/>
      <w:bookmarkEnd w:id="19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особи, засуджені до обмеження волі, які направляються для відбування покарання до виправних центрів;</w:t>
      </w:r>
      <w:bookmarkStart w:id="20" w:name="n108"/>
      <w:bookmarkEnd w:id="20"/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 xml:space="preserve"> особи, які відбувають покарання у виді обмеження волі або позбавлення волі на певний строк, стосовно яких вживаються заходи з підготовки їх до звільнення.</w:t>
      </w:r>
    </w:p>
    <w:p w:rsidR="00390756" w:rsidRPr="00602156" w:rsidRDefault="00390756" w:rsidP="00602156">
      <w:pPr>
        <w:ind w:firstLine="851"/>
        <w:jc w:val="both"/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</w:pPr>
      <w:r w:rsidRPr="00602156">
        <w:rPr>
          <w:rStyle w:val="Emphasis"/>
          <w:rFonts w:ascii="Times New Roman" w:hAnsi="Times New Roman"/>
          <w:i w:val="0"/>
          <w:iCs/>
          <w:sz w:val="24"/>
          <w:szCs w:val="28"/>
          <w:lang w:val="uk-UA"/>
        </w:rPr>
        <w:t>Служба пробації покликана сприяти соціальній реабілітації правопорушників. А це значить що поряд з так званим поліцейським компонентом, який передбачає систему обмежень та контролю за поведінкою, потрібно впроваджувати компонент соціально-психологічного супроводу та громадського впливу на правопорушників. Які за рішенням суду залишені в суспільстві.</w:t>
      </w:r>
    </w:p>
    <w:p w:rsidR="00390756" w:rsidRPr="00602156" w:rsidRDefault="00390756" w:rsidP="00F17073">
      <w:pPr>
        <w:pStyle w:val="Title"/>
        <w:rPr>
          <w:sz w:val="24"/>
          <w:szCs w:val="24"/>
          <w:lang w:val="uk-UA"/>
        </w:rPr>
      </w:pPr>
      <w:bookmarkStart w:id="21" w:name="_Toc102552233"/>
      <w:r w:rsidRPr="00602156">
        <w:rPr>
          <w:sz w:val="24"/>
          <w:szCs w:val="24"/>
          <w:lang w:val="uk-UA"/>
        </w:rPr>
        <w:t>3. МЕТА ПРОГРАМИ</w:t>
      </w:r>
      <w:bookmarkEnd w:id="21"/>
    </w:p>
    <w:p w:rsidR="00390756" w:rsidRPr="00602156" w:rsidRDefault="00390756" w:rsidP="00527F71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Метою Програми профілактики правопорушень на території Кіцманської ТГ на 2022 - 2024 роки є забезпечення активної наступальної протидії злочинності та досягнення уповільнення темпів її зростання на основі чітко визначених пріоритетів поступового нарощування зусиль держави й громадськості, удосконалення законодавства та виконання пробаційних заходів.</w:t>
      </w:r>
    </w:p>
    <w:p w:rsidR="00390756" w:rsidRPr="00602156" w:rsidRDefault="00390756" w:rsidP="00527F71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02156">
        <w:rPr>
          <w:rFonts w:ascii="Times New Roman" w:hAnsi="Times New Roman"/>
          <w:b/>
          <w:bCs/>
          <w:sz w:val="24"/>
          <w:szCs w:val="24"/>
          <w:lang w:val="uk-UA"/>
        </w:rPr>
        <w:t>Досягненню цієї мети сприятимуть заходи, спрямовані на: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19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підтримку вже розпочатих нових форм і методів профілактики повторної злочинності та запровадження їх у практику;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недопущення втягнення в злочинну діяльність уразливих соціальних груп, особливо неповнолітніх, витіснення злочинності з певних сфер суспільного життя;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реалізацію завдань державної політики щодо наркотиків на період до 2024 року «Стратегії наркополітики»;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належну реалізація заходів з протидії первинному та повторному незаконному вживанню наркотичних речовин, зокрема, неповнолітніми, та забезпечення повернення їх до соціально відповідального життя;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підвищення рівня відкритості та взаємодії місцевих органів влади з місцевими правоохоронними органами, медичними закладами, ЗМІ, профільними установами та неурядовими благодійними організаціями;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умов для поліпшення функціонування охорони здоров`я, освіти, соціальної сфери району;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удосконалення системи адресної цільової допомоги та надання соціальних послуг, забезпечення умов для повноцінної інтеграції в суспільне життя громадян, Кіцманської міської територіальної громади, які перебувають у конфлікті з законом та мають досвід вживання психоактивних речовин, хворих на ВІЛ/СНІД, гепатити, туберкульоз;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удосконалення системи попередження скоєння протиправних дій, в т.ч. керування автотранспортними засобами у стані алкогольного та наркотичного сп’яніння;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збереження та збільшення трудових сил району через повернення людей, які оступилися в житті до нормального образу життя; </w:t>
      </w:r>
    </w:p>
    <w:p w:rsidR="00390756" w:rsidRPr="00602156" w:rsidRDefault="00390756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240" w:lineRule="auto"/>
        <w:ind w:left="0" w:right="1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надійних перешкод кримінальному насильству (Програма подолання агресивної поведінки для засуджених осіб, які є кривдниками-насильниками, що вчинили насильницькі злочини);</w:t>
      </w:r>
    </w:p>
    <w:p w:rsidR="00390756" w:rsidRPr="00602156" w:rsidRDefault="00390756" w:rsidP="00527F7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240" w:lineRule="auto"/>
        <w:ind w:right="10" w:firstLine="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02156">
        <w:rPr>
          <w:rFonts w:ascii="Times New Roman" w:hAnsi="Times New Roman"/>
          <w:b/>
          <w:bCs/>
          <w:sz w:val="24"/>
          <w:szCs w:val="24"/>
          <w:lang w:val="uk-UA"/>
        </w:rPr>
        <w:t>У результаті підвищення ефективності профілактики повторної злочинності очікується:</w:t>
      </w:r>
    </w:p>
    <w:p w:rsidR="00390756" w:rsidRPr="00602156" w:rsidRDefault="00390756" w:rsidP="00527F71">
      <w:pPr>
        <w:shd w:val="clear" w:color="auto" w:fill="FFFFFF"/>
        <w:spacing w:line="240" w:lineRule="auto"/>
        <w:ind w:right="1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1) зниження рівня злочинності та ослаблення суспільної напруги, викликаної її впливом;</w:t>
      </w:r>
    </w:p>
    <w:p w:rsidR="00390756" w:rsidRPr="00602156" w:rsidRDefault="00390756" w:rsidP="00527F71">
      <w:pPr>
        <w:shd w:val="clear" w:color="auto" w:fill="FFFFFF"/>
        <w:tabs>
          <w:tab w:val="left" w:pos="1013"/>
        </w:tabs>
        <w:spacing w:line="240" w:lineRule="auto"/>
        <w:ind w:right="1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2) поліпшення захисту правоохоронними органами прав, свобод і власності громадян, створення безпечних умов життя в районі;</w:t>
      </w:r>
    </w:p>
    <w:p w:rsidR="00390756" w:rsidRPr="00602156" w:rsidRDefault="00390756" w:rsidP="00527F71">
      <w:pPr>
        <w:shd w:val="clear" w:color="auto" w:fill="FFFFFF"/>
        <w:tabs>
          <w:tab w:val="left" w:pos="0"/>
        </w:tabs>
        <w:spacing w:line="240" w:lineRule="auto"/>
        <w:ind w:right="14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3) мінімізація злочинного впливу на молодь і підлітків, усунення причин і умов, які сприяють втягненню їх у протиправну діяльність;</w:t>
      </w:r>
    </w:p>
    <w:p w:rsidR="00390756" w:rsidRPr="00602156" w:rsidRDefault="00390756" w:rsidP="00527F71">
      <w:pPr>
        <w:shd w:val="clear" w:color="auto" w:fill="FFFFFF"/>
        <w:tabs>
          <w:tab w:val="left" w:pos="0"/>
        </w:tabs>
        <w:spacing w:line="240" w:lineRule="auto"/>
        <w:ind w:right="14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4) створення системи ресоціалізації осіб, які звільнилися з місць позбавлення волі;</w:t>
      </w:r>
    </w:p>
    <w:p w:rsidR="00390756" w:rsidRPr="00602156" w:rsidRDefault="00390756" w:rsidP="00527F71">
      <w:pPr>
        <w:pStyle w:val="ListParagraph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зміцнення кадрового потенціалу служби пробації;</w:t>
      </w:r>
    </w:p>
    <w:p w:rsidR="00390756" w:rsidRPr="00602156" w:rsidRDefault="00390756" w:rsidP="00527F71">
      <w:pPr>
        <w:pStyle w:val="ListParagraph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досягнення належного рівня фінансового й матеріального забезпечення пробаційної діяльності.</w:t>
      </w:r>
    </w:p>
    <w:p w:rsidR="00390756" w:rsidRPr="00602156" w:rsidRDefault="00390756" w:rsidP="00527F71">
      <w:pPr>
        <w:pStyle w:val="ListParagraph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</w:p>
    <w:p w:rsidR="00390756" w:rsidRPr="00602156" w:rsidRDefault="00390756" w:rsidP="00527F71">
      <w:pPr>
        <w:pStyle w:val="10"/>
        <w:numPr>
          <w:ilvl w:val="0"/>
          <w:numId w:val="33"/>
        </w:numPr>
        <w:suppressLineNumbers/>
        <w:autoSpaceDE/>
        <w:autoSpaceDN/>
        <w:adjustRightInd/>
        <w:spacing w:after="160" w:line="259" w:lineRule="auto"/>
        <w:ind w:left="0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придбання  офісної  оргтехніки  (комп’ютери, принтери,  проектор,</w:t>
      </w:r>
    </w:p>
    <w:p w:rsidR="00390756" w:rsidRPr="00602156" w:rsidRDefault="00390756" w:rsidP="00527F71">
      <w:pPr>
        <w:pStyle w:val="10"/>
        <w:suppressLineNumbers/>
        <w:autoSpaceDE/>
        <w:autoSpaceDN/>
        <w:adjustRightInd/>
        <w:spacing w:after="160" w:line="259" w:lineRule="auto"/>
        <w:ind w:left="0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канцелярське приладдя, меблеве приладдя, – для належної реалізації пробаційних програм щодо зміни прокримінального мислення, подолання агресивної поведінки та попередження вживання психоактивних речовин, як для дорослих, так і для неповнолітніх осіб);</w:t>
      </w:r>
    </w:p>
    <w:p w:rsidR="00390756" w:rsidRPr="00602156" w:rsidRDefault="00390756" w:rsidP="00527F71">
      <w:pPr>
        <w:pStyle w:val="10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замовлення службової документації;</w:t>
      </w:r>
    </w:p>
    <w:p w:rsidR="00390756" w:rsidRPr="00602156" w:rsidRDefault="00390756" w:rsidP="00527F71">
      <w:pPr>
        <w:pStyle w:val="10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замовлення методичної літератури для проведення просвітницько</w:t>
      </w:r>
    </w:p>
    <w:p w:rsidR="00390756" w:rsidRPr="00602156" w:rsidRDefault="00390756" w:rsidP="00527F71">
      <w:pPr>
        <w:pStyle w:val="10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профілактичної роботи серед населення громади, яке перебуває у конфлікті з законом;</w:t>
      </w:r>
    </w:p>
    <w:p w:rsidR="00390756" w:rsidRPr="00602156" w:rsidRDefault="00390756" w:rsidP="00527F71">
      <w:pPr>
        <w:pStyle w:val="10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замовлення тестерів з метою визначення серед засуджених осіб</w:t>
      </w:r>
    </w:p>
    <w:p w:rsidR="00390756" w:rsidRPr="00602156" w:rsidRDefault="00390756" w:rsidP="00527F71">
      <w:pPr>
        <w:pStyle w:val="10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соціально-небезпечних захворювань (ВІЛ/СНІД, гепатити, туберкульоз), а також засобів з профілактики розповсюдження соціально-небезпечних захворювань в тому числі і ІПСШ (засобів індивідуального захисту - презервативи);</w:t>
      </w:r>
    </w:p>
    <w:p w:rsidR="00390756" w:rsidRPr="00602156" w:rsidRDefault="00390756" w:rsidP="00527F71">
      <w:pPr>
        <w:pStyle w:val="10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тестування, медико-соціальний супровід засуджених осіб та осіб, які</w:t>
      </w:r>
    </w:p>
    <w:p w:rsidR="00390756" w:rsidRPr="00602156" w:rsidRDefault="00390756" w:rsidP="00527F71">
      <w:pPr>
        <w:pStyle w:val="10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звільняються з місць позбавлення волі;</w:t>
      </w:r>
    </w:p>
    <w:p w:rsidR="00390756" w:rsidRPr="00602156" w:rsidRDefault="00390756" w:rsidP="00527F71">
      <w:pPr>
        <w:pStyle w:val="10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навчання спеціалістів з метою проведення подальшої роботи з</w:t>
      </w:r>
    </w:p>
    <w:p w:rsidR="00390756" w:rsidRPr="00602156" w:rsidRDefault="00390756" w:rsidP="00527F71">
      <w:pPr>
        <w:pStyle w:val="10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особами, які практикують ризиковану поведінку;</w:t>
      </w:r>
    </w:p>
    <w:p w:rsidR="00390756" w:rsidRPr="00602156" w:rsidRDefault="00390756" w:rsidP="00527F71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0" w:firstLine="851"/>
        <w:textAlignment w:val="baseline"/>
        <w:rPr>
          <w:color w:val="222222"/>
          <w:lang w:val="uk-UA"/>
        </w:rPr>
      </w:pPr>
      <w:r w:rsidRPr="00602156">
        <w:rPr>
          <w:lang w:val="uk-UA"/>
        </w:rPr>
        <w:t xml:space="preserve">відкриття «зеленої кімнати» для </w:t>
      </w:r>
      <w:r w:rsidRPr="00602156">
        <w:rPr>
          <w:color w:val="222222"/>
          <w:lang w:val="uk-UA"/>
        </w:rPr>
        <w:t>надання соціально-психологічної та</w:t>
      </w:r>
    </w:p>
    <w:p w:rsidR="00390756" w:rsidRPr="00602156" w:rsidRDefault="00390756" w:rsidP="00527F71">
      <w:pPr>
        <w:pStyle w:val="NormalWeb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222222"/>
          <w:lang w:val="uk-UA"/>
        </w:rPr>
      </w:pPr>
      <w:r w:rsidRPr="00602156">
        <w:rPr>
          <w:color w:val="222222"/>
          <w:lang w:val="uk-UA"/>
        </w:rPr>
        <w:t>правової допомоги дітям уразливих категорій, дітям, які потерпіли від злочинних посягань або стали свідками злочину.</w:t>
      </w:r>
    </w:p>
    <w:p w:rsidR="00390756" w:rsidRPr="00602156" w:rsidRDefault="00390756" w:rsidP="00527F71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0" w:firstLine="851"/>
        <w:textAlignment w:val="baseline"/>
        <w:rPr>
          <w:color w:val="222222"/>
          <w:lang w:val="uk-UA"/>
        </w:rPr>
      </w:pPr>
      <w:r w:rsidRPr="00602156">
        <w:rPr>
          <w:lang w:val="uk-UA"/>
        </w:rPr>
        <w:t>проведення тренінгових групових занять для молоді.</w:t>
      </w:r>
    </w:p>
    <w:p w:rsidR="00390756" w:rsidRPr="00602156" w:rsidRDefault="00390756" w:rsidP="00527F71">
      <w:pPr>
        <w:shd w:val="clear" w:color="auto" w:fill="FFFFFF"/>
        <w:tabs>
          <w:tab w:val="left" w:pos="0"/>
        </w:tabs>
        <w:spacing w:line="240" w:lineRule="auto"/>
        <w:ind w:right="14" w:firstLine="85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90756" w:rsidRPr="00602156" w:rsidRDefault="00390756" w:rsidP="00F17073">
      <w:pPr>
        <w:pStyle w:val="Title"/>
        <w:rPr>
          <w:sz w:val="24"/>
          <w:szCs w:val="24"/>
          <w:lang w:val="uk-UA"/>
        </w:rPr>
      </w:pPr>
      <w:bookmarkStart w:id="22" w:name="_Toc102552234"/>
      <w:r w:rsidRPr="00602156">
        <w:rPr>
          <w:sz w:val="24"/>
          <w:szCs w:val="24"/>
          <w:lang w:val="uk-UA"/>
        </w:rPr>
        <w:t>4. ШЛЯХИ І ЗАСОБИ РОЗВ’ЯЗАННЯ ПРОБЛЕМИ, СТРОКИ ВИКОНАННЯ ПРОГРАМИ</w:t>
      </w:r>
      <w:bookmarkEnd w:id="22"/>
    </w:p>
    <w:p w:rsidR="00390756" w:rsidRPr="00602156" w:rsidRDefault="00390756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Для успішної протидії злочинності та досягнення уповільнення темпів її зростання необхідно протягом 3-х років, а саме 2022 - 2024 років здійснити комплекс наступних заходів:</w:t>
      </w:r>
    </w:p>
    <w:p w:rsidR="00390756" w:rsidRPr="00602156" w:rsidRDefault="00390756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1) проведення на території м. Кіцмань та населених пунктів, які увійшли до складу Кіцманської об’єднаної територіальної громади, комплексу профілактичних заходів із метою запобігання скоєння засудженими, які перебувають на обліку в Чернівецькому районному секторі №4 ДУ «Центр пробації» повторних злочинів. </w:t>
      </w:r>
      <w:r w:rsidRPr="00602156">
        <w:rPr>
          <w:rFonts w:ascii="Times New Roman" w:hAnsi="Times New Roman"/>
          <w:spacing w:val="-12"/>
          <w:sz w:val="24"/>
          <w:szCs w:val="24"/>
          <w:lang w:val="uk-UA"/>
        </w:rPr>
        <w:t xml:space="preserve">До проведення заходів залучати в межах компетенції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представників державних, громадських організацій, </w:t>
      </w: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>представників засобів масової інформації;</w:t>
      </w:r>
    </w:p>
    <w:p w:rsidR="00390756" w:rsidRPr="00602156" w:rsidRDefault="00390756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2)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удосконалення роботи із соціальної адаптації осіб, звільнених з місць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позбавлення волі;</w:t>
      </w:r>
    </w:p>
    <w:p w:rsidR="00390756" w:rsidRPr="00602156" w:rsidRDefault="00390756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5"/>
          <w:sz w:val="24"/>
          <w:szCs w:val="24"/>
          <w:lang w:val="uk-UA"/>
        </w:rPr>
        <w:t xml:space="preserve">3) сприяння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забезпечення розвитку мережі соціальних закладів, зокрема для бездомних громадян і безпритульних дітей;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забезпечення захисту законних інтересів неповнолітніх, зокрема захисту від жорстокого поводження, втягнення в злочинну діяльність;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9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2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виконання інформаційно-пропагандистських, культурно - виховних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программ, профілактики правопорушень та повторної злочинності підобліковців;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удосконалення форм і методів профілактики правопорушень та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підвищення ефективності оперативно-розшукових заходів у сфері протидії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злочинності;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удосконалення інформаційно-аналітичного та матеріально-технічного забезпечення профілактичної діяльності;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з метою запобігання негативним проявам пияцтва, наркоманії, дитячої бездоглядності і безпритульності серед неповнолітніх, проведення </w:t>
      </w: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 xml:space="preserve">спільних оперативно-профілактичні заходи щодо виявлення та обліку дітей, які </w:t>
      </w:r>
      <w:r w:rsidRPr="00602156">
        <w:rPr>
          <w:rFonts w:ascii="Times New Roman" w:hAnsi="Times New Roman"/>
          <w:sz w:val="24"/>
          <w:szCs w:val="24"/>
          <w:lang w:val="uk-UA"/>
        </w:rPr>
        <w:t>жебракують, вчиняють правопорушення, або стали жертвами злочинної діяльності дорослих;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з метою недопущення використання розважальних закладів та місць проведення дозвілля для розповсюдження серед молоді наркотичних засобів, у першу чергу «важких», проведення відпрацювання барів, кафе, дискотек тощо. Вживати заходів до припинення діяльності об'єктів, де виявлені факти вживання наркозасобів або торгівлі ними;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активізація процесу формування у дітей здорового способу життя,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забезпечити їх широке залучення до відвідування позашкільних занять;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профілактика правопорушень з боку дітей, значне зменшення кількості злочинів, вчинених дітьми, приведення умов їх утримання у спеціальних установах для дітей у відповідність із міжнародними стандартами;</w:t>
      </w:r>
    </w:p>
    <w:p w:rsidR="00390756" w:rsidRPr="00602156" w:rsidRDefault="00390756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проведення інформаційно-пропагандистських та культурно-виховних заходів профілактики правопорушень</w:t>
      </w:r>
      <w:r w:rsidRPr="00602156">
        <w:rPr>
          <w:rFonts w:ascii="Times New Roman" w:hAnsi="Times New Roman"/>
          <w:spacing w:val="-17"/>
          <w:sz w:val="24"/>
          <w:szCs w:val="24"/>
          <w:lang w:val="uk-UA"/>
        </w:rPr>
        <w:t>.</w:t>
      </w:r>
    </w:p>
    <w:p w:rsidR="00390756" w:rsidRPr="00602156" w:rsidRDefault="00390756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Програма являється середньостроковою та передбачає виконання зазначених проблем і здійснення відповідних заходів протягом 3-х років, а саме 2022 - 2024 роки.</w:t>
      </w:r>
    </w:p>
    <w:p w:rsidR="00390756" w:rsidRPr="00602156" w:rsidRDefault="00390756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Загальний обсяг фінансових ресурсів, необхідних для реалізації програми складає 63,0 тис. грн.</w:t>
      </w:r>
    </w:p>
    <w:p w:rsidR="00390756" w:rsidRPr="00602156" w:rsidRDefault="00390756" w:rsidP="00F17073">
      <w:pPr>
        <w:pStyle w:val="Title"/>
        <w:rPr>
          <w:sz w:val="24"/>
          <w:szCs w:val="24"/>
          <w:lang w:val="uk-UA"/>
        </w:rPr>
      </w:pPr>
      <w:bookmarkStart w:id="23" w:name="_Toc102552235"/>
      <w:r w:rsidRPr="00602156">
        <w:rPr>
          <w:sz w:val="24"/>
          <w:szCs w:val="24"/>
          <w:lang w:val="uk-UA"/>
        </w:rPr>
        <w:t>5. ЗАВДАННЯ ПРОГРАМИ</w:t>
      </w:r>
      <w:bookmarkEnd w:id="23"/>
    </w:p>
    <w:p w:rsidR="00390756" w:rsidRPr="00602156" w:rsidRDefault="00390756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>Основними завданнями,  на виконання яких направлена Програма є: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забезпечення профілактики повторної злочинності;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захист життя, здоров’я, честі і гідності особи, її майна від злочинних посягань;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ослаблення дії криміногенних факторів;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недопущення втягнення в злочинну діяльність нових соціальних груп, особливо неповнолітніх, витіснення злочинності з окремих сфер суспільного життя;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конструктивної планомірної допомоги в поверненні засуджених у суспільство, здійснення нагляду за ними на добровільній основі після звільнення від відбування позбавлення волі;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не допускати щодо засуджених обмеження їх прав, які перевищують обмеження, передбачені рішенням суду або адміністративного органу, і які необхідні у кожному конкретному випадку залежно від тяжкості вчиненого злочину;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>запобігання вчиненню злочинів, пов’язаних із торгівлею наркотичними засобами особливо серед неповнолітніх;</w:t>
      </w:r>
    </w:p>
    <w:p w:rsidR="00390756" w:rsidRPr="00602156" w:rsidRDefault="00390756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протидія рецидивній злочинності, зменшення кількості злочинів, вчинених особами засудженими до альтернативних видів покарань. Удосконалення роботи із соціальної адаптації осіб, звільнених із місць позбавлення волі;</w:t>
      </w:r>
    </w:p>
    <w:p w:rsidR="00390756" w:rsidRPr="00602156" w:rsidRDefault="00390756" w:rsidP="00303258">
      <w:pPr>
        <w:widowControl w:val="0"/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</w:p>
    <w:p w:rsidR="00390756" w:rsidRPr="00602156" w:rsidRDefault="00390756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законність, дотримання прав людини;</w:t>
      </w:r>
      <w:bookmarkStart w:id="24" w:name="_Hlk98339892"/>
    </w:p>
    <w:p w:rsidR="00390756" w:rsidRPr="00602156" w:rsidRDefault="00390756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дієвість і системність боротьби з незаконним вживанням психоактивних речовин;</w:t>
      </w:r>
    </w:p>
    <w:p w:rsidR="00390756" w:rsidRPr="00602156" w:rsidRDefault="00390756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науково обґрунтований підхід до профілактики, ресоціалізації осіб, які практикують ризиковану поведінку та лікування хворих осіб на наркотичні залежності;</w:t>
      </w:r>
    </w:p>
    <w:p w:rsidR="00390756" w:rsidRPr="00602156" w:rsidRDefault="00390756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2"/>
          <w:sz w:val="24"/>
          <w:szCs w:val="24"/>
          <w:lang w:val="uk-UA"/>
        </w:rPr>
        <w:t>участь громадськості у виробленні та реалізації наркополітики та профілактики повторної злочинності на території Кіцманської міської територіальної громади.</w:t>
      </w:r>
    </w:p>
    <w:p w:rsidR="00390756" w:rsidRPr="00602156" w:rsidRDefault="00390756" w:rsidP="00303258">
      <w:pPr>
        <w:widowControl w:val="0"/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</w:p>
    <w:bookmarkEnd w:id="24"/>
    <w:p w:rsidR="00390756" w:rsidRPr="00602156" w:rsidRDefault="00390756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02156">
        <w:rPr>
          <w:rFonts w:ascii="Times New Roman" w:hAnsi="Times New Roman"/>
          <w:b/>
          <w:sz w:val="24"/>
          <w:szCs w:val="24"/>
          <w:lang w:val="uk-UA"/>
        </w:rPr>
        <w:t xml:space="preserve">   У результаті посилення профілактичного впливу очікується:</w:t>
      </w:r>
    </w:p>
    <w:p w:rsidR="00390756" w:rsidRPr="00602156" w:rsidRDefault="00390756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зниження впливу організованої злочинності на економічну та політичну сфери суспільства;</w:t>
      </w:r>
    </w:p>
    <w:p w:rsidR="00390756" w:rsidRPr="00602156" w:rsidRDefault="00390756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поліпшення захисту правоохоронними органами прав, свобод і власності громадян, створення безпечних умов життя;</w:t>
      </w:r>
    </w:p>
    <w:p w:rsidR="00390756" w:rsidRPr="00602156" w:rsidRDefault="00390756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мінімізація злочинного впливу на молодь та підлітків, усунення причин і умов, що сприяють втягненню їх у протиправну діяльність;</w:t>
      </w:r>
    </w:p>
    <w:p w:rsidR="00390756" w:rsidRPr="00602156" w:rsidRDefault="00390756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зниження рівня вживання наркотиків населенням та проникнення їх у регіон;</w:t>
      </w:r>
    </w:p>
    <w:p w:rsidR="00390756" w:rsidRPr="00602156" w:rsidRDefault="00390756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попередження поширення наркотичної залежності та її наслідків, зокрема скоєння протиправних дій та розповсюдження соціально-небезпечних захворювань (ВІЛ/СНІД, туберкульоз, вірусні гепатити, інфекції які передаються статевим шляхом).</w:t>
      </w:r>
    </w:p>
    <w:p w:rsidR="00390756" w:rsidRPr="00602156" w:rsidRDefault="00390756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системи ресоціалізації осіб, які звільнилися з місць позбавлення волі;</w:t>
      </w:r>
    </w:p>
    <w:p w:rsidR="00390756" w:rsidRPr="00602156" w:rsidRDefault="00390756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довіра населення до представників влади;</w:t>
      </w:r>
    </w:p>
    <w:p w:rsidR="00390756" w:rsidRPr="00602156" w:rsidRDefault="00390756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покращення співпраці з громадськістю у взаємодії між органами місцевого самоврядування, громадськими організаціями, спілками, фондами, широке залучення їх до вирішення проблем пов’язаних з попередженням наркоманії та її наслідків на території Кіцманської міської територіальної громади;</w:t>
      </w:r>
    </w:p>
    <w:p w:rsidR="00390756" w:rsidRPr="00602156" w:rsidRDefault="00390756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зростання відсотку трудового населення, підвищення рівня зайнятості молодого покоління, надходження податків від працюючого населення до державного та місцевих бюджетів;</w:t>
      </w:r>
    </w:p>
    <w:p w:rsidR="00390756" w:rsidRDefault="00390756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сприятливих умов для збереження здоров`я та безпеки     новосельчан та жителів Кіцманської міської територіальної громади, формування толерантного ставлення до осіб, що мають ВІЛ позитивний статус.</w:t>
      </w:r>
    </w:p>
    <w:p w:rsidR="00390756" w:rsidRDefault="003907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90756" w:rsidRDefault="003907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90756" w:rsidRDefault="003907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90756" w:rsidRPr="00602156" w:rsidRDefault="003907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90756" w:rsidRPr="00F17073" w:rsidRDefault="00390756" w:rsidP="00713E85">
      <w:pPr>
        <w:rPr>
          <w:rFonts w:ascii="Times New Roman" w:hAnsi="Times New Roman"/>
          <w:lang w:val="uk-UA"/>
        </w:rPr>
      </w:pPr>
    </w:p>
    <w:p w:rsidR="00390756" w:rsidRPr="00F17073" w:rsidRDefault="00390756" w:rsidP="009D5AB7">
      <w:pPr>
        <w:rPr>
          <w:rFonts w:ascii="Times New Roman" w:hAnsi="Times New Roman"/>
          <w:lang w:val="uk-UA"/>
        </w:rPr>
        <w:sectPr w:rsidR="00390756" w:rsidRPr="00F17073" w:rsidSect="009D5AB7">
          <w:pgSz w:w="11909" w:h="16834"/>
          <w:pgMar w:top="668" w:right="851" w:bottom="709" w:left="1276" w:header="284" w:footer="720" w:gutter="0"/>
          <w:cols w:space="720"/>
        </w:sectPr>
      </w:pPr>
    </w:p>
    <w:p w:rsidR="00390756" w:rsidRPr="00602156" w:rsidRDefault="00390756" w:rsidP="00F17073">
      <w:pPr>
        <w:pStyle w:val="Title"/>
        <w:rPr>
          <w:spacing w:val="-1"/>
          <w:sz w:val="24"/>
          <w:szCs w:val="24"/>
          <w:lang w:val="uk-UA"/>
        </w:rPr>
      </w:pPr>
      <w:bookmarkStart w:id="25" w:name="_Toc102552236"/>
      <w:r w:rsidRPr="00602156">
        <w:rPr>
          <w:sz w:val="24"/>
          <w:szCs w:val="24"/>
          <w:lang w:val="uk-UA"/>
        </w:rPr>
        <w:t xml:space="preserve">6 НАПРЯМИ ДІЯЛЬНОСТІ ТА ЗАХОДИ </w:t>
      </w:r>
      <w:r w:rsidRPr="00602156">
        <w:rPr>
          <w:spacing w:val="-1"/>
          <w:sz w:val="24"/>
          <w:szCs w:val="24"/>
          <w:lang w:val="uk-UA"/>
        </w:rPr>
        <w:t>ПРОГРАМИ</w:t>
      </w:r>
      <w:bookmarkEnd w:id="25"/>
    </w:p>
    <w:tbl>
      <w:tblPr>
        <w:tblW w:w="1532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2011"/>
        <w:gridCol w:w="3739"/>
        <w:gridCol w:w="1417"/>
        <w:gridCol w:w="2192"/>
        <w:gridCol w:w="1426"/>
        <w:gridCol w:w="729"/>
        <w:gridCol w:w="33"/>
        <w:gridCol w:w="675"/>
        <w:gridCol w:w="63"/>
        <w:gridCol w:w="24"/>
        <w:gridCol w:w="11"/>
        <w:gridCol w:w="757"/>
        <w:gridCol w:w="1604"/>
      </w:tblGrid>
      <w:tr w:rsidR="00390756" w:rsidRPr="00602156" w:rsidTr="00602156">
        <w:trPr>
          <w:trHeight w:val="523"/>
        </w:trPr>
        <w:tc>
          <w:tcPr>
            <w:tcW w:w="640" w:type="dxa"/>
            <w:vMerge w:val="restart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№ </w:t>
            </w:r>
            <w:r w:rsidRPr="00602156">
              <w:rPr>
                <w:rFonts w:ascii="Times New Roman" w:hAnsi="Times New Roman"/>
                <w:b/>
                <w:spacing w:val="-2"/>
                <w:sz w:val="24"/>
                <w:lang w:val="uk-UA"/>
              </w:rPr>
              <w:t>з/п</w:t>
            </w:r>
          </w:p>
        </w:tc>
        <w:tc>
          <w:tcPr>
            <w:tcW w:w="2011" w:type="dxa"/>
            <w:vMerge w:val="restart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Назва</w:t>
            </w:r>
          </w:p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напряму</w:t>
            </w:r>
          </w:p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діяльності</w:t>
            </w:r>
          </w:p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(пріоритетні</w:t>
            </w:r>
          </w:p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завдання)</w:t>
            </w:r>
          </w:p>
        </w:tc>
        <w:tc>
          <w:tcPr>
            <w:tcW w:w="3739" w:type="dxa"/>
            <w:vMerge w:val="restart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Перелік заходів Програми</w:t>
            </w:r>
          </w:p>
        </w:tc>
        <w:tc>
          <w:tcPr>
            <w:tcW w:w="1417" w:type="dxa"/>
            <w:vMerge w:val="restart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3"/>
                <w:sz w:val="24"/>
                <w:lang w:val="uk-UA"/>
              </w:rPr>
              <w:t xml:space="preserve">Термін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вико</w:t>
            </w: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нання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заходу</w:t>
            </w:r>
          </w:p>
        </w:tc>
        <w:tc>
          <w:tcPr>
            <w:tcW w:w="2192" w:type="dxa"/>
            <w:vMerge w:val="restart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Виконавці</w:t>
            </w:r>
          </w:p>
        </w:tc>
        <w:tc>
          <w:tcPr>
            <w:tcW w:w="1426" w:type="dxa"/>
            <w:vMerge w:val="restart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3"/>
                <w:sz w:val="24"/>
                <w:lang w:val="uk-UA"/>
              </w:rPr>
              <w:t>Джерела</w:t>
            </w:r>
          </w:p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фінансуван</w:t>
            </w: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ня</w:t>
            </w:r>
          </w:p>
        </w:tc>
        <w:tc>
          <w:tcPr>
            <w:tcW w:w="2292" w:type="dxa"/>
            <w:gridSpan w:val="7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Орієнтовані обсяги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фінансування, тис. грн., в</w:t>
            </w: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 т.ч.: по роках</w:t>
            </w:r>
          </w:p>
        </w:tc>
        <w:tc>
          <w:tcPr>
            <w:tcW w:w="1604" w:type="dxa"/>
            <w:vMerge w:val="restart"/>
            <w:vAlign w:val="center"/>
          </w:tcPr>
          <w:p w:rsidR="00390756" w:rsidRPr="00602156" w:rsidRDefault="00390756" w:rsidP="0060215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2"/>
                <w:sz w:val="24"/>
                <w:lang w:val="uk-UA"/>
              </w:rPr>
              <w:t xml:space="preserve">Очікуваний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результат</w:t>
            </w:r>
          </w:p>
        </w:tc>
      </w:tr>
      <w:tr w:rsidR="00390756" w:rsidRPr="00602156" w:rsidTr="00602156">
        <w:trPr>
          <w:trHeight w:val="774"/>
        </w:trPr>
        <w:tc>
          <w:tcPr>
            <w:tcW w:w="640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/>
            <w:vAlign w:val="center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uk-UA"/>
              </w:rPr>
            </w:pPr>
          </w:p>
        </w:tc>
        <w:tc>
          <w:tcPr>
            <w:tcW w:w="762" w:type="dxa"/>
            <w:gridSpan w:val="2"/>
            <w:textDirection w:val="btLr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2022</w:t>
            </w:r>
          </w:p>
        </w:tc>
        <w:tc>
          <w:tcPr>
            <w:tcW w:w="762" w:type="dxa"/>
            <w:gridSpan w:val="3"/>
            <w:textDirection w:val="btLr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2023</w:t>
            </w:r>
          </w:p>
        </w:tc>
        <w:tc>
          <w:tcPr>
            <w:tcW w:w="768" w:type="dxa"/>
            <w:gridSpan w:val="2"/>
            <w:textDirection w:val="btLr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2024</w:t>
            </w:r>
          </w:p>
        </w:tc>
        <w:tc>
          <w:tcPr>
            <w:tcW w:w="1604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90756" w:rsidRPr="00602156" w:rsidTr="00602156">
        <w:tc>
          <w:tcPr>
            <w:tcW w:w="640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2011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739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192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426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2292" w:type="dxa"/>
            <w:gridSpan w:val="7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1604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</w:p>
        </w:tc>
      </w:tr>
      <w:tr w:rsidR="00390756" w:rsidRPr="00602156" w:rsidTr="00602156">
        <w:trPr>
          <w:trHeight w:val="2745"/>
        </w:trPr>
        <w:tc>
          <w:tcPr>
            <w:tcW w:w="640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</w:t>
            </w:r>
          </w:p>
        </w:tc>
        <w:tc>
          <w:tcPr>
            <w:tcW w:w="2011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Організаційні заходи забезпечення профілактики повторної злочинності</w:t>
            </w:r>
          </w:p>
        </w:tc>
        <w:tc>
          <w:tcPr>
            <w:tcW w:w="3739" w:type="dxa"/>
          </w:tcPr>
          <w:p w:rsidR="00390756" w:rsidRPr="00602156" w:rsidRDefault="00390756" w:rsidP="001C1224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4"/>
                <w:sz w:val="24"/>
                <w:szCs w:val="24"/>
                <w:lang w:val="uk-UA"/>
              </w:rPr>
              <w:t xml:space="preserve">1.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Здійснення заходів щодо проведення обліку житла, де проживають або зареєстровані особи звільнені з місць позбавлення волі або очикується їх звільнення з метою запобігання фактам незаконного відчуження їх житла.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:rsidR="00390756" w:rsidRPr="00602156" w:rsidRDefault="00390756" w:rsidP="00602156">
            <w:pPr>
              <w:pStyle w:val="NoSpacing"/>
              <w:rPr>
                <w:rFonts w:ascii="Times New Roman" w:hAnsi="Times New Roman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lang w:val="uk-UA"/>
              </w:rPr>
              <w:t>Чернівецький РС №4 ДУ «Центр пробації» Служба у справах дітей, правоохоронні органи Чернівецького району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Покращення криміногенної ситуації, зниження кількості злочинності </w:t>
            </w:r>
          </w:p>
        </w:tc>
      </w:tr>
      <w:tr w:rsidR="00390756" w:rsidRPr="00602156" w:rsidTr="00602156">
        <w:trPr>
          <w:trHeight w:val="620"/>
        </w:trPr>
        <w:tc>
          <w:tcPr>
            <w:tcW w:w="640" w:type="dxa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ІІ</w:t>
            </w:r>
          </w:p>
        </w:tc>
        <w:tc>
          <w:tcPr>
            <w:tcW w:w="2011" w:type="dxa"/>
            <w:vMerge w:val="restart"/>
            <w:vAlign w:val="center"/>
          </w:tcPr>
          <w:p w:rsidR="00390756" w:rsidRPr="00602156" w:rsidRDefault="00390756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Захист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життя,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здоров'я,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честі і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гідності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особи,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її майна від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злочинних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посягань</w:t>
            </w:r>
          </w:p>
        </w:tc>
        <w:tc>
          <w:tcPr>
            <w:tcW w:w="3739" w:type="dxa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1. </w:t>
            </w:r>
            <w:r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Проведення на території м.Кіцмань та населених пунктів, які увійшли до складу Кіцманської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ТГ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комплексу оперативно-</w:t>
            </w:r>
            <w:r w:rsidRPr="00602156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профілактичних заходів </w:t>
            </w:r>
            <w:r w:rsidRPr="00602156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 xml:space="preserve">з метою запобігання  скоєння особами які перебувають на обліку служби пробації квартирних </w:t>
            </w:r>
            <w:r w:rsidRPr="00602156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крадіжок, пограбувань та крадіжок з </w:t>
            </w:r>
            <w:r w:rsidRPr="00602156">
              <w:rPr>
                <w:rFonts w:ascii="Times New Roman" w:hAnsi="Times New Roman"/>
                <w:spacing w:val="-5"/>
                <w:sz w:val="24"/>
                <w:szCs w:val="24"/>
                <w:lang w:val="uk-UA"/>
              </w:rPr>
              <w:t xml:space="preserve">автотранспорту. До проведення заходів </w:t>
            </w:r>
            <w:r w:rsidRPr="00602156">
              <w:rPr>
                <w:rFonts w:ascii="Times New Roman" w:hAnsi="Times New Roman"/>
                <w:spacing w:val="-14"/>
                <w:sz w:val="24"/>
                <w:szCs w:val="24"/>
                <w:lang w:val="uk-UA"/>
              </w:rPr>
              <w:t xml:space="preserve">залучати у межах компетенції </w:t>
            </w:r>
            <w:r w:rsidRPr="00602156">
              <w:rPr>
                <w:rFonts w:ascii="Times New Roman" w:hAnsi="Times New Roman"/>
                <w:spacing w:val="-3"/>
                <w:sz w:val="24"/>
                <w:szCs w:val="24"/>
                <w:lang w:val="uk-UA"/>
              </w:rPr>
              <w:t xml:space="preserve">представників громадських та державних організацій 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засоби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масової інформації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</w:t>
            </w: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 злочинних проявів</w:t>
            </w:r>
          </w:p>
        </w:tc>
      </w:tr>
      <w:tr w:rsidR="00390756" w:rsidRPr="00602156" w:rsidTr="00602156">
        <w:trPr>
          <w:trHeight w:val="2180"/>
        </w:trPr>
        <w:tc>
          <w:tcPr>
            <w:tcW w:w="640" w:type="dxa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2.Проведення круглих столів з </w:t>
            </w:r>
            <w:r w:rsidRPr="00602156">
              <w:rPr>
                <w:rFonts w:ascii="Times New Roman" w:hAnsi="Times New Roman"/>
                <w:spacing w:val="-3"/>
                <w:sz w:val="24"/>
                <w:szCs w:val="24"/>
                <w:lang w:val="uk-UA"/>
              </w:rPr>
              <w:t xml:space="preserve">представниками громадських, державних організацій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із запрошенням осіб, які перебувають на обліку служби пробації, засуджених до альтернативних видів покарань з метою виявлення та надання допомоги в їх працевлаштуванню 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ЦЗН, Служба у справах дітей.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</w:t>
            </w: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 злочинних проявів</w:t>
            </w:r>
          </w:p>
        </w:tc>
      </w:tr>
      <w:tr w:rsidR="00390756" w:rsidRPr="00602156" w:rsidTr="00602156">
        <w:trPr>
          <w:trHeight w:val="335"/>
        </w:trPr>
        <w:tc>
          <w:tcPr>
            <w:tcW w:w="640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ІІІ</w:t>
            </w:r>
          </w:p>
        </w:tc>
        <w:tc>
          <w:tcPr>
            <w:tcW w:w="2011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Організаційні заходи, щодо реалізації реалізаційних програм</w:t>
            </w:r>
          </w:p>
        </w:tc>
        <w:tc>
          <w:tcPr>
            <w:tcW w:w="3739" w:type="dxa"/>
            <w:vMerge w:val="restart"/>
          </w:tcPr>
          <w:p w:rsidR="00390756" w:rsidRPr="00602156" w:rsidRDefault="00390756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1.Забезпечення канцтоварами,</w:t>
            </w:r>
          </w:p>
          <w:p w:rsidR="00390756" w:rsidRPr="00602156" w:rsidRDefault="00390756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оргтехнікою та засобами поштового зв’язку для проведення практичних занять, тренінгів з клієнтами пробації відповідно до пробаційних програм, а саме:</w:t>
            </w:r>
          </w:p>
          <w:p w:rsidR="00390756" w:rsidRPr="00602156" w:rsidRDefault="00390756" w:rsidP="00205647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«Зміна прокримінального</w:t>
            </w:r>
          </w:p>
          <w:p w:rsidR="00390756" w:rsidRPr="00602156" w:rsidRDefault="00390756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мислення»;</w:t>
            </w:r>
          </w:p>
          <w:p w:rsidR="00390756" w:rsidRPr="00602156" w:rsidRDefault="00390756" w:rsidP="00205647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«Попередження вживання</w:t>
            </w:r>
          </w:p>
          <w:p w:rsidR="00390756" w:rsidRPr="00602156" w:rsidRDefault="00390756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психоактивних речовин»; </w:t>
            </w:r>
          </w:p>
          <w:p w:rsidR="00390756" w:rsidRPr="00602156" w:rsidRDefault="00390756" w:rsidP="00205647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«Подолання агресивної</w:t>
            </w:r>
          </w:p>
          <w:p w:rsidR="00390756" w:rsidRPr="00602156" w:rsidRDefault="00390756" w:rsidP="002056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поведінки»</w:t>
            </w:r>
          </w:p>
        </w:tc>
        <w:tc>
          <w:tcPr>
            <w:tcW w:w="1417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  <w:vMerge w:val="restart"/>
          </w:tcPr>
          <w:p w:rsidR="00390756" w:rsidRPr="00602156" w:rsidRDefault="00390756" w:rsidP="00E947FF">
            <w:pPr>
              <w:shd w:val="clear" w:color="auto" w:fill="FFFFFF"/>
              <w:spacing w:line="274" w:lineRule="exact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Кіцманська міська рада, Чернівецького району Чернівецької області,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сімейні лікарі, лікарі наркологи та психіатри, фтізіатри, дермато-венерологи, інфекціоністи місцевих медичних закладів, представники ТОВ та залучені фахівці з м. Чернівці, Чернівецької області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04" w:type="dxa"/>
            <w:vMerge w:val="restart"/>
          </w:tcPr>
          <w:p w:rsidR="00390756" w:rsidRPr="00602156" w:rsidRDefault="00390756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:rsidR="00390756" w:rsidRPr="00602156" w:rsidRDefault="00390756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:rsidR="00390756" w:rsidRPr="00602156" w:rsidRDefault="00390756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</w:t>
            </w:r>
          </w:p>
          <w:p w:rsidR="00390756" w:rsidRPr="00602156" w:rsidRDefault="00390756" w:rsidP="00585E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 злочинних виявів</w:t>
            </w:r>
          </w:p>
        </w:tc>
      </w:tr>
      <w:tr w:rsidR="00390756" w:rsidRPr="00602156" w:rsidTr="00602156">
        <w:trPr>
          <w:trHeight w:val="2369"/>
        </w:trPr>
        <w:tc>
          <w:tcPr>
            <w:tcW w:w="640" w:type="dxa"/>
            <w:vMerge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  <w:vMerge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:rsidR="00390756" w:rsidRPr="00602156" w:rsidRDefault="00390756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9" w:type="dxa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5,0</w:t>
            </w:r>
          </w:p>
        </w:tc>
        <w:tc>
          <w:tcPr>
            <w:tcW w:w="708" w:type="dxa"/>
            <w:gridSpan w:val="2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5,0</w:t>
            </w:r>
          </w:p>
        </w:tc>
        <w:tc>
          <w:tcPr>
            <w:tcW w:w="855" w:type="dxa"/>
            <w:gridSpan w:val="4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5,0</w:t>
            </w:r>
          </w:p>
        </w:tc>
        <w:tc>
          <w:tcPr>
            <w:tcW w:w="1604" w:type="dxa"/>
            <w:vMerge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90756" w:rsidRPr="00602156" w:rsidTr="00602156">
        <w:tc>
          <w:tcPr>
            <w:tcW w:w="640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ІV</w:t>
            </w:r>
          </w:p>
        </w:tc>
        <w:tc>
          <w:tcPr>
            <w:tcW w:w="2011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Профілактика</w:t>
            </w: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злочинності</w:t>
            </w:r>
          </w:p>
          <w:p w:rsidR="00390756" w:rsidRPr="00602156" w:rsidRDefault="00390756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 молодіжному середовищі</w:t>
            </w:r>
          </w:p>
        </w:tc>
        <w:tc>
          <w:tcPr>
            <w:tcW w:w="3739" w:type="dxa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1. Забезпечення здійснення контролю за додержанням вимог актів законодавства щодо захисту майнових (житлових прав неповнолітніх. Забезпечення ведення обліку дітей для їх соціального та правового захисту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:rsidR="00390756" w:rsidRPr="00602156" w:rsidRDefault="00390756" w:rsidP="00602156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служба у справах дітей, Кіцманська міська рада, Чернівецького району Чернівецької області, представники старостинських округів Кіцманської ТГ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:rsidR="00390756" w:rsidRPr="00602156" w:rsidRDefault="00390756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Підвищення рівня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правосвідомості населення,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зниження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злочинних проявів</w:t>
            </w:r>
          </w:p>
        </w:tc>
      </w:tr>
      <w:tr w:rsidR="00390756" w:rsidRPr="00602156" w:rsidTr="00602156">
        <w:tc>
          <w:tcPr>
            <w:tcW w:w="640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Align w:val="center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2. З метою запобігання негативним проявам пияцтва, наркоманії, дитячої безпритульності серед неповнолітніх, проведення спільних оперативно-профілактичних заходів щодо виявлення та обліку дітей, які жебракують, вчиняють правопорушення або стали жертвами злочинної діяльності дорослих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, ВП №2 (м.Кіцмань) ЧРУПА ГУНП, Служба у справах дітей 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 кількості злочинних проявів</w:t>
            </w:r>
          </w:p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90756" w:rsidRPr="00227EF7" w:rsidTr="00602156">
        <w:tc>
          <w:tcPr>
            <w:tcW w:w="640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Align w:val="center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3. Сприяння створенню необхідних умов для проживання та виховання дітей у сім’ях, які б виключали несприятливе побутове оточення, негативний вплив антигромадських елементів, проводити соціальний супровід дітей з неблагополучних сімей. Забезпечення притягнення до відповідальності батьків за неналежне виховання, навчання та розвиток дітей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Служба у справах дітей,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ВП №2 (м.Кіцмань) ЧРУПА ГУНП, представники Кіцманської міської ради, сімейні лікарі місцевих медичних установ.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зменшення побутової та підліткової злочинності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90756" w:rsidRPr="00227EF7" w:rsidTr="00602156">
        <w:trPr>
          <w:trHeight w:val="2924"/>
        </w:trPr>
        <w:tc>
          <w:tcPr>
            <w:tcW w:w="640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585E7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4. Забезпечення зайнятості підлітків, які не мають постійних доходів і джерел для існування, збереження існуючої мережі державних і громадських інститутів, надання соціальної допомоги неповнолітнім, організація їх дозвілля і відпочинку</w:t>
            </w: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:rsidR="00390756" w:rsidRPr="00602156" w:rsidRDefault="00390756" w:rsidP="00AA5F92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Служба у справах дітей, Кіцманська міська рада, волонтери пробації, благодійні організації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зменшення підліткової злочинності</w:t>
            </w:r>
          </w:p>
        </w:tc>
      </w:tr>
      <w:tr w:rsidR="00390756" w:rsidRPr="00602156" w:rsidTr="00602156">
        <w:trPr>
          <w:trHeight w:val="409"/>
        </w:trPr>
        <w:tc>
          <w:tcPr>
            <w:tcW w:w="640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  <w:t>V</w:t>
            </w:r>
          </w:p>
        </w:tc>
        <w:tc>
          <w:tcPr>
            <w:tcW w:w="2011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Протидія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рецидивній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злочинності, </w:t>
            </w:r>
            <w:r w:rsidRPr="00602156"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:lang w:val="uk-UA"/>
              </w:rPr>
              <w:t xml:space="preserve">зменшення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кількості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злочинів, вчинених особами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засудженими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до альтерна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тивних видів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покарань.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Удосконалення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роботи із соціальної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адаптації осіб, звільнених з місць позбавлення волі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 w:val="restart"/>
          </w:tcPr>
          <w:p w:rsidR="00390756" w:rsidRPr="00602156" w:rsidRDefault="00390756" w:rsidP="00585E77">
            <w:pPr>
              <w:rPr>
                <w:rFonts w:ascii="Times New Roman" w:hAnsi="Times New Roman"/>
                <w:lang w:val="uk-UA"/>
              </w:rPr>
            </w:pPr>
            <w:r w:rsidRPr="00602156">
              <w:rPr>
                <w:rFonts w:ascii="Times New Roman" w:hAnsi="Times New Roman"/>
                <w:spacing w:val="-11"/>
                <w:lang w:val="uk-UA"/>
              </w:rPr>
              <w:t xml:space="preserve">1. </w:t>
            </w:r>
            <w:r w:rsidRPr="00602156">
              <w:rPr>
                <w:rFonts w:ascii="Times New Roman" w:hAnsi="Times New Roman"/>
                <w:lang w:val="uk-UA"/>
              </w:rPr>
              <w:t>Надання допомоги у соціальній адаптації особам, звільненим з місць позбавлення (обмеження) волі, на підставі умовно-дострокового звільнення та заміни на більш м’яке покарання. Створення належних умов праці, покращення матеріально-технічного забезпечення підрозділу служби пробації. Широке залучення органів влади, органів місцевого самоврядування, громадських, правозахисних та релігійних організацій до соціально-виховної та індивідуально-профілактичної роботи з різними категоріями осіб, засуджених до альтернативних видів покарань та осіб звільнених з місць позбавлення волі</w:t>
            </w:r>
          </w:p>
        </w:tc>
        <w:tc>
          <w:tcPr>
            <w:tcW w:w="1417" w:type="dxa"/>
            <w:vMerge w:val="restart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  <w:vMerge w:val="restart"/>
          </w:tcPr>
          <w:p w:rsidR="00390756" w:rsidRPr="00602156" w:rsidRDefault="00390756" w:rsidP="009D5AB7">
            <w:pPr>
              <w:ind w:left="-35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 РС №4 ДУ «Центр пробації»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ВП №2 (м.Кіцмань) ЧРУПА ГУНП, О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ргани місцевого самоврядування</w:t>
            </w:r>
          </w:p>
        </w:tc>
        <w:tc>
          <w:tcPr>
            <w:tcW w:w="1426" w:type="dxa"/>
          </w:tcPr>
          <w:p w:rsidR="00390756" w:rsidRPr="00602156" w:rsidRDefault="00390756" w:rsidP="009D5AB7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2292" w:type="dxa"/>
            <w:gridSpan w:val="7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30,0</w:t>
            </w:r>
          </w:p>
        </w:tc>
        <w:tc>
          <w:tcPr>
            <w:tcW w:w="1604" w:type="dxa"/>
            <w:vMerge w:val="restart"/>
          </w:tcPr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Попередження та зменшення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рецидивної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злочинності,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соціальної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адаптації осіб,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звільнених з місць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позбавлення волі</w:t>
            </w: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90756" w:rsidRPr="00602156" w:rsidTr="00602156">
        <w:trPr>
          <w:trHeight w:val="5219"/>
        </w:trPr>
        <w:tc>
          <w:tcPr>
            <w:tcW w:w="640" w:type="dxa"/>
            <w:vMerge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/>
          </w:tcPr>
          <w:p w:rsidR="00390756" w:rsidRPr="00602156" w:rsidRDefault="00390756" w:rsidP="009D5AB7">
            <w:pPr>
              <w:rPr>
                <w:rFonts w:ascii="Times New Roman" w:hAnsi="Times New Roman"/>
                <w:spacing w:val="-11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  <w:vMerge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729" w:type="dxa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10,0</w:t>
            </w:r>
          </w:p>
        </w:tc>
        <w:tc>
          <w:tcPr>
            <w:tcW w:w="771" w:type="dxa"/>
            <w:gridSpan w:val="3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10,0</w:t>
            </w:r>
          </w:p>
        </w:tc>
        <w:tc>
          <w:tcPr>
            <w:tcW w:w="792" w:type="dxa"/>
            <w:gridSpan w:val="3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10,0</w:t>
            </w:r>
          </w:p>
        </w:tc>
        <w:tc>
          <w:tcPr>
            <w:tcW w:w="1604" w:type="dxa"/>
            <w:vMerge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90756" w:rsidRPr="00602156" w:rsidTr="00602156">
        <w:trPr>
          <w:trHeight w:val="369"/>
        </w:trPr>
        <w:tc>
          <w:tcPr>
            <w:tcW w:w="640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3739" w:type="dxa"/>
          </w:tcPr>
          <w:p w:rsidR="00390756" w:rsidRPr="00602156" w:rsidRDefault="00390756" w:rsidP="009D5AB7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</w:tcPr>
          <w:p w:rsidR="00390756" w:rsidRPr="00602156" w:rsidRDefault="00390756" w:rsidP="009D5AB7">
            <w:pPr>
              <w:shd w:val="clear" w:color="auto" w:fill="FFFFFF"/>
              <w:spacing w:line="278" w:lineRule="exact"/>
              <w:ind w:left="36" w:hanging="36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45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729" w:type="dxa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806" w:type="dxa"/>
            <w:gridSpan w:val="5"/>
          </w:tcPr>
          <w:p w:rsidR="00390756" w:rsidRPr="00602156" w:rsidRDefault="00390756" w:rsidP="009D5AB7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757" w:type="dxa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604" w:type="dxa"/>
          </w:tcPr>
          <w:p w:rsidR="00390756" w:rsidRPr="00602156" w:rsidRDefault="00390756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390756" w:rsidRPr="00F17073" w:rsidRDefault="00390756" w:rsidP="009D5AB7">
      <w:pPr>
        <w:shd w:val="clear" w:color="auto" w:fill="FFFFFF"/>
        <w:spacing w:before="605"/>
        <w:rPr>
          <w:rFonts w:ascii="Times New Roman" w:hAnsi="Times New Roman"/>
          <w:b/>
          <w:bCs/>
          <w:spacing w:val="-3"/>
          <w:sz w:val="32"/>
          <w:szCs w:val="32"/>
          <w:lang w:val="uk-UA"/>
        </w:rPr>
        <w:sectPr w:rsidR="00390756" w:rsidRPr="00F17073" w:rsidSect="00585E77">
          <w:pgSz w:w="16834" w:h="11909" w:orient="landscape"/>
          <w:pgMar w:top="0" w:right="851" w:bottom="426" w:left="1418" w:header="284" w:footer="341" w:gutter="0"/>
          <w:cols w:space="720"/>
        </w:sectPr>
      </w:pPr>
    </w:p>
    <w:p w:rsidR="00390756" w:rsidRPr="00602156" w:rsidRDefault="00390756" w:rsidP="00F17073">
      <w:pPr>
        <w:pStyle w:val="Title"/>
        <w:spacing w:before="0"/>
        <w:rPr>
          <w:sz w:val="24"/>
          <w:szCs w:val="24"/>
          <w:lang w:val="uk-UA"/>
        </w:rPr>
      </w:pPr>
      <w:bookmarkStart w:id="26" w:name="_Toc102552237"/>
      <w:r w:rsidRPr="00602156">
        <w:rPr>
          <w:sz w:val="24"/>
          <w:szCs w:val="24"/>
          <w:lang w:val="uk-UA"/>
        </w:rPr>
        <w:t>7. СИСТЕМА УПРАВЛІННЯ ТА КОНТРОЛЮ ЗА</w:t>
      </w:r>
      <w:bookmarkEnd w:id="26"/>
    </w:p>
    <w:p w:rsidR="00390756" w:rsidRPr="00602156" w:rsidRDefault="00390756" w:rsidP="00F17073">
      <w:pPr>
        <w:pStyle w:val="Title"/>
        <w:spacing w:before="0"/>
        <w:rPr>
          <w:sz w:val="24"/>
          <w:szCs w:val="24"/>
          <w:lang w:val="uk-UA"/>
        </w:rPr>
      </w:pPr>
      <w:bookmarkStart w:id="27" w:name="_Toc102552238"/>
      <w:r w:rsidRPr="00602156">
        <w:rPr>
          <w:sz w:val="24"/>
          <w:szCs w:val="24"/>
          <w:lang w:val="uk-UA"/>
        </w:rPr>
        <w:t>ХОДОМ ВИКОНАННЯ ПРОГРАМИ</w:t>
      </w:r>
      <w:bookmarkEnd w:id="27"/>
    </w:p>
    <w:p w:rsidR="00390756" w:rsidRPr="00602156" w:rsidRDefault="00390756" w:rsidP="00602156">
      <w:pPr>
        <w:suppressLineNumbers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Передбачається поетапне виконання заходів щодо реалізації Програми на 2022 – 2024 роки а саме: 2022 рік – І-й етап по 15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02156">
        <w:rPr>
          <w:rFonts w:ascii="Times New Roman" w:hAnsi="Times New Roman"/>
          <w:sz w:val="24"/>
          <w:szCs w:val="24"/>
          <w:lang w:val="uk-UA"/>
        </w:rPr>
        <w:t>0 тис. грн.; 2023 рік – ІІ етап по 15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02156">
        <w:rPr>
          <w:rFonts w:ascii="Times New Roman" w:hAnsi="Times New Roman"/>
          <w:sz w:val="24"/>
          <w:szCs w:val="24"/>
          <w:lang w:val="uk-UA"/>
        </w:rPr>
        <w:t>0 тис. грн.; 2024рік – ІІІ етап 15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02156">
        <w:rPr>
          <w:rFonts w:ascii="Times New Roman" w:hAnsi="Times New Roman"/>
          <w:sz w:val="24"/>
          <w:szCs w:val="24"/>
          <w:lang w:val="uk-UA"/>
        </w:rPr>
        <w:t>0 тис. грн. з можливістю внесення необхідних змін та доповнень.</w:t>
      </w:r>
    </w:p>
    <w:p w:rsidR="00390756" w:rsidRPr="00602156" w:rsidRDefault="00390756" w:rsidP="00585E77">
      <w:pPr>
        <w:suppressLineNumbers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   Відповідним виконавцем програми є Чернівець</w:t>
      </w:r>
      <w:bookmarkStart w:id="28" w:name="_GoBack"/>
      <w:bookmarkEnd w:id="28"/>
      <w:r w:rsidRPr="00602156">
        <w:rPr>
          <w:rFonts w:ascii="Times New Roman" w:hAnsi="Times New Roman"/>
          <w:sz w:val="24"/>
          <w:szCs w:val="24"/>
          <w:lang w:val="uk-UA"/>
        </w:rPr>
        <w:t>кий районний сектор №4 філії Державна установа «Центр пробації» у Чернівецькій області.</w:t>
      </w:r>
    </w:p>
    <w:p w:rsidR="00390756" w:rsidRPr="00602156" w:rsidRDefault="00390756" w:rsidP="00585E77">
      <w:pPr>
        <w:suppressLineNumbers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   Джерелом фінансування є місцевий бюджет.</w:t>
      </w:r>
    </w:p>
    <w:p w:rsidR="00390756" w:rsidRPr="00602156" w:rsidRDefault="00390756" w:rsidP="00184A0D">
      <w:pPr>
        <w:suppressLineNumbers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   Відповідальний виконавець щорічно до 01 березня наступного за звітнім року надає Кіцманській міській раді інформацію про хід реалізації міської програми «Профілактики рецидивній злочинності, забезпечення публічної безпеки і порядку на території Кіцманської ТГ на 2022-2024роки» згідно Порядку формування, фінансування та моніторингу виконання комплексної програми.</w:t>
      </w:r>
    </w:p>
    <w:p w:rsidR="00390756" w:rsidRPr="00602156" w:rsidRDefault="00390756" w:rsidP="00F17073">
      <w:pPr>
        <w:pStyle w:val="Title"/>
        <w:rPr>
          <w:sz w:val="24"/>
          <w:szCs w:val="24"/>
          <w:lang w:val="uk-UA"/>
        </w:rPr>
      </w:pPr>
      <w:bookmarkStart w:id="29" w:name="_Toc102552239"/>
      <w:r w:rsidRPr="00602156">
        <w:rPr>
          <w:sz w:val="24"/>
          <w:szCs w:val="24"/>
          <w:lang w:val="uk-UA"/>
        </w:rPr>
        <w:t>8. РЕСУРСНЕ ЗАБЕЗПЕЧЕННЯ ПРОГРАМИ</w:t>
      </w:r>
      <w:bookmarkEnd w:id="29"/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58"/>
        <w:gridCol w:w="1978"/>
        <w:gridCol w:w="2165"/>
        <w:gridCol w:w="1622"/>
        <w:gridCol w:w="1622"/>
      </w:tblGrid>
      <w:tr w:rsidR="00390756" w:rsidRPr="00602156" w:rsidTr="009D5AB7">
        <w:trPr>
          <w:trHeight w:val="398"/>
        </w:trPr>
        <w:tc>
          <w:tcPr>
            <w:tcW w:w="245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Обсяг коштів, які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пропонується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залучити на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виконання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Програми</w:t>
            </w:r>
          </w:p>
        </w:tc>
        <w:tc>
          <w:tcPr>
            <w:tcW w:w="57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168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Терміни виконання</w:t>
            </w:r>
          </w:p>
        </w:tc>
        <w:tc>
          <w:tcPr>
            <w:tcW w:w="16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Всього</w:t>
            </w:r>
          </w:p>
          <w:p w:rsidR="00390756" w:rsidRPr="00602156" w:rsidRDefault="00390756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витрат на</w:t>
            </w:r>
          </w:p>
          <w:p w:rsidR="00390756" w:rsidRPr="00602156" w:rsidRDefault="00390756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:lang w:val="uk-UA"/>
              </w:rPr>
              <w:t>виконання</w:t>
            </w:r>
          </w:p>
          <w:p w:rsidR="00390756" w:rsidRPr="00602156" w:rsidRDefault="00390756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Програми</w:t>
            </w:r>
          </w:p>
          <w:p w:rsidR="00390756" w:rsidRPr="00602156" w:rsidRDefault="00390756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</w:tr>
      <w:tr w:rsidR="00390756" w:rsidRPr="00602156" w:rsidTr="00184A0D">
        <w:trPr>
          <w:trHeight w:hRule="exact" w:val="2164"/>
        </w:trPr>
        <w:tc>
          <w:tcPr>
            <w:tcW w:w="245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2022рік</w:t>
            </w:r>
          </w:p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6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2023рік</w:t>
            </w:r>
          </w:p>
          <w:p w:rsidR="00390756" w:rsidRPr="00602156" w:rsidRDefault="00390756" w:rsidP="009D5AB7">
            <w:pPr>
              <w:shd w:val="clear" w:color="auto" w:fill="FFFFFF"/>
              <w:ind w:left="6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2024рік</w:t>
            </w:r>
          </w:p>
          <w:p w:rsidR="00390756" w:rsidRPr="00602156" w:rsidRDefault="00390756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162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90756" w:rsidRPr="00602156" w:rsidTr="009D5AB7">
        <w:trPr>
          <w:trHeight w:hRule="exact" w:val="33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5</w:t>
            </w:r>
          </w:p>
        </w:tc>
      </w:tr>
      <w:tr w:rsidR="00390756" w:rsidRPr="00602156" w:rsidTr="00184A0D">
        <w:trPr>
          <w:trHeight w:hRule="exact" w:val="915"/>
        </w:trPr>
        <w:tc>
          <w:tcPr>
            <w:tcW w:w="24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Обсяг ресурсів всього, в т.ч.</w:t>
            </w: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т.ч.</w:t>
            </w: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т.ч.</w:t>
            </w: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в т.ч.: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45,0</w:t>
            </w:r>
          </w:p>
        </w:tc>
      </w:tr>
      <w:tr w:rsidR="00390756" w:rsidRPr="00602156" w:rsidTr="00184A0D">
        <w:trPr>
          <w:trHeight w:hRule="exact" w:val="551"/>
        </w:trPr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Державний бюджет</w:t>
            </w:r>
          </w:p>
          <w:p w:rsidR="00390756" w:rsidRPr="00602156" w:rsidRDefault="00390756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390756" w:rsidRPr="00602156" w:rsidTr="00602156">
        <w:trPr>
          <w:trHeight w:hRule="exact" w:val="574"/>
        </w:trPr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60215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місцевий бюджет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45,0</w:t>
            </w:r>
          </w:p>
        </w:tc>
      </w:tr>
      <w:tr w:rsidR="00390756" w:rsidRPr="00F17073" w:rsidTr="00602156">
        <w:trPr>
          <w:trHeight w:hRule="exact" w:val="2274"/>
        </w:trPr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602156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Чернівецький районний сектор №4 філії Державна установа «Центр пробації» у Чернівецькій області </w:t>
            </w:r>
            <w:r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Чернівецькій області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0756" w:rsidRPr="00602156" w:rsidRDefault="00390756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45,0</w:t>
            </w:r>
          </w:p>
        </w:tc>
      </w:tr>
    </w:tbl>
    <w:p w:rsidR="00390756" w:rsidRDefault="00390756" w:rsidP="00602156">
      <w:pPr>
        <w:pStyle w:val="NoSpacing"/>
        <w:rPr>
          <w:rFonts w:ascii="Times New Roman" w:hAnsi="Times New Roman"/>
          <w:b/>
          <w:sz w:val="24"/>
          <w:lang w:val="uk-UA"/>
        </w:rPr>
      </w:pPr>
    </w:p>
    <w:p w:rsidR="00390756" w:rsidRPr="00602156" w:rsidRDefault="00390756" w:rsidP="00602156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>Керуюча справами (секретар)</w:t>
      </w:r>
    </w:p>
    <w:p w:rsidR="00390756" w:rsidRPr="00602156" w:rsidRDefault="00390756" w:rsidP="00602156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 xml:space="preserve">виконавчого комітету </w:t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</w:t>
      </w:r>
      <w:r w:rsidRPr="00602156">
        <w:rPr>
          <w:rFonts w:ascii="Times New Roman" w:hAnsi="Times New Roman"/>
          <w:b/>
          <w:sz w:val="24"/>
          <w:lang w:val="uk-UA"/>
        </w:rPr>
        <w:t>Ярослава РАКОВІЦА</w:t>
      </w:r>
    </w:p>
    <w:sectPr w:rsidR="00390756" w:rsidRPr="00602156" w:rsidSect="00505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756" w:rsidRDefault="00390756" w:rsidP="005058E4">
      <w:pPr>
        <w:spacing w:after="0" w:line="240" w:lineRule="auto"/>
      </w:pPr>
      <w:r>
        <w:separator/>
      </w:r>
    </w:p>
  </w:endnote>
  <w:endnote w:type="continuationSeparator" w:id="0">
    <w:p w:rsidR="00390756" w:rsidRDefault="00390756" w:rsidP="00505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756" w:rsidRDefault="00390756" w:rsidP="005058E4">
      <w:pPr>
        <w:spacing w:after="0" w:line="240" w:lineRule="auto"/>
      </w:pPr>
      <w:r>
        <w:separator/>
      </w:r>
    </w:p>
  </w:footnote>
  <w:footnote w:type="continuationSeparator" w:id="0">
    <w:p w:rsidR="00390756" w:rsidRDefault="00390756" w:rsidP="00505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756" w:rsidRDefault="00390756" w:rsidP="009D5AB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390756" w:rsidRDefault="00390756" w:rsidP="009D5AB7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756" w:rsidRDefault="00390756" w:rsidP="009D5AB7">
    <w:pPr>
      <w:pStyle w:val="Header"/>
      <w:framePr w:wrap="around" w:vAnchor="text" w:hAnchor="margin" w:xAlign="right" w:y="1"/>
      <w:rPr>
        <w:rStyle w:val="PageNumber"/>
      </w:rPr>
    </w:pPr>
  </w:p>
  <w:p w:rsidR="00390756" w:rsidRDefault="00390756" w:rsidP="0060215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626C29E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884D8C"/>
    <w:multiLevelType w:val="singleLevel"/>
    <w:tmpl w:val="7CF6833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84B5C9A"/>
    <w:multiLevelType w:val="singleLevel"/>
    <w:tmpl w:val="A65E0F12"/>
    <w:lvl w:ilvl="0">
      <w:start w:val="12"/>
      <w:numFmt w:val="decimal"/>
      <w:lvlText w:val="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>
    <w:nsid w:val="0C9D0E6E"/>
    <w:multiLevelType w:val="hybridMultilevel"/>
    <w:tmpl w:val="5C4645D8"/>
    <w:lvl w:ilvl="0" w:tplc="BBF2D7E0">
      <w:start w:val="1"/>
      <w:numFmt w:val="decimal"/>
      <w:suff w:val="space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11EC3D6A"/>
    <w:multiLevelType w:val="hybridMultilevel"/>
    <w:tmpl w:val="495A5552"/>
    <w:lvl w:ilvl="0" w:tplc="B6B6D53E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5E7306"/>
    <w:multiLevelType w:val="hybridMultilevel"/>
    <w:tmpl w:val="F31899FA"/>
    <w:lvl w:ilvl="0" w:tplc="EF82D1E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B607EB"/>
    <w:multiLevelType w:val="multilevel"/>
    <w:tmpl w:val="ED86F6D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  <w:b/>
        <w:sz w:val="32"/>
      </w:rPr>
    </w:lvl>
    <w:lvl w:ilvl="1">
      <w:start w:val="7"/>
      <w:numFmt w:val="decimal"/>
      <w:lvlText w:val="%1.%2"/>
      <w:lvlJc w:val="left"/>
      <w:pPr>
        <w:tabs>
          <w:tab w:val="num" w:pos="1028"/>
        </w:tabs>
        <w:ind w:left="1028" w:hanging="405"/>
      </w:pPr>
      <w:rPr>
        <w:rFonts w:cs="Times New Roman" w:hint="default"/>
        <w:b/>
        <w:sz w:val="32"/>
      </w:rPr>
    </w:lvl>
    <w:lvl w:ilvl="2">
      <w:start w:val="1"/>
      <w:numFmt w:val="decimal"/>
      <w:lvlText w:val="%1.%2.%3"/>
      <w:lvlJc w:val="left"/>
      <w:pPr>
        <w:tabs>
          <w:tab w:val="num" w:pos="1966"/>
        </w:tabs>
        <w:ind w:left="1966" w:hanging="720"/>
      </w:pPr>
      <w:rPr>
        <w:rFonts w:cs="Times New Roman" w:hint="default"/>
        <w:b/>
        <w:sz w:val="32"/>
      </w:rPr>
    </w:lvl>
    <w:lvl w:ilvl="3">
      <w:start w:val="1"/>
      <w:numFmt w:val="decimal"/>
      <w:lvlText w:val="%1.%2.%3.%4"/>
      <w:lvlJc w:val="left"/>
      <w:pPr>
        <w:tabs>
          <w:tab w:val="num" w:pos="2589"/>
        </w:tabs>
        <w:ind w:left="2589" w:hanging="720"/>
      </w:pPr>
      <w:rPr>
        <w:rFonts w:cs="Times New Roman" w:hint="default"/>
        <w:b/>
        <w:sz w:val="32"/>
      </w:rPr>
    </w:lvl>
    <w:lvl w:ilvl="4">
      <w:start w:val="1"/>
      <w:numFmt w:val="decimal"/>
      <w:lvlText w:val="%1.%2.%3.%4.%5"/>
      <w:lvlJc w:val="left"/>
      <w:pPr>
        <w:tabs>
          <w:tab w:val="num" w:pos="3212"/>
        </w:tabs>
        <w:ind w:left="3212" w:hanging="720"/>
      </w:pPr>
      <w:rPr>
        <w:rFonts w:cs="Times New Roman" w:hint="default"/>
        <w:b/>
        <w:sz w:val="32"/>
      </w:rPr>
    </w:lvl>
    <w:lvl w:ilvl="5">
      <w:start w:val="1"/>
      <w:numFmt w:val="decimal"/>
      <w:lvlText w:val="%1.%2.%3.%4.%5.%6"/>
      <w:lvlJc w:val="left"/>
      <w:pPr>
        <w:tabs>
          <w:tab w:val="num" w:pos="4195"/>
        </w:tabs>
        <w:ind w:left="4195" w:hanging="1080"/>
      </w:pPr>
      <w:rPr>
        <w:rFonts w:cs="Times New Roman" w:hint="default"/>
        <w:b/>
        <w:sz w:val="32"/>
      </w:rPr>
    </w:lvl>
    <w:lvl w:ilvl="6">
      <w:start w:val="1"/>
      <w:numFmt w:val="decimal"/>
      <w:lvlText w:val="%1.%2.%3.%4.%5.%6.%7"/>
      <w:lvlJc w:val="left"/>
      <w:pPr>
        <w:tabs>
          <w:tab w:val="num" w:pos="4818"/>
        </w:tabs>
        <w:ind w:left="4818" w:hanging="1080"/>
      </w:pPr>
      <w:rPr>
        <w:rFonts w:cs="Times New Roman"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tabs>
          <w:tab w:val="num" w:pos="5801"/>
        </w:tabs>
        <w:ind w:left="5801" w:hanging="1440"/>
      </w:pPr>
      <w:rPr>
        <w:rFonts w:cs="Times New Roman"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424"/>
        </w:tabs>
        <w:ind w:left="6424" w:hanging="1440"/>
      </w:pPr>
      <w:rPr>
        <w:rFonts w:cs="Times New Roman" w:hint="default"/>
        <w:b/>
        <w:sz w:val="32"/>
      </w:rPr>
    </w:lvl>
  </w:abstractNum>
  <w:abstractNum w:abstractNumId="7">
    <w:nsid w:val="23147597"/>
    <w:multiLevelType w:val="hybridMultilevel"/>
    <w:tmpl w:val="A51218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DF8402D"/>
    <w:multiLevelType w:val="hybridMultilevel"/>
    <w:tmpl w:val="E9CCED54"/>
    <w:lvl w:ilvl="0" w:tplc="04190011">
      <w:start w:val="1"/>
      <w:numFmt w:val="decimal"/>
      <w:lvlText w:val="%1)"/>
      <w:lvlJc w:val="left"/>
      <w:pPr>
        <w:ind w:left="709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>
    <w:nsid w:val="333230FB"/>
    <w:multiLevelType w:val="hybridMultilevel"/>
    <w:tmpl w:val="E7CABCCE"/>
    <w:lvl w:ilvl="0" w:tplc="5FE8CBCC">
      <w:start w:val="5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373068B2"/>
    <w:multiLevelType w:val="singleLevel"/>
    <w:tmpl w:val="A55C2D0A"/>
    <w:lvl w:ilvl="0">
      <w:start w:val="2"/>
      <w:numFmt w:val="decimal"/>
      <w:lvlText w:val="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12">
    <w:nsid w:val="3D0D692A"/>
    <w:multiLevelType w:val="hybridMultilevel"/>
    <w:tmpl w:val="8B721964"/>
    <w:lvl w:ilvl="0" w:tplc="9F866168">
      <w:start w:val="4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4EC4F82"/>
    <w:multiLevelType w:val="hybridMultilevel"/>
    <w:tmpl w:val="6AA0162C"/>
    <w:lvl w:ilvl="0" w:tplc="81F04AA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9EB030C"/>
    <w:multiLevelType w:val="hybridMultilevel"/>
    <w:tmpl w:val="A4D2A01A"/>
    <w:lvl w:ilvl="0" w:tplc="EF065F54">
      <w:start w:val="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A0013A5"/>
    <w:multiLevelType w:val="multilevel"/>
    <w:tmpl w:val="BC7434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1328"/>
        </w:tabs>
        <w:ind w:left="1328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66"/>
        </w:tabs>
        <w:ind w:left="196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89"/>
        </w:tabs>
        <w:ind w:left="258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2"/>
        </w:tabs>
        <w:ind w:left="35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95"/>
        </w:tabs>
        <w:ind w:left="41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18"/>
        </w:tabs>
        <w:ind w:left="481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1"/>
        </w:tabs>
        <w:ind w:left="580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24"/>
        </w:tabs>
        <w:ind w:left="6424" w:hanging="1440"/>
      </w:pPr>
      <w:rPr>
        <w:rFonts w:cs="Times New Roman" w:hint="default"/>
      </w:rPr>
    </w:lvl>
  </w:abstractNum>
  <w:abstractNum w:abstractNumId="16">
    <w:nsid w:val="500B7EB1"/>
    <w:multiLevelType w:val="singleLevel"/>
    <w:tmpl w:val="F55C5FC4"/>
    <w:lvl w:ilvl="0">
      <w:start w:val="5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17">
    <w:nsid w:val="5015778C"/>
    <w:multiLevelType w:val="singleLevel"/>
    <w:tmpl w:val="17849754"/>
    <w:lvl w:ilvl="0">
      <w:start w:val="14"/>
      <w:numFmt w:val="decimal"/>
      <w:lvlText w:val="%1."/>
      <w:legacy w:legacy="1" w:legacySpace="0" w:legacyIndent="484"/>
      <w:lvlJc w:val="left"/>
      <w:rPr>
        <w:rFonts w:ascii="Times New Roman" w:hAnsi="Times New Roman" w:cs="Times New Roman" w:hint="default"/>
      </w:rPr>
    </w:lvl>
  </w:abstractNum>
  <w:abstractNum w:abstractNumId="18">
    <w:nsid w:val="55403617"/>
    <w:multiLevelType w:val="hybridMultilevel"/>
    <w:tmpl w:val="46C437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C74905"/>
    <w:multiLevelType w:val="hybridMultilevel"/>
    <w:tmpl w:val="711A7738"/>
    <w:lvl w:ilvl="0" w:tplc="1888A318">
      <w:start w:val="4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5C7E1C4F"/>
    <w:multiLevelType w:val="hybridMultilevel"/>
    <w:tmpl w:val="CF4AFA4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D112C69"/>
    <w:multiLevelType w:val="hybridMultilevel"/>
    <w:tmpl w:val="03622B94"/>
    <w:lvl w:ilvl="0" w:tplc="4B18663E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28F4756"/>
    <w:multiLevelType w:val="singleLevel"/>
    <w:tmpl w:val="F6629B06"/>
    <w:lvl w:ilvl="0">
      <w:start w:val="2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23">
    <w:nsid w:val="647706BF"/>
    <w:multiLevelType w:val="hybridMultilevel"/>
    <w:tmpl w:val="E7CABCCE"/>
    <w:lvl w:ilvl="0" w:tplc="FFFFFFFF">
      <w:start w:val="5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658C74AC"/>
    <w:multiLevelType w:val="singleLevel"/>
    <w:tmpl w:val="67D85EC0"/>
    <w:lvl w:ilvl="0">
      <w:start w:val="10"/>
      <w:numFmt w:val="decimal"/>
      <w:lvlText w:val="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5">
    <w:nsid w:val="668E3468"/>
    <w:multiLevelType w:val="hybridMultilevel"/>
    <w:tmpl w:val="4DC6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A3123B8"/>
    <w:multiLevelType w:val="hybridMultilevel"/>
    <w:tmpl w:val="3606F984"/>
    <w:lvl w:ilvl="0" w:tplc="E8DAAE5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1B0457E"/>
    <w:multiLevelType w:val="singleLevel"/>
    <w:tmpl w:val="6E6CA494"/>
    <w:lvl w:ilvl="0">
      <w:start w:val="1"/>
      <w:numFmt w:val="decimal"/>
      <w:lvlText w:val="1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28">
    <w:nsid w:val="7B302EF8"/>
    <w:multiLevelType w:val="hybridMultilevel"/>
    <w:tmpl w:val="94A4EB68"/>
    <w:lvl w:ilvl="0" w:tplc="5C189662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  <w:lvlOverride w:ilvl="0">
      <w:startOverride w:val="1"/>
    </w:lvlOverride>
  </w:num>
  <w:num w:numId="3">
    <w:abstractNumId w:val="11"/>
  </w:num>
  <w:num w:numId="4">
    <w:abstractNumId w:val="11"/>
    <w:lvlOverride w:ilvl="0">
      <w:startOverride w:val="2"/>
    </w:lvlOverride>
  </w:num>
  <w:num w:numId="5">
    <w:abstractNumId w:val="0"/>
  </w:num>
  <w:num w:numId="6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8">
    <w:abstractNumId w:val="22"/>
  </w:num>
  <w:num w:numId="9">
    <w:abstractNumId w:val="16"/>
  </w:num>
  <w:num w:numId="10">
    <w:abstractNumId w:val="2"/>
  </w:num>
  <w:num w:numId="11">
    <w:abstractNumId w:val="2"/>
    <w:lvlOverride w:ilvl="0">
      <w:startOverride w:val="12"/>
    </w:lvlOverride>
  </w:num>
  <w:num w:numId="12">
    <w:abstractNumId w:val="17"/>
  </w:num>
  <w:num w:numId="13">
    <w:abstractNumId w:val="17"/>
    <w:lvlOverride w:ilvl="0">
      <w:startOverride w:val="14"/>
    </w:lvlOverride>
  </w:num>
  <w:num w:numId="14">
    <w:abstractNumId w:val="1"/>
  </w:num>
  <w:num w:numId="15">
    <w:abstractNumId w:val="24"/>
  </w:num>
  <w:num w:numId="16">
    <w:abstractNumId w:val="24"/>
    <w:lvlOverride w:ilvl="0">
      <w:startOverride w:val="10"/>
    </w:lvlOverride>
  </w:num>
  <w:num w:numId="17">
    <w:abstractNumId w:val="0"/>
    <w:lvlOverride w:ilvl="0">
      <w:lvl w:ilvl="0">
        <w:numFmt w:val="bullet"/>
        <w:lvlText w:val="-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8">
    <w:abstractNumId w:val="0"/>
    <w:lvlOverride w:ilvl="0">
      <w:lvl w:ilvl="0">
        <w:numFmt w:val="bullet"/>
        <w:lvlText w:val="-"/>
        <w:legacy w:legacy="1" w:legacySpace="0" w:legacyIndent="236"/>
        <w:lvlJc w:val="left"/>
        <w:rPr>
          <w:rFonts w:ascii="Times New Roman" w:hAnsi="Times New Roman" w:hint="default"/>
        </w:rPr>
      </w:lvl>
    </w:lvlOverride>
  </w:num>
  <w:num w:numId="19">
    <w:abstractNumId w:val="14"/>
  </w:num>
  <w:num w:numId="20">
    <w:abstractNumId w:val="15"/>
  </w:num>
  <w:num w:numId="21">
    <w:abstractNumId w:val="6"/>
  </w:num>
  <w:num w:numId="22">
    <w:abstractNumId w:val="4"/>
  </w:num>
  <w:num w:numId="23">
    <w:abstractNumId w:val="13"/>
  </w:num>
  <w:num w:numId="24">
    <w:abstractNumId w:val="5"/>
  </w:num>
  <w:num w:numId="25">
    <w:abstractNumId w:val="21"/>
  </w:num>
  <w:num w:numId="26">
    <w:abstractNumId w:val="8"/>
  </w:num>
  <w:num w:numId="27">
    <w:abstractNumId w:val="26"/>
  </w:num>
  <w:num w:numId="28">
    <w:abstractNumId w:val="18"/>
  </w:num>
  <w:num w:numId="29">
    <w:abstractNumId w:val="19"/>
  </w:num>
  <w:num w:numId="30">
    <w:abstractNumId w:val="3"/>
  </w:num>
  <w:num w:numId="31">
    <w:abstractNumId w:val="12"/>
  </w:num>
  <w:num w:numId="32">
    <w:abstractNumId w:val="25"/>
  </w:num>
  <w:num w:numId="33">
    <w:abstractNumId w:val="10"/>
  </w:num>
  <w:num w:numId="34">
    <w:abstractNumId w:val="28"/>
  </w:num>
  <w:num w:numId="35">
    <w:abstractNumId w:val="23"/>
  </w:num>
  <w:num w:numId="36">
    <w:abstractNumId w:val="9"/>
  </w:num>
  <w:num w:numId="37">
    <w:abstractNumId w:val="20"/>
  </w:num>
  <w:num w:numId="3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AB7"/>
    <w:rsid w:val="00000BE2"/>
    <w:rsid w:val="000248CE"/>
    <w:rsid w:val="00030726"/>
    <w:rsid w:val="000A2A65"/>
    <w:rsid w:val="000B203B"/>
    <w:rsid w:val="00102AD2"/>
    <w:rsid w:val="00131DDF"/>
    <w:rsid w:val="00153A8D"/>
    <w:rsid w:val="00160104"/>
    <w:rsid w:val="00184A0D"/>
    <w:rsid w:val="001C1224"/>
    <w:rsid w:val="001F7289"/>
    <w:rsid w:val="00203589"/>
    <w:rsid w:val="00205647"/>
    <w:rsid w:val="00227EF7"/>
    <w:rsid w:val="002350E4"/>
    <w:rsid w:val="00266C19"/>
    <w:rsid w:val="00273C91"/>
    <w:rsid w:val="00284672"/>
    <w:rsid w:val="002A69BD"/>
    <w:rsid w:val="002C52BB"/>
    <w:rsid w:val="002D0F29"/>
    <w:rsid w:val="002E19CE"/>
    <w:rsid w:val="00303258"/>
    <w:rsid w:val="00303962"/>
    <w:rsid w:val="0035257C"/>
    <w:rsid w:val="003714D4"/>
    <w:rsid w:val="00390756"/>
    <w:rsid w:val="003E6FA0"/>
    <w:rsid w:val="00406815"/>
    <w:rsid w:val="00420E33"/>
    <w:rsid w:val="004572B9"/>
    <w:rsid w:val="004A69D1"/>
    <w:rsid w:val="004D6150"/>
    <w:rsid w:val="004D788B"/>
    <w:rsid w:val="004E5480"/>
    <w:rsid w:val="005058E4"/>
    <w:rsid w:val="005076A1"/>
    <w:rsid w:val="00520667"/>
    <w:rsid w:val="00527F71"/>
    <w:rsid w:val="005343BD"/>
    <w:rsid w:val="00551BCB"/>
    <w:rsid w:val="005653B9"/>
    <w:rsid w:val="00574082"/>
    <w:rsid w:val="00585E77"/>
    <w:rsid w:val="005E72E2"/>
    <w:rsid w:val="00602156"/>
    <w:rsid w:val="00613FD6"/>
    <w:rsid w:val="006533E4"/>
    <w:rsid w:val="00676DA8"/>
    <w:rsid w:val="0070426F"/>
    <w:rsid w:val="00713E85"/>
    <w:rsid w:val="00717856"/>
    <w:rsid w:val="00721948"/>
    <w:rsid w:val="007476CE"/>
    <w:rsid w:val="007654D7"/>
    <w:rsid w:val="007803B9"/>
    <w:rsid w:val="007915EF"/>
    <w:rsid w:val="007A249A"/>
    <w:rsid w:val="007C1FA4"/>
    <w:rsid w:val="007E4D83"/>
    <w:rsid w:val="008052BD"/>
    <w:rsid w:val="008120FF"/>
    <w:rsid w:val="00875E03"/>
    <w:rsid w:val="008C348C"/>
    <w:rsid w:val="009154FE"/>
    <w:rsid w:val="00925556"/>
    <w:rsid w:val="00927BCE"/>
    <w:rsid w:val="00950A7C"/>
    <w:rsid w:val="009A4EF6"/>
    <w:rsid w:val="009D5AB7"/>
    <w:rsid w:val="009E245D"/>
    <w:rsid w:val="00A35E2F"/>
    <w:rsid w:val="00A81A7C"/>
    <w:rsid w:val="00AA531F"/>
    <w:rsid w:val="00AA5F92"/>
    <w:rsid w:val="00AB0349"/>
    <w:rsid w:val="00AD70CB"/>
    <w:rsid w:val="00B02DD0"/>
    <w:rsid w:val="00B17B91"/>
    <w:rsid w:val="00B465E1"/>
    <w:rsid w:val="00B7526C"/>
    <w:rsid w:val="00BC40F0"/>
    <w:rsid w:val="00BD5607"/>
    <w:rsid w:val="00C05DEF"/>
    <w:rsid w:val="00C44429"/>
    <w:rsid w:val="00C544FD"/>
    <w:rsid w:val="00C81FB1"/>
    <w:rsid w:val="00CF2BC5"/>
    <w:rsid w:val="00D137A3"/>
    <w:rsid w:val="00D34E0E"/>
    <w:rsid w:val="00D73F87"/>
    <w:rsid w:val="00D9137F"/>
    <w:rsid w:val="00D922BB"/>
    <w:rsid w:val="00DE3E28"/>
    <w:rsid w:val="00DE6201"/>
    <w:rsid w:val="00E06C37"/>
    <w:rsid w:val="00E16A64"/>
    <w:rsid w:val="00E53E8C"/>
    <w:rsid w:val="00E70E31"/>
    <w:rsid w:val="00E947FF"/>
    <w:rsid w:val="00EA36DD"/>
    <w:rsid w:val="00EE0EB1"/>
    <w:rsid w:val="00EE47F8"/>
    <w:rsid w:val="00EF1499"/>
    <w:rsid w:val="00F17073"/>
    <w:rsid w:val="00F36CD9"/>
    <w:rsid w:val="00F44338"/>
    <w:rsid w:val="00F47F74"/>
    <w:rsid w:val="00F5150A"/>
    <w:rsid w:val="00F53D03"/>
    <w:rsid w:val="00F5748A"/>
    <w:rsid w:val="00F679EE"/>
    <w:rsid w:val="00F72909"/>
    <w:rsid w:val="00F87936"/>
    <w:rsid w:val="00FB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5058E4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7042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7408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426F"/>
    <w:rPr>
      <w:rFonts w:ascii="Cambria" w:hAnsi="Cambria" w:cs="Times New Roman"/>
      <w:b/>
      <w:kern w:val="32"/>
      <w:sz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74082"/>
    <w:rPr>
      <w:rFonts w:ascii="Cambria" w:hAnsi="Cambria" w:cs="Times New Roman"/>
      <w:b/>
      <w:i/>
      <w:sz w:val="28"/>
      <w:lang w:val="ru-RU" w:eastAsia="ru-RU"/>
    </w:rPr>
  </w:style>
  <w:style w:type="paragraph" w:styleId="Header">
    <w:name w:val="header"/>
    <w:basedOn w:val="Normal"/>
    <w:link w:val="HeaderChar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D5AB7"/>
    <w:rPr>
      <w:rFonts w:ascii="Times New Roman" w:hAnsi="Times New Roman" w:cs="Times New Roman"/>
      <w:sz w:val="20"/>
      <w:lang w:val="uk-UA" w:eastAsia="uk-UA"/>
    </w:rPr>
  </w:style>
  <w:style w:type="character" w:styleId="PageNumber">
    <w:name w:val="page number"/>
    <w:basedOn w:val="DefaultParagraphFont"/>
    <w:uiPriority w:val="99"/>
    <w:rsid w:val="009D5AB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D5AB7"/>
    <w:rPr>
      <w:rFonts w:ascii="Times New Roman" w:hAnsi="Times New Roman" w:cs="Times New Roman"/>
      <w:sz w:val="20"/>
      <w:lang w:val="uk-UA" w:eastAsia="uk-UA"/>
    </w:rPr>
  </w:style>
  <w:style w:type="paragraph" w:customStyle="1" w:styleId="1">
    <w:name w:val="Без интервала1"/>
    <w:uiPriority w:val="99"/>
    <w:rsid w:val="009D5AB7"/>
  </w:style>
  <w:style w:type="paragraph" w:styleId="ListParagraph">
    <w:name w:val="List Paragraph"/>
    <w:basedOn w:val="Normal"/>
    <w:uiPriority w:val="99"/>
    <w:qFormat/>
    <w:rsid w:val="009D5AB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uk-UA" w:eastAsia="uk-UA"/>
    </w:rPr>
  </w:style>
  <w:style w:type="paragraph" w:customStyle="1" w:styleId="10">
    <w:name w:val="Абзац списка1"/>
    <w:basedOn w:val="Normal"/>
    <w:uiPriority w:val="99"/>
    <w:rsid w:val="00B02DD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uk-UA" w:eastAsia="uk-UA"/>
    </w:rPr>
  </w:style>
  <w:style w:type="paragraph" w:styleId="NormalWeb">
    <w:name w:val="Normal (Web)"/>
    <w:basedOn w:val="Normal"/>
    <w:uiPriority w:val="99"/>
    <w:rsid w:val="00B02D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70426F"/>
    <w:pPr>
      <w:keepLines/>
      <w:spacing w:before="480" w:after="0"/>
      <w:outlineLvl w:val="9"/>
    </w:pPr>
    <w:rPr>
      <w:color w:val="2E74B5"/>
      <w:kern w:val="0"/>
      <w:sz w:val="28"/>
      <w:szCs w:val="28"/>
      <w:lang w:val="uk-UA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70426F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28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0426F"/>
    <w:rPr>
      <w:rFonts w:ascii="Times New Roman" w:hAnsi="Times New Roman" w:cs="Times New Roman"/>
      <w:b/>
      <w:kern w:val="28"/>
      <w:sz w:val="32"/>
      <w:lang w:val="ru-RU" w:eastAsia="ru-RU"/>
    </w:rPr>
  </w:style>
  <w:style w:type="paragraph" w:styleId="TOC1">
    <w:name w:val="toc 1"/>
    <w:basedOn w:val="Normal"/>
    <w:next w:val="Normal"/>
    <w:autoRedefine/>
    <w:uiPriority w:val="99"/>
    <w:locked/>
    <w:rsid w:val="0070426F"/>
  </w:style>
  <w:style w:type="character" w:styleId="Hyperlink">
    <w:name w:val="Hyperlink"/>
    <w:basedOn w:val="DefaultParagraphFont"/>
    <w:uiPriority w:val="99"/>
    <w:rsid w:val="0070426F"/>
    <w:rPr>
      <w:rFonts w:cs="Times New Roman"/>
      <w:color w:val="0563C1"/>
      <w:u w:val="single"/>
    </w:rPr>
  </w:style>
  <w:style w:type="character" w:styleId="Emphasis">
    <w:name w:val="Emphasis"/>
    <w:basedOn w:val="DefaultParagraphFont"/>
    <w:uiPriority w:val="99"/>
    <w:qFormat/>
    <w:locked/>
    <w:rsid w:val="00F17073"/>
    <w:rPr>
      <w:rFonts w:cs="Times New Roman"/>
      <w:i/>
    </w:rPr>
  </w:style>
  <w:style w:type="paragraph" w:styleId="NoSpacing">
    <w:name w:val="No Spacing"/>
    <w:link w:val="NoSpacingChar"/>
    <w:uiPriority w:val="99"/>
    <w:qFormat/>
    <w:rsid w:val="00602156"/>
  </w:style>
  <w:style w:type="paragraph" w:customStyle="1" w:styleId="Normal2">
    <w:name w:val="Normal2"/>
    <w:uiPriority w:val="99"/>
    <w:rsid w:val="00602156"/>
    <w:rPr>
      <w:rFonts w:ascii="Arial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rsid w:val="00602156"/>
    <w:pPr>
      <w:spacing w:after="120" w:line="240" w:lineRule="auto"/>
    </w:pPr>
    <w:rPr>
      <w:rFonts w:ascii="Times New Roman" w:hAnsi="Times New Roman"/>
      <w:color w:val="000000"/>
      <w:sz w:val="28"/>
      <w:szCs w:val="28"/>
      <w:lang w:val="uk-UA"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02156"/>
    <w:rPr>
      <w:rFonts w:ascii="Times New Roman" w:hAnsi="Times New Roman" w:cs="Times New Roman"/>
      <w:color w:val="000000"/>
      <w:sz w:val="28"/>
      <w:szCs w:val="28"/>
      <w:lang w:eastAsia="ja-JP"/>
    </w:rPr>
  </w:style>
  <w:style w:type="character" w:customStyle="1" w:styleId="NoSpacingChar">
    <w:name w:val="No Spacing Char"/>
    <w:link w:val="NoSpacing"/>
    <w:uiPriority w:val="99"/>
    <w:locked/>
    <w:rsid w:val="00602156"/>
    <w:rPr>
      <w:sz w:val="22"/>
      <w:lang w:val="ru-RU" w:eastAsia="ru-RU"/>
    </w:rPr>
  </w:style>
  <w:style w:type="paragraph" w:customStyle="1" w:styleId="Normal1">
    <w:name w:val="Normal1"/>
    <w:uiPriority w:val="99"/>
    <w:rsid w:val="00602156"/>
    <w:rPr>
      <w:rFonts w:ascii="Arial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602156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602156"/>
    <w:pPr>
      <w:keepNext/>
      <w:jc w:val="center"/>
      <w:outlineLvl w:val="0"/>
    </w:pPr>
    <w:rPr>
      <w:b/>
      <w:sz w:val="28"/>
    </w:rPr>
  </w:style>
  <w:style w:type="paragraph" w:customStyle="1" w:styleId="Normal11">
    <w:name w:val="Normal11"/>
    <w:uiPriority w:val="99"/>
    <w:rsid w:val="00602156"/>
    <w:rPr>
      <w:rFonts w:ascii="Arial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875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5E0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14</Pages>
  <Words>3788</Words>
  <Characters>21595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KVI-PC</dc:creator>
  <cp:keywords/>
  <dc:description/>
  <cp:lastModifiedBy>пк</cp:lastModifiedBy>
  <cp:revision>3</cp:revision>
  <cp:lastPrinted>2022-05-09T07:57:00Z</cp:lastPrinted>
  <dcterms:created xsi:type="dcterms:W3CDTF">2022-05-05T09:53:00Z</dcterms:created>
  <dcterms:modified xsi:type="dcterms:W3CDTF">2022-05-09T07:57:00Z</dcterms:modified>
</cp:coreProperties>
</file>