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3804" w:rsidRDefault="005D7252">
      <w:pPr>
        <w:rPr>
          <w:sz w:val="2"/>
          <w:szCs w:val="2"/>
        </w:rPr>
      </w:pPr>
      <w:bookmarkStart w:id="0" w:name="_GoBack"/>
      <w:bookmarkEnd w:id="0"/>
      <w:r>
        <w:pict>
          <v:rect id="_x0000_s1046" style="position:absolute;margin-left:56.5pt;margin-top:141.15pt;width:479.3pt;height:413.75pt;z-index:-251658752;mso-position-horizontal-relative:page;mso-position-vertical-relative:page" fillcolor="#0c2937" stroked="f">
            <w10:wrap anchorx="page" anchory="page"/>
          </v:rect>
        </w:pict>
      </w:r>
    </w:p>
    <w:p w:rsidR="007C3804" w:rsidRDefault="005D7252">
      <w:pPr>
        <w:pStyle w:val="30"/>
        <w:framePr w:w="9792" w:h="334" w:hRule="exact" w:wrap="none" w:vAnchor="page" w:hAnchor="page" w:x="1055" w:y="993"/>
        <w:shd w:val="clear" w:color="auto" w:fill="auto"/>
        <w:tabs>
          <w:tab w:val="left" w:pos="3068"/>
          <w:tab w:val="left" w:pos="3937"/>
          <w:tab w:val="left" w:pos="5766"/>
          <w:tab w:val="left" w:pos="6865"/>
        </w:tabs>
        <w:spacing w:line="100" w:lineRule="exact"/>
        <w:ind w:left="2420"/>
      </w:pPr>
      <w:r>
        <w:t>ж т</w:t>
      </w:r>
      <w:r>
        <w:tab/>
        <w:t>••</w:t>
      </w:r>
      <w:r>
        <w:tab/>
        <w:t>*.» •</w:t>
      </w:r>
      <w:r>
        <w:tab/>
        <w:t>•</w:t>
      </w:r>
      <w:r>
        <w:tab/>
        <w:t>••••</w:t>
      </w:r>
    </w:p>
    <w:p w:rsidR="007C3804" w:rsidRDefault="005D7252">
      <w:pPr>
        <w:pStyle w:val="40"/>
        <w:framePr w:w="9792" w:h="334" w:hRule="exact" w:wrap="none" w:vAnchor="page" w:hAnchor="page" w:x="1055" w:y="993"/>
        <w:shd w:val="clear" w:color="auto" w:fill="auto"/>
        <w:spacing w:after="0" w:line="280" w:lineRule="exact"/>
        <w:ind w:right="580"/>
      </w:pPr>
      <w:r>
        <w:t>Український інститут національної пам’яті</w:t>
      </w:r>
    </w:p>
    <w:p w:rsidR="007C3804" w:rsidRDefault="005D7252">
      <w:pPr>
        <w:pStyle w:val="10"/>
        <w:framePr w:w="9792" w:h="798" w:hRule="exact" w:wrap="none" w:vAnchor="page" w:hAnchor="page" w:x="1055" w:y="1650"/>
        <w:shd w:val="clear" w:color="auto" w:fill="auto"/>
        <w:spacing w:before="0"/>
        <w:ind w:right="580"/>
      </w:pPr>
      <w:bookmarkStart w:id="1" w:name="bookmark0"/>
      <w:r>
        <w:t>Інформаційні матеріали до 30-річчя проголошення</w:t>
      </w:r>
      <w:r>
        <w:br/>
        <w:t>Декларації про державний суверенітет України</w:t>
      </w:r>
      <w:bookmarkEnd w:id="1"/>
    </w:p>
    <w:p w:rsidR="007C3804" w:rsidRDefault="005D7252">
      <w:pPr>
        <w:framePr w:wrap="none" w:vAnchor="page" w:hAnchor="page" w:x="1131" w:y="2824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"C:\\TEMP\\FineReader12.00\\media\\image1.jpeg"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0pt;height:414pt">
            <v:imagedata r:id="rId6" r:href="rId7"/>
          </v:shape>
        </w:pict>
      </w:r>
      <w:r>
        <w:fldChar w:fldCharType="end"/>
      </w:r>
    </w:p>
    <w:p w:rsidR="007C3804" w:rsidRDefault="005D7252">
      <w:pPr>
        <w:pStyle w:val="20"/>
        <w:framePr w:w="9792" w:h="3483" w:hRule="exact" w:wrap="none" w:vAnchor="page" w:hAnchor="page" w:x="1055" w:y="11466"/>
        <w:shd w:val="clear" w:color="auto" w:fill="auto"/>
        <w:ind w:firstLine="660"/>
      </w:pPr>
      <w:r>
        <w:t xml:space="preserve">16 липня </w:t>
      </w:r>
      <w:r>
        <w:t>Україна відзначатиме 30 років проголошення Декларації про</w:t>
      </w:r>
      <w:r>
        <w:br/>
        <w:t>державний суверенітет України.</w:t>
      </w:r>
    </w:p>
    <w:p w:rsidR="007C3804" w:rsidRDefault="005D7252">
      <w:pPr>
        <w:pStyle w:val="20"/>
        <w:framePr w:w="9792" w:h="3483" w:hRule="exact" w:wrap="none" w:vAnchor="page" w:hAnchor="page" w:x="1055" w:y="11466"/>
        <w:shd w:val="clear" w:color="auto" w:fill="auto"/>
        <w:ind w:firstLine="660"/>
      </w:pPr>
      <w:r>
        <w:rPr>
          <w:rStyle w:val="21"/>
        </w:rPr>
        <w:t xml:space="preserve">Суверенітет держави </w:t>
      </w:r>
      <w:r>
        <w:t>- політико-юридична властивість державної влади,</w:t>
      </w:r>
      <w:r>
        <w:br/>
        <w:t>яка означає її верховенство і повноту всередині країни, незалежність і</w:t>
      </w:r>
      <w:r>
        <w:br/>
        <w:t>рівноправність у зовнішньоп</w:t>
      </w:r>
      <w:r>
        <w:t>олітичній сфері.</w:t>
      </w:r>
    </w:p>
    <w:p w:rsidR="007C3804" w:rsidRDefault="005D7252">
      <w:pPr>
        <w:pStyle w:val="20"/>
        <w:framePr w:w="9792" w:h="3483" w:hRule="exact" w:wrap="none" w:vAnchor="page" w:hAnchor="page" w:x="1055" w:y="11466"/>
        <w:shd w:val="clear" w:color="auto" w:fill="auto"/>
        <w:ind w:firstLine="660"/>
      </w:pPr>
      <w:r>
        <w:t>Правовою основою державного суверенітету є конституції країн,</w:t>
      </w:r>
      <w:r>
        <w:br/>
        <w:t>декларації, загальновизнані принципи міжнародного права, які фіксують</w:t>
      </w:r>
      <w:r>
        <w:br/>
        <w:t>суверенну рівність держав, їхню територіальну цілісність, невтручання у</w:t>
      </w:r>
    </w:p>
    <w:p w:rsidR="007C3804" w:rsidRDefault="005D7252">
      <w:pPr>
        <w:pStyle w:val="20"/>
        <w:framePr w:w="9792" w:h="3483" w:hRule="exact" w:wrap="none" w:vAnchor="page" w:hAnchor="page" w:x="1055" w:y="11466"/>
        <w:shd w:val="clear" w:color="auto" w:fill="auto"/>
        <w:ind w:left="67" w:firstLine="0"/>
      </w:pPr>
      <w:r>
        <w:t>внутрішні та зовнішні справи, право</w:t>
      </w:r>
      <w:r>
        <w:t xml:space="preserve"> націй на </w:t>
      </w:r>
      <w:r>
        <w:rPr>
          <w:rStyle w:val="2FranklinGothicHeavy85pt"/>
        </w:rPr>
        <w:t xml:space="preserve">самовизначення.їнський </w:t>
      </w:r>
      <w:r>
        <w:rPr>
          <w:rStyle w:val="2FranklinGothicHeavy85pt0"/>
        </w:rPr>
        <w:t>інститут</w:t>
      </w:r>
    </w:p>
    <w:p w:rsidR="007C3804" w:rsidRDefault="005D7252">
      <w:pPr>
        <w:pStyle w:val="50"/>
        <w:framePr w:w="9792" w:h="3483" w:hRule="exact" w:wrap="none" w:vAnchor="page" w:hAnchor="page" w:x="1055" w:y="11466"/>
        <w:shd w:val="clear" w:color="auto" w:fill="auto"/>
        <w:tabs>
          <w:tab w:val="left" w:leader="dot" w:pos="7085"/>
          <w:tab w:val="left" w:leader="dot" w:pos="7642"/>
          <w:tab w:val="left" w:leader="dot" w:pos="9024"/>
          <w:tab w:val="left" w:leader="dot" w:pos="9715"/>
        </w:tabs>
        <w:spacing w:line="170" w:lineRule="exact"/>
        <w:ind w:left="4416"/>
      </w:pPr>
      <w:r>
        <w:t xml:space="preserve">^ </w:t>
      </w:r>
      <w:r>
        <w:rPr>
          <w:vertAlign w:val="superscript"/>
        </w:rPr>
        <w:t>г</w:t>
      </w:r>
      <w:r>
        <w:tab/>
      </w:r>
      <w:r>
        <w:rPr>
          <w:vertAlign w:val="superscript"/>
        </w:rPr>
        <w:t>г</w:t>
      </w:r>
      <w:r>
        <w:t xml:space="preserve"> </w:t>
      </w:r>
      <w:r>
        <w:tab/>
        <w:t xml:space="preserve"> </w:t>
      </w:r>
      <w:r>
        <w:rPr>
          <w:vertAlign w:val="superscript"/>
        </w:rPr>
        <w:t>г</w:t>
      </w:r>
      <w:r>
        <w:t xml:space="preserve"> -</w:t>
      </w:r>
      <w:r>
        <w:tab/>
        <w:t>-</w:t>
      </w:r>
      <w:r>
        <w:tab/>
        <w:t xml:space="preserve"> пнціОНАЛЬНОЇ ПАМ’ЯТІ</w:t>
      </w:r>
    </w:p>
    <w:p w:rsidR="007C3804" w:rsidRDefault="005D7252">
      <w:pPr>
        <w:pStyle w:val="60"/>
        <w:framePr w:w="4253" w:h="460" w:hRule="exact" w:wrap="none" w:vAnchor="page" w:hAnchor="page" w:x="1640" w:y="14881"/>
        <w:shd w:val="clear" w:color="auto" w:fill="auto"/>
      </w:pPr>
      <w:r>
        <w:t xml:space="preserve">Підписувач </w:t>
      </w:r>
      <w:r>
        <w:rPr>
          <w:rStyle w:val="61"/>
        </w:rPr>
        <w:t>Дробович Антон Едуардович</w:t>
      </w:r>
      <w:r>
        <w:rPr>
          <w:rStyle w:val="61"/>
        </w:rPr>
        <w:br/>
      </w:r>
      <w:r>
        <w:t xml:space="preserve">Дійсний з </w:t>
      </w:r>
      <w:r>
        <w:rPr>
          <w:rStyle w:val="61"/>
        </w:rPr>
        <w:t>19.12.2019 0:00:00</w:t>
      </w:r>
      <w:r>
        <w:t xml:space="preserve"> по </w:t>
      </w:r>
      <w:r>
        <w:rPr>
          <w:rStyle w:val="61"/>
        </w:rPr>
        <w:t>19.12.2021 0:00:00</w:t>
      </w:r>
    </w:p>
    <w:p w:rsidR="007C3804" w:rsidRDefault="005D7252">
      <w:pPr>
        <w:pStyle w:val="70"/>
        <w:framePr w:wrap="none" w:vAnchor="page" w:hAnchor="page" w:x="9416" w:y="14920"/>
        <w:shd w:val="clear" w:color="auto" w:fill="auto"/>
        <w:spacing w:line="280" w:lineRule="exact"/>
      </w:pPr>
      <w:r>
        <w:t>II</w:t>
      </w:r>
    </w:p>
    <w:p w:rsidR="007C3804" w:rsidRDefault="005D7252">
      <w:pPr>
        <w:pStyle w:val="a5"/>
        <w:framePr w:wrap="none" w:vAnchor="page" w:hAnchor="page" w:x="7919" w:y="15557"/>
        <w:shd w:val="clear" w:color="auto" w:fill="auto"/>
        <w:spacing w:line="170" w:lineRule="exact"/>
      </w:pPr>
      <w:r>
        <w:t>1899/2.3-06-20 від 15.07.2020</w:t>
      </w:r>
    </w:p>
    <w:p w:rsidR="007C3804" w:rsidRDefault="005D7252">
      <w:pPr>
        <w:rPr>
          <w:sz w:val="2"/>
          <w:szCs w:val="2"/>
        </w:rPr>
        <w:sectPr w:rsidR="007C3804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  <w:r>
        <w:pict>
          <v:shape id="_x0000_s1027" type="#_x0000_t75" style="position:absolute;margin-left:5.15pt;margin-top:728.2pt;width:59.5pt;height:59.5pt;z-index:-251658751;mso-wrap-distance-left:5pt;mso-wrap-distance-right:5pt;mso-position-horizontal-relative:page;mso-position-vertical-relative:page" wrapcoords="0 0">
            <v:imagedata r:id="rId8" o:title="image2"/>
            <w10:wrap anchorx="page" anchory="page"/>
          </v:shape>
        </w:pict>
      </w:r>
    </w:p>
    <w:p w:rsidR="007C3804" w:rsidRDefault="005D7252">
      <w:pPr>
        <w:rPr>
          <w:sz w:val="2"/>
          <w:szCs w:val="2"/>
        </w:rPr>
      </w:pPr>
      <w:r>
        <w:lastRenderedPageBreak/>
        <w:pict>
          <v:rect id="_x0000_s1044" style="position:absolute;margin-left:142.8pt;margin-top:88.6pt;width:61.2pt;height:319.9pt;z-index:-251658750;mso-position-horizontal-relative:page;mso-position-vertical-relative:page" fillcolor="#6fbdd1" stroked="f">
            <w10:wrap anchorx="page" anchory="page"/>
          </v:rect>
        </w:pict>
      </w:r>
      <w:r>
        <w:pict>
          <v:rect id="_x0000_s1043" style="position:absolute;margin-left:242.4pt;margin-top:106.35pt;width:288.7pt;height:61.45pt;z-index:-251658749;mso-position-horizontal-relative:page;mso-position-vertical-relative:page" fillcolor="#82c5d6" stroked="f">
            <w10:wrap anchorx="page" anchory="page"/>
          </v:rect>
        </w:pict>
      </w:r>
      <w:r>
        <w:pict>
          <v:rect id="_x0000_s1042" style="position:absolute;margin-left:243.1pt;margin-top:177.15pt;width:292.1pt;height:61.2pt;z-index:-251658748;mso-position-horizontal-relative:page;mso-position-vertical-relative:page" fillcolor="#82c5d6" stroked="f">
            <w10:wrap anchorx="page" anchory="page"/>
          </v:rect>
        </w:pict>
      </w:r>
      <w:r>
        <w:pict>
          <v:rect id="_x0000_s1041" style="position:absolute;margin-left:243.1pt;margin-top:252.75pt;width:290.9pt;height:67.2pt;z-index:-251658747;mso-position-horizontal-relative:page;mso-position-vertical-relative:page" fillcolor="#82c5d6" stroked="f">
            <w10:wrap anchorx="page" anchory="page"/>
          </v:rect>
        </w:pict>
      </w:r>
      <w:r>
        <w:pict>
          <v:rect id="_x0000_s1040" style="position:absolute;margin-left:243.1pt;margin-top:337.5pt;width:292.1pt;height:61.2pt;z-index:-251658746;mso-position-horizontal-relative:page;mso-position-vertical-relative:page" fillcolor="#82c5d6" stroked="f">
            <w10:wrap anchorx="page" anchory="page"/>
          </v:rect>
        </w:pict>
      </w:r>
      <w:r>
        <w:pict>
          <v:rect id="_x0000_s1039" style="position:absolute;margin-left:2in;margin-top:90.05pt;width:58.8pt;height:317.05pt;z-index:-251658745;mso-position-horizontal-relative:page;mso-position-vertical-relative:page" fillcolor="#6fbdd1" stroked="f">
            <w10:wrap anchorx="page" anchory="page"/>
          </v:rect>
        </w:pict>
      </w:r>
      <w:r>
        <w:pict>
          <v:rect id="_x0000_s1038" style="position:absolute;margin-left:243.85pt;margin-top:107.8pt;width:285.85pt;height:58.8pt;z-index:-251658744;mso-position-horizontal-relative:page;mso-position-vertical-relative:page" fillcolor="#82c5d6" stroked="f">
            <w10:wrap anchorx="page" anchory="page"/>
          </v:rect>
        </w:pict>
      </w:r>
      <w:r>
        <w:pict>
          <v:rect id="_x0000_s1037" style="position:absolute;margin-left:244.3pt;margin-top:178.35pt;width:289.45pt;height:58.8pt;z-index:-251658743;mso-position-horizontal-relative:page;mso-position-vertical-relative:page" fillcolor="#82c5d6" stroked="f">
            <w10:wrap anchorx="page" anchory="page"/>
          </v:rect>
        </w:pict>
      </w:r>
      <w:r>
        <w:pict>
          <v:rect id="_x0000_s1036" style="position:absolute;margin-left:244.3pt;margin-top:254.2pt;width:288.25pt;height:64.55pt;z-index:-251658742;mso-position-horizontal-relative:page;mso-position-vertical-relative:page" fillcolor="#82c5d6" stroked="f">
            <w10:wrap anchorx="page" anchory="page"/>
          </v:rect>
        </w:pict>
      </w:r>
      <w:r>
        <w:pict>
          <v:rect id="_x0000_s1035" style="position:absolute;margin-left:244.3pt;margin-top:338.7pt;width:289.45pt;height:58.8pt;z-index:-251658741;mso-position-horizontal-relative:page;mso-position-vertical-relative:page" fillcolor="#82c5d6" stroked="f">
            <w10:wrap anchorx="page" anchory="page"/>
          </v:rect>
        </w:pict>
      </w:r>
    </w:p>
    <w:p w:rsidR="007C3804" w:rsidRDefault="005D7252">
      <w:pPr>
        <w:pStyle w:val="10"/>
        <w:framePr w:wrap="none" w:vAnchor="page" w:hAnchor="page" w:x="1105" w:y="983"/>
        <w:shd w:val="clear" w:color="auto" w:fill="auto"/>
        <w:spacing w:before="0" w:line="280" w:lineRule="exact"/>
        <w:ind w:firstLine="600"/>
        <w:jc w:val="both"/>
      </w:pPr>
      <w:bookmarkStart w:id="2" w:name="bookmark1"/>
      <w:r>
        <w:t>Ознаки суверенітету</w:t>
      </w:r>
      <w:bookmarkEnd w:id="2"/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05"/>
        <w:gridCol w:w="811"/>
        <w:gridCol w:w="5832"/>
      </w:tblGrid>
      <w:tr w:rsidR="007C3804">
        <w:tblPrEx>
          <w:tblCellMar>
            <w:top w:w="0" w:type="dxa"/>
            <w:bottom w:w="0" w:type="dxa"/>
          </w:tblCellMar>
        </w:tblPrEx>
        <w:trPr>
          <w:trHeight w:hRule="exact" w:val="374"/>
        </w:trPr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7C3804" w:rsidRDefault="005D7252">
            <w:pPr>
              <w:pStyle w:val="20"/>
              <w:framePr w:w="7848" w:h="6398" w:wrap="none" w:vAnchor="page" w:hAnchor="page" w:x="2857" w:y="1773"/>
              <w:shd w:val="clear" w:color="auto" w:fill="auto"/>
              <w:spacing w:line="860" w:lineRule="exact"/>
              <w:ind w:firstLine="0"/>
              <w:jc w:val="left"/>
            </w:pPr>
            <w:r>
              <w:rPr>
                <w:rStyle w:val="243pt"/>
                <w:b w:val="0"/>
                <w:bCs w:val="0"/>
              </w:rPr>
              <w:t>СУВЕРЕНІТЕТ</w:t>
            </w:r>
          </w:p>
        </w:tc>
        <w:tc>
          <w:tcPr>
            <w:tcW w:w="6643" w:type="dxa"/>
            <w:gridSpan w:val="2"/>
            <w:tcBorders>
              <w:left w:val="single" w:sz="4" w:space="0" w:color="auto"/>
            </w:tcBorders>
            <w:shd w:val="clear" w:color="auto" w:fill="FFFFFF"/>
          </w:tcPr>
          <w:p w:rsidR="007C3804" w:rsidRDefault="007C3804">
            <w:pPr>
              <w:framePr w:w="7848" w:h="6398" w:wrap="none" w:vAnchor="page" w:hAnchor="page" w:x="2857" w:y="1773"/>
              <w:rPr>
                <w:sz w:val="10"/>
                <w:szCs w:val="10"/>
              </w:rPr>
            </w:pPr>
          </w:p>
        </w:tc>
      </w:tr>
      <w:tr w:rsidR="007C3804">
        <w:tblPrEx>
          <w:tblCellMar>
            <w:top w:w="0" w:type="dxa"/>
            <w:bottom w:w="0" w:type="dxa"/>
          </w:tblCellMar>
        </w:tblPrEx>
        <w:trPr>
          <w:trHeight w:hRule="exact" w:val="1301"/>
        </w:trPr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7C3804" w:rsidRDefault="007C3804">
            <w:pPr>
              <w:framePr w:w="7848" w:h="6398" w:wrap="none" w:vAnchor="page" w:hAnchor="page" w:x="2857" w:y="1773"/>
            </w:pPr>
          </w:p>
        </w:tc>
        <w:tc>
          <w:tcPr>
            <w:tcW w:w="811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7C3804" w:rsidRDefault="007C3804">
            <w:pPr>
              <w:framePr w:w="7848" w:h="6398" w:wrap="none" w:vAnchor="page" w:hAnchor="page" w:x="2857" w:y="1773"/>
              <w:rPr>
                <w:sz w:val="10"/>
                <w:szCs w:val="10"/>
              </w:rPr>
            </w:pPr>
          </w:p>
        </w:tc>
        <w:tc>
          <w:tcPr>
            <w:tcW w:w="5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C3804" w:rsidRDefault="005D7252">
            <w:pPr>
              <w:pStyle w:val="20"/>
              <w:framePr w:w="7848" w:h="6398" w:wrap="none" w:vAnchor="page" w:hAnchor="page" w:x="2857" w:y="1773"/>
              <w:shd w:val="clear" w:color="auto" w:fill="auto"/>
              <w:spacing w:after="240" w:line="420" w:lineRule="exact"/>
              <w:ind w:firstLine="0"/>
              <w:jc w:val="center"/>
            </w:pPr>
            <w:r>
              <w:rPr>
                <w:rStyle w:val="221pt"/>
              </w:rPr>
              <w:t>верховенство</w:t>
            </w:r>
          </w:p>
          <w:p w:rsidR="007C3804" w:rsidRDefault="005D7252">
            <w:pPr>
              <w:pStyle w:val="20"/>
              <w:framePr w:w="7848" w:h="6398" w:wrap="none" w:vAnchor="page" w:hAnchor="page" w:x="2857" w:y="1773"/>
              <w:shd w:val="clear" w:color="auto" w:fill="auto"/>
              <w:spacing w:before="240" w:line="250" w:lineRule="exact"/>
              <w:ind w:firstLine="0"/>
              <w:jc w:val="center"/>
            </w:pPr>
            <w:r>
              <w:rPr>
                <w:rStyle w:val="211pt"/>
              </w:rPr>
              <w:t>верховна влада держави на власній території, її</w:t>
            </w:r>
            <w:r>
              <w:rPr>
                <w:rStyle w:val="211pt"/>
              </w:rPr>
              <w:br/>
              <w:t>територіальна цілісність і недоторканність</w:t>
            </w:r>
          </w:p>
        </w:tc>
      </w:tr>
      <w:tr w:rsidR="007C3804">
        <w:tblPrEx>
          <w:tblCellMar>
            <w:top w:w="0" w:type="dxa"/>
            <w:bottom w:w="0" w:type="dxa"/>
          </w:tblCellMar>
        </w:tblPrEx>
        <w:trPr>
          <w:trHeight w:hRule="exact" w:val="1301"/>
        </w:trPr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7C3804" w:rsidRDefault="007C3804">
            <w:pPr>
              <w:framePr w:w="7848" w:h="6398" w:wrap="none" w:vAnchor="page" w:hAnchor="page" w:x="2857" w:y="1773"/>
            </w:pPr>
          </w:p>
        </w:tc>
        <w:tc>
          <w:tcPr>
            <w:tcW w:w="8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C3804" w:rsidRDefault="007C3804">
            <w:pPr>
              <w:framePr w:w="7848" w:h="6398" w:wrap="none" w:vAnchor="page" w:hAnchor="page" w:x="2857" w:y="1773"/>
            </w:pPr>
          </w:p>
        </w:tc>
        <w:tc>
          <w:tcPr>
            <w:tcW w:w="583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3804" w:rsidRDefault="005D7252">
            <w:pPr>
              <w:pStyle w:val="20"/>
              <w:framePr w:w="7848" w:h="6398" w:wrap="none" w:vAnchor="page" w:hAnchor="page" w:x="2857" w:y="1773"/>
              <w:shd w:val="clear" w:color="auto" w:fill="auto"/>
              <w:spacing w:after="240" w:line="420" w:lineRule="exact"/>
              <w:ind w:firstLine="0"/>
              <w:jc w:val="center"/>
            </w:pPr>
            <w:r>
              <w:rPr>
                <w:rStyle w:val="221pt"/>
              </w:rPr>
              <w:t>неподільність</w:t>
            </w:r>
          </w:p>
          <w:p w:rsidR="007C3804" w:rsidRDefault="005D7252">
            <w:pPr>
              <w:pStyle w:val="20"/>
              <w:framePr w:w="7848" w:h="6398" w:wrap="none" w:vAnchor="page" w:hAnchor="page" w:x="2857" w:y="1773"/>
              <w:shd w:val="clear" w:color="auto" w:fill="auto"/>
              <w:spacing w:before="240" w:line="254" w:lineRule="exact"/>
              <w:ind w:firstLine="0"/>
              <w:jc w:val="center"/>
            </w:pPr>
            <w:r>
              <w:rPr>
                <w:rStyle w:val="211pt"/>
              </w:rPr>
              <w:t>неможливість існування в країні</w:t>
            </w:r>
            <w:r>
              <w:rPr>
                <w:rStyle w:val="211pt"/>
              </w:rPr>
              <w:br/>
              <w:t>двох верховних влад</w:t>
            </w:r>
          </w:p>
        </w:tc>
      </w:tr>
      <w:tr w:rsidR="007C3804">
        <w:tblPrEx>
          <w:tblCellMar>
            <w:top w:w="0" w:type="dxa"/>
            <w:bottom w:w="0" w:type="dxa"/>
          </w:tblCellMar>
        </w:tblPrEx>
        <w:trPr>
          <w:trHeight w:hRule="exact" w:val="326"/>
        </w:trPr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7C3804" w:rsidRDefault="007C3804">
            <w:pPr>
              <w:framePr w:w="7848" w:h="6398" w:wrap="none" w:vAnchor="page" w:hAnchor="page" w:x="2857" w:y="1773"/>
            </w:pPr>
          </w:p>
        </w:tc>
        <w:tc>
          <w:tcPr>
            <w:tcW w:w="66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3804" w:rsidRDefault="007C3804">
            <w:pPr>
              <w:framePr w:w="7848" w:h="6398" w:wrap="none" w:vAnchor="page" w:hAnchor="page" w:x="2857" w:y="1773"/>
              <w:rPr>
                <w:sz w:val="10"/>
                <w:szCs w:val="10"/>
              </w:rPr>
            </w:pPr>
          </w:p>
        </w:tc>
      </w:tr>
      <w:tr w:rsidR="007C3804">
        <w:tblPrEx>
          <w:tblCellMar>
            <w:top w:w="0" w:type="dxa"/>
            <w:bottom w:w="0" w:type="dxa"/>
          </w:tblCellMar>
        </w:tblPrEx>
        <w:trPr>
          <w:trHeight w:hRule="exact" w:val="1306"/>
        </w:trPr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7C3804" w:rsidRDefault="007C3804">
            <w:pPr>
              <w:framePr w:w="7848" w:h="6398" w:wrap="none" w:vAnchor="page" w:hAnchor="page" w:x="2857" w:y="1773"/>
            </w:pPr>
          </w:p>
        </w:tc>
        <w:tc>
          <w:tcPr>
            <w:tcW w:w="811" w:type="dxa"/>
            <w:tcBorders>
              <w:left w:val="single" w:sz="4" w:space="0" w:color="auto"/>
            </w:tcBorders>
            <w:shd w:val="clear" w:color="auto" w:fill="FFFFFF"/>
          </w:tcPr>
          <w:p w:rsidR="007C3804" w:rsidRDefault="007C3804">
            <w:pPr>
              <w:framePr w:w="7848" w:h="6398" w:wrap="none" w:vAnchor="page" w:hAnchor="page" w:x="2857" w:y="1773"/>
              <w:rPr>
                <w:sz w:val="10"/>
                <w:szCs w:val="10"/>
              </w:rPr>
            </w:pPr>
          </w:p>
        </w:tc>
        <w:tc>
          <w:tcPr>
            <w:tcW w:w="5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3804" w:rsidRDefault="005D7252">
            <w:pPr>
              <w:pStyle w:val="20"/>
              <w:framePr w:w="7848" w:h="6398" w:wrap="none" w:vAnchor="page" w:hAnchor="page" w:x="2857" w:y="1773"/>
              <w:shd w:val="clear" w:color="auto" w:fill="auto"/>
              <w:spacing w:after="240" w:line="420" w:lineRule="exact"/>
              <w:ind w:firstLine="0"/>
              <w:jc w:val="center"/>
            </w:pPr>
            <w:r>
              <w:rPr>
                <w:rStyle w:val="221pt"/>
              </w:rPr>
              <w:t>невідчужуваність</w:t>
            </w:r>
          </w:p>
          <w:p w:rsidR="007C3804" w:rsidRDefault="005D7252">
            <w:pPr>
              <w:pStyle w:val="20"/>
              <w:framePr w:w="7848" w:h="6398" w:wrap="none" w:vAnchor="page" w:hAnchor="page" w:x="2857" w:y="1773"/>
              <w:shd w:val="clear" w:color="auto" w:fill="auto"/>
              <w:spacing w:before="240" w:line="250" w:lineRule="exact"/>
              <w:ind w:firstLine="0"/>
              <w:jc w:val="center"/>
            </w:pPr>
            <w:r>
              <w:rPr>
                <w:rStyle w:val="211pt"/>
              </w:rPr>
              <w:t>суверенні права не потребують затвердження і</w:t>
            </w:r>
            <w:r>
              <w:rPr>
                <w:rStyle w:val="211pt"/>
              </w:rPr>
              <w:t xml:space="preserve"> не</w:t>
            </w:r>
            <w:r>
              <w:rPr>
                <w:rStyle w:val="211pt"/>
              </w:rPr>
              <w:br/>
              <w:t>можуть бути скасованими</w:t>
            </w:r>
          </w:p>
        </w:tc>
      </w:tr>
      <w:tr w:rsidR="007C3804">
        <w:tblPrEx>
          <w:tblCellMar>
            <w:top w:w="0" w:type="dxa"/>
            <w:bottom w:w="0" w:type="dxa"/>
          </w:tblCellMar>
        </w:tblPrEx>
        <w:trPr>
          <w:trHeight w:hRule="exact" w:val="384"/>
        </w:trPr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7C3804" w:rsidRDefault="007C3804">
            <w:pPr>
              <w:framePr w:w="7848" w:h="6398" w:wrap="none" w:vAnchor="page" w:hAnchor="page" w:x="2857" w:y="1773"/>
            </w:pPr>
          </w:p>
        </w:tc>
        <w:tc>
          <w:tcPr>
            <w:tcW w:w="66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3804" w:rsidRDefault="007C3804">
            <w:pPr>
              <w:framePr w:w="7848" w:h="6398" w:wrap="none" w:vAnchor="page" w:hAnchor="page" w:x="2857" w:y="1773"/>
              <w:rPr>
                <w:sz w:val="10"/>
                <w:szCs w:val="10"/>
              </w:rPr>
            </w:pPr>
          </w:p>
        </w:tc>
      </w:tr>
      <w:tr w:rsidR="007C3804">
        <w:tblPrEx>
          <w:tblCellMar>
            <w:top w:w="0" w:type="dxa"/>
            <w:bottom w:w="0" w:type="dxa"/>
          </w:tblCellMar>
        </w:tblPrEx>
        <w:trPr>
          <w:trHeight w:hRule="exact" w:val="1406"/>
        </w:trPr>
        <w:tc>
          <w:tcPr>
            <w:tcW w:w="120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btLr"/>
          </w:tcPr>
          <w:p w:rsidR="007C3804" w:rsidRDefault="007C3804">
            <w:pPr>
              <w:framePr w:w="7848" w:h="6398" w:wrap="none" w:vAnchor="page" w:hAnchor="page" w:x="2857" w:y="1773"/>
            </w:pPr>
          </w:p>
        </w:tc>
        <w:tc>
          <w:tcPr>
            <w:tcW w:w="811" w:type="dxa"/>
            <w:tcBorders>
              <w:left w:val="single" w:sz="4" w:space="0" w:color="auto"/>
            </w:tcBorders>
            <w:shd w:val="clear" w:color="auto" w:fill="FFFFFF"/>
          </w:tcPr>
          <w:p w:rsidR="007C3804" w:rsidRDefault="007C3804">
            <w:pPr>
              <w:framePr w:w="7848" w:h="6398" w:wrap="none" w:vAnchor="page" w:hAnchor="page" w:x="2857" w:y="1773"/>
              <w:rPr>
                <w:sz w:val="10"/>
                <w:szCs w:val="10"/>
              </w:rPr>
            </w:pPr>
          </w:p>
        </w:tc>
        <w:tc>
          <w:tcPr>
            <w:tcW w:w="5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3804" w:rsidRDefault="005D7252">
            <w:pPr>
              <w:pStyle w:val="20"/>
              <w:framePr w:w="7848" w:h="6398" w:wrap="none" w:vAnchor="page" w:hAnchor="page" w:x="2857" w:y="1773"/>
              <w:shd w:val="clear" w:color="auto" w:fill="auto"/>
              <w:spacing w:after="240" w:line="420" w:lineRule="exact"/>
              <w:ind w:firstLine="0"/>
              <w:jc w:val="center"/>
            </w:pPr>
            <w:r>
              <w:rPr>
                <w:rStyle w:val="221pt"/>
              </w:rPr>
              <w:t>повнота</w:t>
            </w:r>
          </w:p>
          <w:p w:rsidR="007C3804" w:rsidRDefault="005D7252">
            <w:pPr>
              <w:pStyle w:val="20"/>
              <w:framePr w:w="7848" w:h="6398" w:wrap="none" w:vAnchor="page" w:hAnchor="page" w:x="2857" w:y="1773"/>
              <w:shd w:val="clear" w:color="auto" w:fill="auto"/>
              <w:spacing w:before="240" w:line="250" w:lineRule="exact"/>
              <w:ind w:firstLine="0"/>
              <w:jc w:val="center"/>
            </w:pPr>
            <w:r>
              <w:rPr>
                <w:rStyle w:val="211pt"/>
              </w:rPr>
              <w:t>поширення державної влади на всі сфери</w:t>
            </w:r>
            <w:r>
              <w:rPr>
                <w:rStyle w:val="211pt"/>
              </w:rPr>
              <w:br/>
              <w:t>державного життя та всіх громадян</w:t>
            </w:r>
          </w:p>
        </w:tc>
      </w:tr>
    </w:tbl>
    <w:p w:rsidR="007C3804" w:rsidRDefault="005D7252">
      <w:pPr>
        <w:pStyle w:val="10"/>
        <w:framePr w:w="9691" w:h="6337" w:hRule="exact" w:wrap="none" w:vAnchor="page" w:hAnchor="page" w:x="1105" w:y="8979"/>
        <w:shd w:val="clear" w:color="auto" w:fill="auto"/>
        <w:spacing w:before="0"/>
        <w:ind w:firstLine="600"/>
        <w:jc w:val="both"/>
      </w:pPr>
      <w:bookmarkStart w:id="3" w:name="bookmark2"/>
      <w:r>
        <w:t>Ключові зауваги</w:t>
      </w:r>
      <w:bookmarkEnd w:id="3"/>
    </w:p>
    <w:p w:rsidR="007C3804" w:rsidRDefault="005D7252">
      <w:pPr>
        <w:pStyle w:val="20"/>
        <w:framePr w:w="9691" w:h="6337" w:hRule="exact" w:wrap="none" w:vAnchor="page" w:hAnchor="page" w:x="1105" w:y="8979"/>
        <w:shd w:val="clear" w:color="auto" w:fill="auto"/>
        <w:ind w:firstLine="600"/>
      </w:pPr>
      <w:r>
        <w:t>Наприкінці 1980-х років національно-визвольний рух українців швидко</w:t>
      </w:r>
      <w:r>
        <w:br/>
        <w:t xml:space="preserve">набирав сили. В українському парламенті склалися </w:t>
      </w:r>
      <w:r>
        <w:t>сприятливі умови, аби</w:t>
      </w:r>
      <w:r>
        <w:br/>
        <w:t>питання відновлення української державності постало однозначно і рішуче.</w:t>
      </w:r>
    </w:p>
    <w:p w:rsidR="007C3804" w:rsidRDefault="005D7252">
      <w:pPr>
        <w:pStyle w:val="20"/>
        <w:framePr w:w="9691" w:h="6337" w:hRule="exact" w:wrap="none" w:vAnchor="page" w:hAnchor="page" w:x="1105" w:y="8979"/>
        <w:shd w:val="clear" w:color="auto" w:fill="auto"/>
        <w:ind w:firstLine="600"/>
      </w:pPr>
      <w:r>
        <w:t>Декларація про державний суверенітет України була прийнята 16 липня</w:t>
      </w:r>
      <w:r>
        <w:br/>
        <w:t>1990 року конституційною більшістю народних депутатів - 355 голосів “за” при</w:t>
      </w:r>
      <w:r>
        <w:br/>
        <w:t>чотирьох проти т</w:t>
      </w:r>
      <w:r>
        <w:t>а одному, який утримався.</w:t>
      </w:r>
    </w:p>
    <w:p w:rsidR="007C3804" w:rsidRDefault="005D7252">
      <w:pPr>
        <w:pStyle w:val="20"/>
        <w:framePr w:w="9691" w:h="6337" w:hRule="exact" w:wrap="none" w:vAnchor="page" w:hAnchor="page" w:x="1105" w:y="8979"/>
        <w:shd w:val="clear" w:color="auto" w:fill="auto"/>
        <w:ind w:firstLine="600"/>
      </w:pPr>
      <w:r>
        <w:t>Декларацією Верховна Рада УРСР проголосила суверенітет України як</w:t>
      </w:r>
      <w:r>
        <w:br/>
        <w:t>верховенство, самостійність, повноту і неподільність влади республіки в межах</w:t>
      </w:r>
      <w:r>
        <w:br/>
        <w:t>її території, незалежність і рівноправність у зовнішніх відносинах. Документ</w:t>
      </w:r>
      <w:r>
        <w:br/>
        <w:t>став важл</w:t>
      </w:r>
      <w:r>
        <w:t>ивим кроком українського народу на шляху до самостійного</w:t>
      </w:r>
      <w:r>
        <w:br/>
        <w:t>політичного й економічного розвитку.</w:t>
      </w:r>
    </w:p>
    <w:p w:rsidR="007C3804" w:rsidRDefault="005D7252">
      <w:pPr>
        <w:pStyle w:val="20"/>
        <w:framePr w:w="9691" w:h="6337" w:hRule="exact" w:wrap="none" w:vAnchor="page" w:hAnchor="page" w:x="1105" w:y="8979"/>
        <w:shd w:val="clear" w:color="auto" w:fill="auto"/>
        <w:ind w:firstLine="600"/>
      </w:pPr>
      <w:r>
        <w:t>Жодних дискримінаційних обмежень щодо культури, мов чи якихось</w:t>
      </w:r>
      <w:r>
        <w:br/>
        <w:t>інших гуманітарних потреб Декларацією висунуто не було, а народом України</w:t>
      </w:r>
      <w:r>
        <w:br/>
        <w:t>визначалися громадяни всі</w:t>
      </w:r>
      <w:r>
        <w:t>х національностей.</w:t>
      </w:r>
    </w:p>
    <w:p w:rsidR="007C3804" w:rsidRDefault="005D7252">
      <w:pPr>
        <w:pStyle w:val="50"/>
        <w:framePr w:w="9691" w:h="6337" w:hRule="exact" w:wrap="none" w:vAnchor="page" w:hAnchor="page" w:x="1105" w:y="8979"/>
        <w:shd w:val="clear" w:color="auto" w:fill="auto"/>
        <w:spacing w:line="170" w:lineRule="exact"/>
        <w:ind w:left="6500"/>
        <w:jc w:val="left"/>
      </w:pPr>
      <w:r>
        <w:t>УКРАЇНСЬКИЙ ІНСТИТУТ</w:t>
      </w:r>
    </w:p>
    <w:p w:rsidR="007C3804" w:rsidRDefault="005D7252">
      <w:pPr>
        <w:pStyle w:val="60"/>
        <w:framePr w:w="9691" w:h="6337" w:hRule="exact" w:wrap="none" w:vAnchor="page" w:hAnchor="page" w:x="1105" w:y="8979"/>
        <w:shd w:val="clear" w:color="auto" w:fill="auto"/>
        <w:tabs>
          <w:tab w:val="left" w:pos="7070"/>
        </w:tabs>
        <w:spacing w:line="206" w:lineRule="exact"/>
        <w:ind w:left="576"/>
        <w:jc w:val="both"/>
      </w:pPr>
      <w:r>
        <w:t xml:space="preserve">Сертифікат </w:t>
      </w:r>
      <w:r>
        <w:rPr>
          <w:rStyle w:val="61"/>
        </w:rPr>
        <w:t>58Е2Р9Е7Е900307В040000009С702Р00В2Е97С00</w:t>
      </w:r>
      <w:r>
        <w:tab/>
      </w:r>
      <w:r>
        <w:rPr>
          <w:rStyle w:val="6FranklinGothicHeavy85pt"/>
        </w:rPr>
        <w:t>НАЦІОНАЛЬНОЇ ПАМ’ЯТІ</w:t>
      </w:r>
    </w:p>
    <w:p w:rsidR="007C3804" w:rsidRDefault="005D7252">
      <w:pPr>
        <w:pStyle w:val="60"/>
        <w:framePr w:w="9691" w:h="6337" w:hRule="exact" w:wrap="none" w:vAnchor="page" w:hAnchor="page" w:x="1105" w:y="8979"/>
        <w:shd w:val="clear" w:color="auto" w:fill="auto"/>
        <w:spacing w:line="206" w:lineRule="exact"/>
        <w:ind w:left="576" w:right="4980"/>
      </w:pPr>
      <w:r>
        <w:t xml:space="preserve">Підписувач </w:t>
      </w:r>
      <w:r>
        <w:rPr>
          <w:rStyle w:val="61"/>
        </w:rPr>
        <w:t>Дробович Антон Едуардович</w:t>
      </w:r>
      <w:r>
        <w:rPr>
          <w:rStyle w:val="61"/>
        </w:rPr>
        <w:br/>
      </w:r>
      <w:r>
        <w:t xml:space="preserve">Дійсний з </w:t>
      </w:r>
      <w:r>
        <w:rPr>
          <w:rStyle w:val="61"/>
        </w:rPr>
        <w:t>19.12.2019 0:00:00</w:t>
      </w:r>
      <w:r>
        <w:t xml:space="preserve"> по </w:t>
      </w:r>
      <w:r>
        <w:rPr>
          <w:rStyle w:val="61"/>
        </w:rPr>
        <w:t>19.12.2021 0:00:00</w:t>
      </w:r>
    </w:p>
    <w:p w:rsidR="007C3804" w:rsidRDefault="005D7252">
      <w:pPr>
        <w:pStyle w:val="a5"/>
        <w:framePr w:w="8746" w:h="203" w:hRule="exact" w:wrap="none" w:vAnchor="page" w:hAnchor="page" w:x="1681" w:y="15591"/>
        <w:shd w:val="clear" w:color="auto" w:fill="auto"/>
        <w:spacing w:line="170" w:lineRule="exact"/>
        <w:jc w:val="right"/>
      </w:pPr>
      <w:r>
        <w:t>1899/2.3-06-20 від 15.07.2020</w:t>
      </w:r>
    </w:p>
    <w:p w:rsidR="007C3804" w:rsidRDefault="005D7252">
      <w:pPr>
        <w:framePr w:wrap="none" w:vAnchor="page" w:hAnchor="page" w:x="102" w:y="14560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"C:\\TEMP\\FineReader12.00\\media\\image3.png" \* MERGEFORMATINET</w:instrText>
      </w:r>
      <w:r>
        <w:instrText xml:space="preserve"> </w:instrText>
      </w:r>
      <w:r>
        <w:fldChar w:fldCharType="separate"/>
      </w:r>
      <w:r>
        <w:pict>
          <v:shape id="_x0000_i1026" type="#_x0000_t75" style="width:60pt;height:60pt">
            <v:imagedata r:id="rId9" r:href="rId10"/>
          </v:shape>
        </w:pict>
      </w:r>
      <w:r>
        <w:fldChar w:fldCharType="end"/>
      </w:r>
    </w:p>
    <w:p w:rsidR="007C3804" w:rsidRDefault="007C3804">
      <w:pPr>
        <w:rPr>
          <w:sz w:val="2"/>
          <w:szCs w:val="2"/>
        </w:rPr>
        <w:sectPr w:rsidR="007C3804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7C3804" w:rsidRDefault="005D7252">
      <w:pPr>
        <w:pStyle w:val="20"/>
        <w:framePr w:w="9710" w:h="14410" w:hRule="exact" w:wrap="none" w:vAnchor="page" w:hAnchor="page" w:x="1095" w:y="906"/>
        <w:shd w:val="clear" w:color="auto" w:fill="auto"/>
        <w:tabs>
          <w:tab w:val="left" w:pos="1541"/>
          <w:tab w:val="left" w:pos="5645"/>
          <w:tab w:val="left" w:pos="7056"/>
        </w:tabs>
        <w:ind w:firstLine="600"/>
      </w:pPr>
      <w:r>
        <w:lastRenderedPageBreak/>
        <w:t>Визнавався обов’язок державних органів влади забезпечувати національно-</w:t>
      </w:r>
      <w:r>
        <w:br/>
        <w:t>культурне</w:t>
      </w:r>
      <w:r>
        <w:tab/>
        <w:t>відродження Українського</w:t>
      </w:r>
      <w:r>
        <w:tab/>
        <w:t>народу,</w:t>
      </w:r>
      <w:r>
        <w:tab/>
        <w:t>запровадження та</w:t>
      </w:r>
    </w:p>
    <w:p w:rsidR="007C3804" w:rsidRDefault="005D7252">
      <w:pPr>
        <w:pStyle w:val="20"/>
        <w:framePr w:w="9710" w:h="14410" w:hRule="exact" w:wrap="none" w:vAnchor="page" w:hAnchor="page" w:x="1095" w:y="906"/>
        <w:shd w:val="clear" w:color="auto" w:fill="auto"/>
        <w:ind w:firstLine="0"/>
      </w:pPr>
      <w:r>
        <w:t xml:space="preserve">функціонування </w:t>
      </w:r>
      <w:r>
        <w:t>української мови у всіх сферах суспільного життя.</w:t>
      </w:r>
    </w:p>
    <w:p w:rsidR="007C3804" w:rsidRDefault="005D7252">
      <w:pPr>
        <w:pStyle w:val="20"/>
        <w:framePr w:w="9710" w:h="14410" w:hRule="exact" w:wrap="none" w:vAnchor="page" w:hAnchor="page" w:x="1095" w:y="906"/>
        <w:shd w:val="clear" w:color="auto" w:fill="auto"/>
        <w:ind w:firstLine="600"/>
      </w:pPr>
      <w:r>
        <w:t>Базові положення Декларації стали основою законодавчих актів</w:t>
      </w:r>
      <w:r>
        <w:br/>
        <w:t>державного значення - Конституції та законів України. Було розпочато</w:t>
      </w:r>
      <w:r>
        <w:br/>
        <w:t>сучасний конституційний процес.</w:t>
      </w:r>
    </w:p>
    <w:p w:rsidR="007C3804" w:rsidRDefault="005D7252">
      <w:pPr>
        <w:pStyle w:val="20"/>
        <w:framePr w:w="9710" w:h="14410" w:hRule="exact" w:wrap="none" w:vAnchor="page" w:hAnchor="page" w:x="1095" w:y="906"/>
        <w:shd w:val="clear" w:color="auto" w:fill="auto"/>
        <w:ind w:firstLine="600"/>
      </w:pPr>
      <w:r>
        <w:t xml:space="preserve">Прийняття Декларації про державний </w:t>
      </w:r>
      <w:r>
        <w:t>суверенітет України підтвердило</w:t>
      </w:r>
      <w:r>
        <w:br/>
        <w:t>неминучість розпаду комуністичної тоталітарної імперії.</w:t>
      </w:r>
    </w:p>
    <w:p w:rsidR="007C3804" w:rsidRDefault="005D7252">
      <w:pPr>
        <w:pStyle w:val="20"/>
        <w:framePr w:w="9710" w:h="14410" w:hRule="exact" w:wrap="none" w:vAnchor="page" w:hAnchor="page" w:x="1095" w:y="906"/>
        <w:shd w:val="clear" w:color="auto" w:fill="auto"/>
        <w:spacing w:after="300"/>
        <w:ind w:firstLine="600"/>
      </w:pPr>
      <w:r>
        <w:t>Ухвалення цього документа стало ключовим кроком для відновлення</w:t>
      </w:r>
      <w:r>
        <w:br/>
        <w:t>історичної справедливості, відродження української державності як втілення</w:t>
      </w:r>
      <w:r>
        <w:br/>
        <w:t xml:space="preserve">ідеї соборності українського </w:t>
      </w:r>
      <w:r>
        <w:t>народу та його земель. Це стало початком,</w:t>
      </w:r>
      <w:r>
        <w:br/>
        <w:t>своєрідною точкою відліку відновлення державної незалежності України</w:t>
      </w:r>
      <w:r>
        <w:br/>
        <w:t>загалом. Документ створив правові передумови для ухвалення 24 серпня 1991</w:t>
      </w:r>
      <w:r>
        <w:br/>
        <w:t>року Акта проголошення незалежності України.</w:t>
      </w:r>
    </w:p>
    <w:p w:rsidR="007C3804" w:rsidRDefault="005D7252">
      <w:pPr>
        <w:pStyle w:val="10"/>
        <w:framePr w:w="9710" w:h="14410" w:hRule="exact" w:wrap="none" w:vAnchor="page" w:hAnchor="page" w:x="1095" w:y="906"/>
        <w:shd w:val="clear" w:color="auto" w:fill="auto"/>
        <w:spacing w:before="0"/>
        <w:ind w:firstLine="600"/>
        <w:jc w:val="both"/>
      </w:pPr>
      <w:bookmarkStart w:id="4" w:name="bookmark3"/>
      <w:r>
        <w:t>Передумови прийняття</w:t>
      </w:r>
      <w:bookmarkEnd w:id="4"/>
    </w:p>
    <w:p w:rsidR="007C3804" w:rsidRDefault="005D7252">
      <w:pPr>
        <w:pStyle w:val="20"/>
        <w:framePr w:w="9710" w:h="14410" w:hRule="exact" w:wrap="none" w:vAnchor="page" w:hAnchor="page" w:x="1095" w:y="906"/>
        <w:shd w:val="clear" w:color="auto" w:fill="auto"/>
        <w:ind w:firstLine="600"/>
      </w:pPr>
      <w:r>
        <w:t>На по</w:t>
      </w:r>
      <w:r>
        <w:t>чатку 1980-х років верхівка комуністичної партії СРСР, шукаючи</w:t>
      </w:r>
      <w:r>
        <w:br/>
        <w:t>вихід із глибокого застою, розпочала “косметичний ремонт” системи, відомий</w:t>
      </w:r>
      <w:r>
        <w:br/>
        <w:t>як “перебудова”. Проте паростки свободи зробили процес неконтрольованим і</w:t>
      </w:r>
      <w:r>
        <w:br/>
        <w:t>радянська імперія стала розпадатися...</w:t>
      </w:r>
    </w:p>
    <w:p w:rsidR="007C3804" w:rsidRDefault="005D7252">
      <w:pPr>
        <w:pStyle w:val="20"/>
        <w:framePr w:w="9710" w:h="14410" w:hRule="exact" w:wrap="none" w:vAnchor="page" w:hAnchor="page" w:x="1095" w:y="906"/>
        <w:shd w:val="clear" w:color="auto" w:fill="auto"/>
        <w:ind w:firstLine="600"/>
      </w:pPr>
      <w:r>
        <w:t>Навесні 1990-го проголосила незалежність Литва. Близькими до цього</w:t>
      </w:r>
      <w:r>
        <w:br/>
        <w:t>були Латвія й Естонія. 12 червня державний суверенітет задекларувала РРФСР.</w:t>
      </w:r>
      <w:r>
        <w:br/>
        <w:t>Прийняття російським парламентом цього акта призвело до того, що</w:t>
      </w:r>
      <w:r>
        <w:br/>
        <w:t>протистояння між керівниками СРСР і РРФСР Михайл</w:t>
      </w:r>
      <w:r>
        <w:t>ом Горбачовим та</w:t>
      </w:r>
      <w:r>
        <w:br/>
        <w:t>Борисом Єльциним (на той час головою Верховної Ради Російської Федерації)</w:t>
      </w:r>
      <w:r>
        <w:br/>
        <w:t>досягла апогею. Відтак Горбачов зосереджувався не на подіях в Україні, а на</w:t>
      </w:r>
      <w:r>
        <w:br/>
        <w:t>нейтралізації головного опонента.</w:t>
      </w:r>
    </w:p>
    <w:p w:rsidR="007C3804" w:rsidRDefault="005D7252">
      <w:pPr>
        <w:pStyle w:val="20"/>
        <w:framePr w:w="9710" w:h="14410" w:hRule="exact" w:wrap="none" w:vAnchor="page" w:hAnchor="page" w:x="1095" w:y="906"/>
        <w:shd w:val="clear" w:color="auto" w:fill="auto"/>
        <w:ind w:firstLine="600"/>
      </w:pPr>
      <w:r>
        <w:t>Україна тим часом бурлила. Демократичні й патріотичні с</w:t>
      </w:r>
      <w:r>
        <w:t>или створили</w:t>
      </w:r>
      <w:r>
        <w:br/>
        <w:t>Народний Рух України за перебудову, який набирав ваги, множилися інші</w:t>
      </w:r>
      <w:r>
        <w:br/>
        <w:t>організації, що виступали за свободу та незалежність. Українська міжпартійна</w:t>
      </w:r>
      <w:r>
        <w:br/>
        <w:t>асамблея просто на вулицях почала реєстрацію громадян Української Народної</w:t>
      </w:r>
      <w:r>
        <w:br/>
        <w:t>Республіки (на кінець</w:t>
      </w:r>
      <w:r>
        <w:t xml:space="preserve"> 1990-го зареєстрували близько 3 мільйонів).</w:t>
      </w:r>
      <w:r>
        <w:br/>
        <w:t>Національно-визвольний рух українців швидко набирав обертів.</w:t>
      </w:r>
    </w:p>
    <w:p w:rsidR="007C3804" w:rsidRDefault="005D7252">
      <w:pPr>
        <w:pStyle w:val="20"/>
        <w:framePr w:w="9710" w:h="14410" w:hRule="exact" w:wrap="none" w:vAnchor="page" w:hAnchor="page" w:x="1095" w:y="906"/>
        <w:shd w:val="clear" w:color="auto" w:fill="auto"/>
        <w:ind w:firstLine="600"/>
      </w:pPr>
      <w:r>
        <w:t>У березні 1990 року відбулися перші альтернативні вибори (коли до</w:t>
      </w:r>
      <w:r>
        <w:br/>
        <w:t>бюлетеня для голосування включено більше одного кандидата) до Верховної</w:t>
      </w:r>
      <w:r>
        <w:br/>
        <w:t>Ради УРСР дв</w:t>
      </w:r>
      <w:r>
        <w:t>анадцятого скликання, яка увійшла в історію як Верховна Рада</w:t>
      </w:r>
      <w:r>
        <w:br/>
        <w:t>України демократичного скликання. Вже в перший день її засідання 15 травня</w:t>
      </w:r>
    </w:p>
    <w:p w:rsidR="007C3804" w:rsidRDefault="005D7252">
      <w:pPr>
        <w:pStyle w:val="80"/>
        <w:framePr w:w="9710" w:h="14410" w:hRule="exact" w:wrap="none" w:vAnchor="page" w:hAnchor="page" w:x="1095" w:y="906"/>
        <w:shd w:val="clear" w:color="auto" w:fill="auto"/>
        <w:spacing w:line="160" w:lineRule="exact"/>
        <w:ind w:left="6500"/>
      </w:pPr>
      <w:r>
        <w:t xml:space="preserve">уктпиокпи </w:t>
      </w:r>
      <w:r>
        <w:rPr>
          <w:lang w:val="uk-UA" w:eastAsia="uk-UA" w:bidi="uk-UA"/>
        </w:rPr>
        <w:t xml:space="preserve">ти і </w:t>
      </w:r>
      <w:r>
        <w:t xml:space="preserve">и </w:t>
      </w:r>
      <w:r>
        <w:rPr>
          <w:lang w:val="uk-UA" w:eastAsia="uk-UA" w:bidi="uk-UA"/>
        </w:rPr>
        <w:t xml:space="preserve">і </w:t>
      </w:r>
      <w:r>
        <w:rPr>
          <w:rStyle w:val="86pt"/>
        </w:rPr>
        <w:t>у</w:t>
      </w:r>
      <w:r>
        <w:rPr>
          <w:lang w:val="uk-UA" w:eastAsia="uk-UA" w:bidi="uk-UA"/>
        </w:rPr>
        <w:t xml:space="preserve"> і</w:t>
      </w:r>
    </w:p>
    <w:p w:rsidR="007C3804" w:rsidRDefault="005D7252">
      <w:pPr>
        <w:pStyle w:val="60"/>
        <w:framePr w:w="9710" w:h="14410" w:hRule="exact" w:wrap="none" w:vAnchor="page" w:hAnchor="page" w:x="1095" w:y="906"/>
        <w:shd w:val="clear" w:color="auto" w:fill="auto"/>
        <w:tabs>
          <w:tab w:val="left" w:pos="7075"/>
        </w:tabs>
        <w:spacing w:line="206" w:lineRule="exact"/>
        <w:ind w:left="581"/>
        <w:jc w:val="both"/>
      </w:pPr>
      <w:r>
        <w:t xml:space="preserve">Сертифікат </w:t>
      </w:r>
      <w:r>
        <w:rPr>
          <w:rStyle w:val="61"/>
        </w:rPr>
        <w:t>58Е2Р9Е7Е900307В040000009С702Р00В2Е97С00</w:t>
      </w:r>
      <w:r>
        <w:tab/>
      </w:r>
      <w:r>
        <w:rPr>
          <w:rStyle w:val="6FranklinGothicHeavy85pt"/>
        </w:rPr>
        <w:t>НАЦІОНАЛЬНОЇ ПАМ’ЯТІ</w:t>
      </w:r>
    </w:p>
    <w:p w:rsidR="007C3804" w:rsidRDefault="005D7252">
      <w:pPr>
        <w:pStyle w:val="60"/>
        <w:framePr w:w="9710" w:h="14410" w:hRule="exact" w:wrap="none" w:vAnchor="page" w:hAnchor="page" w:x="1095" w:y="906"/>
        <w:shd w:val="clear" w:color="auto" w:fill="auto"/>
        <w:spacing w:line="206" w:lineRule="exact"/>
        <w:ind w:left="581" w:right="5000"/>
      </w:pPr>
      <w:r>
        <w:t xml:space="preserve">Підписувач </w:t>
      </w:r>
      <w:r>
        <w:rPr>
          <w:rStyle w:val="61"/>
        </w:rPr>
        <w:t xml:space="preserve">Дробович </w:t>
      </w:r>
      <w:r>
        <w:rPr>
          <w:rStyle w:val="61"/>
          <w:lang w:val="ru-RU" w:eastAsia="ru-RU" w:bidi="ru-RU"/>
        </w:rPr>
        <w:t xml:space="preserve">Антон </w:t>
      </w:r>
      <w:r>
        <w:rPr>
          <w:rStyle w:val="61"/>
        </w:rPr>
        <w:t>Едуардович</w:t>
      </w:r>
      <w:r>
        <w:rPr>
          <w:rStyle w:val="61"/>
        </w:rPr>
        <w:br/>
      </w:r>
      <w:r>
        <w:t xml:space="preserve">Дійсний з </w:t>
      </w:r>
      <w:r>
        <w:rPr>
          <w:rStyle w:val="61"/>
        </w:rPr>
        <w:t>19.12.2019 0:00:00</w:t>
      </w:r>
      <w:r>
        <w:t xml:space="preserve"> по </w:t>
      </w:r>
      <w:r>
        <w:rPr>
          <w:rStyle w:val="61"/>
        </w:rPr>
        <w:t>19.12.2021 0:00:00</w:t>
      </w:r>
    </w:p>
    <w:p w:rsidR="007C3804" w:rsidRDefault="005D7252">
      <w:pPr>
        <w:pStyle w:val="a5"/>
        <w:framePr w:w="8741" w:h="203" w:hRule="exact" w:wrap="none" w:vAnchor="page" w:hAnchor="page" w:x="1676" w:y="15591"/>
        <w:shd w:val="clear" w:color="auto" w:fill="auto"/>
        <w:spacing w:line="170" w:lineRule="exact"/>
        <w:jc w:val="right"/>
      </w:pPr>
      <w:r>
        <w:t>1899/2.3-06-20 від 15.07.2020</w:t>
      </w:r>
    </w:p>
    <w:p w:rsidR="007C3804" w:rsidRDefault="005D7252">
      <w:pPr>
        <w:framePr w:wrap="none" w:vAnchor="page" w:hAnchor="page" w:x="174" w:y="14642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"C:\\TEMP\\FineReader12.00\\media\\image4.png" \* MERGEFORMATINET</w:instrText>
      </w:r>
      <w:r>
        <w:instrText xml:space="preserve"> </w:instrText>
      </w:r>
      <w:r>
        <w:fldChar w:fldCharType="separate"/>
      </w:r>
      <w:r>
        <w:pict>
          <v:shape id="_x0000_i1027" type="#_x0000_t75" style="width:51.75pt;height:51.75pt">
            <v:imagedata r:id="rId11" r:href="rId12"/>
          </v:shape>
        </w:pict>
      </w:r>
      <w:r>
        <w:fldChar w:fldCharType="end"/>
      </w:r>
    </w:p>
    <w:p w:rsidR="007C3804" w:rsidRDefault="007C3804">
      <w:pPr>
        <w:rPr>
          <w:sz w:val="2"/>
          <w:szCs w:val="2"/>
        </w:rPr>
        <w:sectPr w:rsidR="007C3804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7C3804" w:rsidRDefault="005D7252">
      <w:pPr>
        <w:pStyle w:val="20"/>
        <w:framePr w:w="9710" w:h="14410" w:hRule="exact" w:wrap="none" w:vAnchor="page" w:hAnchor="page" w:x="1095" w:y="906"/>
        <w:shd w:val="clear" w:color="auto" w:fill="auto"/>
        <w:ind w:firstLine="0"/>
      </w:pPr>
      <w:r>
        <w:lastRenderedPageBreak/>
        <w:t>виникло протистояння між двома таборами: так зва</w:t>
      </w:r>
      <w:r>
        <w:t>ною групою 239</w:t>
      </w:r>
      <w:r>
        <w:br/>
        <w:t>(комуністичною більшістю “За суверенну Радянську Україну”) й опозиційним</w:t>
      </w:r>
      <w:r>
        <w:br/>
        <w:t>“Демократичним блоком” - Народною Радою.</w:t>
      </w:r>
    </w:p>
    <w:p w:rsidR="007C3804" w:rsidRDefault="005D7252">
      <w:pPr>
        <w:pStyle w:val="20"/>
        <w:framePr w:w="9710" w:h="14410" w:hRule="exact" w:wrap="none" w:vAnchor="page" w:hAnchor="page" w:x="1095" w:y="906"/>
        <w:shd w:val="clear" w:color="auto" w:fill="auto"/>
        <w:spacing w:after="300"/>
        <w:ind w:firstLine="600"/>
      </w:pPr>
      <w:r>
        <w:t>Наприкінці радянського періоду історії України питання відновлення</w:t>
      </w:r>
      <w:r>
        <w:br/>
        <w:t>державності стало руба: або зараз, або ніколи. У Верховній Р</w:t>
      </w:r>
      <w:r>
        <w:t>аді Української</w:t>
      </w:r>
      <w:r>
        <w:br/>
        <w:t>РСР склалися сприятливі умови для прийняття Декларації. Опозиційній</w:t>
      </w:r>
      <w:r>
        <w:br/>
        <w:t>Народній раді вдалося перебрати на себе політичну ініціативу. Вже 9 липня</w:t>
      </w:r>
      <w:r>
        <w:br/>
        <w:t>1990 року лідер республіканських комуністів Володимир Івашко склав</w:t>
      </w:r>
      <w:r>
        <w:br/>
        <w:t>повноваження голови Верховної Р</w:t>
      </w:r>
      <w:r>
        <w:t>ади УРСР. Це деморалізувало комуністичну</w:t>
      </w:r>
      <w:r>
        <w:br/>
        <w:t>більшість і дало можливість національно-демократичній опозиції провести</w:t>
      </w:r>
      <w:r>
        <w:br/>
        <w:t>радикальну за змістом декларацію, яка, по суті, стверджувала суверенність</w:t>
      </w:r>
      <w:r>
        <w:br/>
        <w:t>України.</w:t>
      </w:r>
    </w:p>
    <w:p w:rsidR="007C3804" w:rsidRDefault="005D7252">
      <w:pPr>
        <w:pStyle w:val="10"/>
        <w:framePr w:w="9710" w:h="14410" w:hRule="exact" w:wrap="none" w:vAnchor="page" w:hAnchor="page" w:x="1095" w:y="906"/>
        <w:shd w:val="clear" w:color="auto" w:fill="auto"/>
        <w:spacing w:before="0"/>
        <w:ind w:firstLine="600"/>
        <w:jc w:val="both"/>
      </w:pPr>
      <w:bookmarkStart w:id="5" w:name="bookmark4"/>
      <w:r>
        <w:t>Як готувався документ</w:t>
      </w:r>
      <w:bookmarkEnd w:id="5"/>
    </w:p>
    <w:p w:rsidR="007C3804" w:rsidRDefault="005D7252">
      <w:pPr>
        <w:pStyle w:val="20"/>
        <w:framePr w:w="9710" w:h="14410" w:hRule="exact" w:wrap="none" w:vAnchor="page" w:hAnchor="page" w:x="1095" w:y="906"/>
        <w:shd w:val="clear" w:color="auto" w:fill="auto"/>
        <w:ind w:firstLine="600"/>
      </w:pPr>
      <w:r>
        <w:t>Із 28 червня до 11 липня 1990 року у В</w:t>
      </w:r>
      <w:r>
        <w:t>ерховній Раді УРСР тривало</w:t>
      </w:r>
      <w:r>
        <w:br/>
        <w:t>представлення та обговорення проєктів Декларації. Всього їх було 12:</w:t>
      </w:r>
      <w:r>
        <w:br/>
        <w:t>офіційний від Президії, від депутатської групи “За радянську суверенну</w:t>
      </w:r>
      <w:r>
        <w:br/>
        <w:t>Україну” і дев’ять від опозиції, в тому числі авторські, наприклад, Сергія</w:t>
      </w:r>
      <w:r>
        <w:br/>
        <w:t>Головатого у с</w:t>
      </w:r>
      <w:r>
        <w:t>півавторстві з Євгеном Тимченком (тоді старший науковий</w:t>
      </w:r>
      <w:r>
        <w:br/>
        <w:t>працівник Інституту держави і права), народорадівців Степана Хмари, Сергія</w:t>
      </w:r>
      <w:r>
        <w:br/>
        <w:t>Семенця, Тетяни Яхеєвої, Івана Валені, групи депутатів у складі Лариси</w:t>
      </w:r>
      <w:r>
        <w:br/>
        <w:t>Скорик, Івана Зайця, Володимира Івасюка, а також варіа</w:t>
      </w:r>
      <w:r>
        <w:t>нт лідера</w:t>
      </w:r>
      <w:r>
        <w:br/>
        <w:t>республіканців Левка Лук’яненка.</w:t>
      </w:r>
    </w:p>
    <w:p w:rsidR="007C3804" w:rsidRDefault="005D7252">
      <w:pPr>
        <w:pStyle w:val="20"/>
        <w:framePr w:w="9710" w:h="14410" w:hRule="exact" w:wrap="none" w:vAnchor="page" w:hAnchor="page" w:x="1095" w:y="906"/>
        <w:shd w:val="clear" w:color="auto" w:fill="auto"/>
        <w:ind w:firstLine="600"/>
      </w:pPr>
      <w:r>
        <w:t>Народорадівці зосереджувалися головно на питаннях збереження</w:t>
      </w:r>
      <w:r>
        <w:br/>
        <w:t>територіальної цілісності України, забезпечення економічної самостійності,</w:t>
      </w:r>
      <w:r>
        <w:br/>
        <w:t>формування республіканських збройних сил, запровадження українського</w:t>
      </w:r>
      <w:r>
        <w:br/>
      </w:r>
      <w:r>
        <w:t>громадянства, ухвалення нової Конституції республіки, врегулювання</w:t>
      </w:r>
      <w:r>
        <w:br/>
        <w:t>проблеми з підписанням нового Союзного договору. Тим часом для</w:t>
      </w:r>
      <w:r>
        <w:br/>
        <w:t>компартійної верхівки Декларація мала стати основою для укладання нового</w:t>
      </w:r>
      <w:r>
        <w:br/>
        <w:t>Союзного договору, тож парламентська більшість прагну</w:t>
      </w:r>
      <w:r>
        <w:t>ла зберегти існуючий</w:t>
      </w:r>
      <w:r>
        <w:br/>
        <w:t>статус-кво України як соціалістичної республіки у складі оновленої радянської</w:t>
      </w:r>
      <w:r>
        <w:br/>
        <w:t>федерації, не погоджувалася на формування незалежної від союзного центру</w:t>
      </w:r>
      <w:r>
        <w:br/>
        <w:t>економічної системи і власних збройних сил.</w:t>
      </w:r>
    </w:p>
    <w:p w:rsidR="007C3804" w:rsidRDefault="005D7252">
      <w:pPr>
        <w:pStyle w:val="20"/>
        <w:framePr w:w="9710" w:h="14410" w:hRule="exact" w:wrap="none" w:vAnchor="page" w:hAnchor="page" w:x="1095" w:y="906"/>
        <w:shd w:val="clear" w:color="auto" w:fill="auto"/>
        <w:ind w:firstLine="600"/>
      </w:pPr>
      <w:r>
        <w:t>Підготовку офіційного проєкту Декларації</w:t>
      </w:r>
      <w:r>
        <w:t xml:space="preserve"> виконували дві групи -</w:t>
      </w:r>
      <w:r>
        <w:br/>
        <w:t>Тимчасова комісія, створена Президією Верховної Ради (керівник - Сергій</w:t>
      </w:r>
      <w:r>
        <w:br/>
        <w:t>Дорогунцов) і Комісія Верховної Ради з питань державного суверенітету,</w:t>
      </w:r>
      <w:r>
        <w:br/>
        <w:t>міжреспубліканських і міжнаціональних відносин (керівник - Микола Шульга).</w:t>
      </w:r>
    </w:p>
    <w:p w:rsidR="007C3804" w:rsidRDefault="005D7252">
      <w:pPr>
        <w:pStyle w:val="90"/>
        <w:framePr w:w="9710" w:h="14410" w:hRule="exact" w:wrap="none" w:vAnchor="page" w:hAnchor="page" w:x="1095" w:y="906"/>
        <w:shd w:val="clear" w:color="auto" w:fill="auto"/>
        <w:spacing w:line="110" w:lineRule="exact"/>
        <w:ind w:left="6500"/>
      </w:pPr>
      <w:r>
        <w:rPr>
          <w:rStyle w:val="91"/>
        </w:rPr>
        <w:t>у</w:t>
      </w:r>
      <w:r>
        <w:rPr>
          <w:lang w:val="uk-UA" w:eastAsia="uk-UA" w:bidi="uk-UA"/>
        </w:rPr>
        <w:t xml:space="preserve"> </w:t>
      </w:r>
      <w:r>
        <w:t xml:space="preserve">Kh'Hin^Diwm </w:t>
      </w:r>
      <w:r>
        <w:t xml:space="preserve">mu </w:t>
      </w:r>
      <w:r>
        <w:rPr>
          <w:lang w:val="uk-UA" w:eastAsia="uk-UA" w:bidi="uk-UA"/>
        </w:rPr>
        <w:t xml:space="preserve">і и і </w:t>
      </w:r>
      <w:r>
        <w:rPr>
          <w:rStyle w:val="91"/>
        </w:rPr>
        <w:t>у</w:t>
      </w:r>
      <w:r>
        <w:rPr>
          <w:lang w:val="uk-UA" w:eastAsia="uk-UA" w:bidi="uk-UA"/>
        </w:rPr>
        <w:t xml:space="preserve"> і</w:t>
      </w:r>
    </w:p>
    <w:p w:rsidR="007C3804" w:rsidRDefault="005D7252">
      <w:pPr>
        <w:pStyle w:val="60"/>
        <w:framePr w:w="9710" w:h="14410" w:hRule="exact" w:wrap="none" w:vAnchor="page" w:hAnchor="page" w:x="1095" w:y="906"/>
        <w:shd w:val="clear" w:color="auto" w:fill="auto"/>
        <w:tabs>
          <w:tab w:val="left" w:pos="7018"/>
        </w:tabs>
        <w:spacing w:line="206" w:lineRule="exact"/>
        <w:ind w:left="586"/>
        <w:jc w:val="both"/>
      </w:pPr>
      <w:r>
        <w:t xml:space="preserve">Сертифікат </w:t>
      </w:r>
      <w:r>
        <w:rPr>
          <w:rStyle w:val="61"/>
          <w:lang w:val="fr-FR" w:eastAsia="fr-FR" w:bidi="fr-FR"/>
        </w:rPr>
        <w:t>58E2D9E7F900307B040000009C702D00B2F97C00</w:t>
      </w:r>
      <w:r>
        <w:rPr>
          <w:lang w:val="fr-FR" w:eastAsia="fr-FR" w:bidi="fr-FR"/>
        </w:rPr>
        <w:tab/>
      </w:r>
      <w:r>
        <w:rPr>
          <w:rStyle w:val="6FranklinGothicHeavy85pt"/>
        </w:rPr>
        <w:t>НАЦІОНАЛЬНОЇ ПАМ’ЯТІ</w:t>
      </w:r>
    </w:p>
    <w:p w:rsidR="007C3804" w:rsidRDefault="005D7252">
      <w:pPr>
        <w:pStyle w:val="60"/>
        <w:framePr w:w="9710" w:h="14410" w:hRule="exact" w:wrap="none" w:vAnchor="page" w:hAnchor="page" w:x="1095" w:y="906"/>
        <w:shd w:val="clear" w:color="auto" w:fill="auto"/>
        <w:tabs>
          <w:tab w:val="left" w:pos="7356"/>
          <w:tab w:val="left" w:pos="8024"/>
        </w:tabs>
        <w:spacing w:line="206" w:lineRule="exact"/>
        <w:ind w:left="586"/>
        <w:jc w:val="both"/>
      </w:pPr>
      <w:r>
        <w:t xml:space="preserve">Підписувач </w:t>
      </w:r>
      <w:r>
        <w:rPr>
          <w:rStyle w:val="61"/>
        </w:rPr>
        <w:t>Дробович Антон Едуардович</w:t>
      </w:r>
      <w:r>
        <w:tab/>
      </w:r>
      <w:r>
        <w:rPr>
          <w:lang w:val="fr-FR" w:eastAsia="fr-FR" w:bidi="fr-FR"/>
        </w:rPr>
        <w:t>II</w:t>
      </w:r>
      <w:r>
        <w:rPr>
          <w:lang w:val="fr-FR" w:eastAsia="fr-FR" w:bidi="fr-FR"/>
        </w:rPr>
        <w:tab/>
        <w:t xml:space="preserve">II </w:t>
      </w:r>
      <w:r>
        <w:rPr>
          <w:rStyle w:val="61pt"/>
        </w:rPr>
        <w:t>IIЦЦII</w:t>
      </w:r>
    </w:p>
    <w:p w:rsidR="007C3804" w:rsidRDefault="005D7252">
      <w:pPr>
        <w:pStyle w:val="60"/>
        <w:framePr w:w="9710" w:h="14410" w:hRule="exact" w:wrap="none" w:vAnchor="page" w:hAnchor="page" w:x="1095" w:y="906"/>
        <w:shd w:val="clear" w:color="auto" w:fill="auto"/>
        <w:tabs>
          <w:tab w:val="left" w:pos="7356"/>
          <w:tab w:val="left" w:pos="8024"/>
        </w:tabs>
        <w:spacing w:line="206" w:lineRule="exact"/>
        <w:ind w:left="586"/>
        <w:jc w:val="both"/>
      </w:pPr>
      <w:r>
        <w:t xml:space="preserve">Дійсний з </w:t>
      </w:r>
      <w:r>
        <w:rPr>
          <w:rStyle w:val="61"/>
        </w:rPr>
        <w:t>19.12.2019 0:00:00</w:t>
      </w:r>
      <w:r>
        <w:t xml:space="preserve"> по </w:t>
      </w:r>
      <w:r>
        <w:rPr>
          <w:rStyle w:val="61"/>
        </w:rPr>
        <w:t>19.12.2021 0:00:00</w:t>
      </w:r>
      <w:r>
        <w:tab/>
      </w:r>
      <w:r>
        <w:rPr>
          <w:rStyle w:val="6ArialNarrow14pt"/>
        </w:rPr>
        <w:t>II</w:t>
      </w:r>
      <w:r>
        <w:rPr>
          <w:rStyle w:val="6ArialNarrow14pt"/>
        </w:rPr>
        <w:tab/>
        <w:t>І</w:t>
      </w:r>
      <w:r>
        <w:rPr>
          <w:rStyle w:val="6Cambria15pt10"/>
        </w:rPr>
        <w:t>І</w:t>
      </w:r>
      <w:r>
        <w:rPr>
          <w:rStyle w:val="6ArialNarrow14pt"/>
        </w:rPr>
        <w:t>ІІІ</w:t>
      </w:r>
      <w:r>
        <w:t>І</w:t>
      </w:r>
      <w:r>
        <w:rPr>
          <w:rStyle w:val="6ArialNarrow14pt"/>
        </w:rPr>
        <w:t>І</w:t>
      </w:r>
    </w:p>
    <w:p w:rsidR="007C3804" w:rsidRDefault="005D7252">
      <w:pPr>
        <w:pStyle w:val="a5"/>
        <w:framePr w:w="9125" w:h="203" w:hRule="exact" w:wrap="none" w:vAnchor="page" w:hAnchor="page" w:x="1681" w:y="15591"/>
        <w:shd w:val="clear" w:color="auto" w:fill="auto"/>
        <w:spacing w:line="170" w:lineRule="exact"/>
        <w:ind w:left="6300"/>
      </w:pPr>
      <w:r>
        <w:t>1899/2.3-06-20 від 15.07.2020</w:t>
      </w:r>
    </w:p>
    <w:p w:rsidR="007C3804" w:rsidRDefault="005D7252">
      <w:pPr>
        <w:framePr w:wrap="none" w:vAnchor="page" w:hAnchor="page" w:x="179" w:y="14642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"C:\\TEMP\\FineReader12.00\\media\\image5.png" \* MERGEFORMATINET</w:instrText>
      </w:r>
      <w:r>
        <w:instrText xml:space="preserve"> </w:instrText>
      </w:r>
      <w:r>
        <w:fldChar w:fldCharType="separate"/>
      </w:r>
      <w:r>
        <w:pict>
          <v:shape id="_x0000_i1028" type="#_x0000_t75" style="width:51.75pt;height:51.75pt">
            <v:imagedata r:id="rId13" r:href="rId14"/>
          </v:shape>
        </w:pict>
      </w:r>
      <w:r>
        <w:fldChar w:fldCharType="end"/>
      </w:r>
    </w:p>
    <w:p w:rsidR="007C3804" w:rsidRDefault="007C3804">
      <w:pPr>
        <w:rPr>
          <w:sz w:val="2"/>
          <w:szCs w:val="2"/>
        </w:rPr>
        <w:sectPr w:rsidR="007C3804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7C3804" w:rsidRDefault="005D7252">
      <w:pPr>
        <w:pStyle w:val="20"/>
        <w:framePr w:w="9739" w:h="6351" w:hRule="exact" w:wrap="none" w:vAnchor="page" w:hAnchor="page" w:x="1081" w:y="906"/>
        <w:shd w:val="clear" w:color="auto" w:fill="auto"/>
        <w:ind w:firstLine="0"/>
      </w:pPr>
      <w:r>
        <w:lastRenderedPageBreak/>
        <w:t>Зрештою за основу Декларації взяли проєкти депутата-народорадівця Сергія</w:t>
      </w:r>
      <w:r>
        <w:br/>
        <w:t>Г оловатого і Президії Верховної Ради України.</w:t>
      </w:r>
    </w:p>
    <w:p w:rsidR="007C3804" w:rsidRDefault="005D7252">
      <w:pPr>
        <w:pStyle w:val="20"/>
        <w:framePr w:w="9739" w:h="6351" w:hRule="exact" w:wrap="none" w:vAnchor="page" w:hAnchor="page" w:x="1081" w:y="906"/>
        <w:shd w:val="clear" w:color="auto" w:fill="auto"/>
        <w:ind w:firstLine="620"/>
      </w:pPr>
      <w:r>
        <w:t>16 липня 1990 року Верховна</w:t>
      </w:r>
      <w:r>
        <w:t xml:space="preserve"> Рада Української РСР, “виконуючи волю</w:t>
      </w:r>
      <w:r>
        <w:br/>
        <w:t>українського народу до побудови вільної незалежної держави”, схвалила</w:t>
      </w:r>
      <w:r>
        <w:br/>
        <w:t>Декларацію про державний суверенітет України. Із 384 депутатів,</w:t>
      </w:r>
      <w:r>
        <w:br/>
        <w:t>зареєстрованих у залі, “за” проголосували 355 осіб, проти - 4, утримався - 1,</w:t>
      </w:r>
      <w:r>
        <w:br/>
        <w:t>решта</w:t>
      </w:r>
      <w:r>
        <w:t xml:space="preserve"> - не брали участь у голосуванні.</w:t>
      </w:r>
    </w:p>
    <w:p w:rsidR="007C3804" w:rsidRDefault="005D7252">
      <w:pPr>
        <w:pStyle w:val="20"/>
        <w:framePr w:w="9739" w:h="6351" w:hRule="exact" w:wrap="none" w:vAnchor="page" w:hAnchor="page" w:x="1081" w:y="906"/>
        <w:shd w:val="clear" w:color="auto" w:fill="auto"/>
        <w:ind w:firstLine="620"/>
      </w:pPr>
      <w:r>
        <w:t>Оскільки абсолютну більшість депутатів Верховної Ради становили</w:t>
      </w:r>
      <w:r>
        <w:br/>
        <w:t>комуністи (239 осіб), Декларації не надали статус конституційного акта.</w:t>
      </w:r>
      <w:r>
        <w:br/>
        <w:t>Водночас до Конституції УРСР були внесені статті, що проголошували</w:t>
      </w:r>
      <w:r>
        <w:br/>
        <w:t>верховенство україн</w:t>
      </w:r>
      <w:r>
        <w:t>ських законів над союзними. Це стало важливим кроком</w:t>
      </w:r>
      <w:r>
        <w:br/>
        <w:t>для наповнення Декларації реальним змістом.</w:t>
      </w:r>
    </w:p>
    <w:p w:rsidR="007C3804" w:rsidRDefault="005D7252">
      <w:pPr>
        <w:pStyle w:val="20"/>
        <w:framePr w:w="9739" w:h="6351" w:hRule="exact" w:wrap="none" w:vAnchor="page" w:hAnchor="page" w:x="1081" w:y="906"/>
        <w:shd w:val="clear" w:color="auto" w:fill="auto"/>
        <w:ind w:firstLine="620"/>
      </w:pPr>
      <w:r>
        <w:t>Під тиском суспільних настроїв навіть КПУ на ХХУІІІ з’їзді прийняла</w:t>
      </w:r>
      <w:r>
        <w:br/>
        <w:t>резолюцію про державний суверенітет.</w:t>
      </w:r>
    </w:p>
    <w:p w:rsidR="007C3804" w:rsidRDefault="005D7252">
      <w:pPr>
        <w:pStyle w:val="20"/>
        <w:framePr w:w="9739" w:h="6351" w:hRule="exact" w:wrap="none" w:vAnchor="page" w:hAnchor="page" w:x="1081" w:y="906"/>
        <w:shd w:val="clear" w:color="auto" w:fill="auto"/>
        <w:ind w:firstLine="620"/>
      </w:pPr>
      <w:r>
        <w:t xml:space="preserve">День проголошення Декларації був оголошений в Україні </w:t>
      </w:r>
      <w:r>
        <w:t>святковим і</w:t>
      </w:r>
      <w:r>
        <w:br/>
        <w:t>вихідним. Перша річниця її прийняття запам’яталася велелюдними урочистими</w:t>
      </w:r>
      <w:r>
        <w:br/>
        <w:t>мітингами і демонстраціями в багатьох регіонах.</w:t>
      </w:r>
    </w:p>
    <w:p w:rsidR="007C3804" w:rsidRDefault="005D7252">
      <w:pPr>
        <w:pStyle w:val="10"/>
        <w:framePr w:w="9739" w:h="7369" w:hRule="exact" w:wrap="none" w:vAnchor="page" w:hAnchor="page" w:x="1081" w:y="7947"/>
        <w:shd w:val="clear" w:color="auto" w:fill="auto"/>
        <w:spacing w:before="0"/>
        <w:ind w:right="9" w:firstLine="620"/>
        <w:jc w:val="both"/>
      </w:pPr>
      <w:bookmarkStart w:id="6" w:name="bookmark5"/>
      <w:r>
        <w:t>Основні положення</w:t>
      </w:r>
      <w:bookmarkEnd w:id="6"/>
    </w:p>
    <w:p w:rsidR="007C3804" w:rsidRDefault="005D7252">
      <w:pPr>
        <w:pStyle w:val="101"/>
        <w:framePr w:w="9739" w:h="7369" w:hRule="exact" w:wrap="none" w:vAnchor="page" w:hAnchor="page" w:x="1081" w:y="7947"/>
        <w:shd w:val="clear" w:color="auto" w:fill="auto"/>
        <w:ind w:right="9" w:firstLine="620"/>
      </w:pPr>
      <w:r>
        <w:rPr>
          <w:rStyle w:val="102"/>
        </w:rPr>
        <w:t>У преамбулі та десяти розділах Декларації підкреслювалося, що Верховна</w:t>
      </w:r>
      <w:r>
        <w:rPr>
          <w:rStyle w:val="102"/>
        </w:rPr>
        <w:br/>
        <w:t xml:space="preserve">Рада УРСР проголошує суверенітет </w:t>
      </w:r>
      <w:r>
        <w:rPr>
          <w:rStyle w:val="102"/>
        </w:rPr>
        <w:t xml:space="preserve">України як </w:t>
      </w:r>
      <w:r>
        <w:t>“верховенство, самостійність,</w:t>
      </w:r>
      <w:r>
        <w:br/>
        <w:t>повноту і неподільність влади республіки в межах її території, незалежність і</w:t>
      </w:r>
      <w:r>
        <w:br/>
        <w:t>рівноправність у зовнішніх відносинах”.</w:t>
      </w:r>
    </w:p>
    <w:p w:rsidR="007C3804" w:rsidRDefault="005D7252">
      <w:pPr>
        <w:pStyle w:val="20"/>
        <w:framePr w:w="9739" w:h="7369" w:hRule="exact" w:wrap="none" w:vAnchor="page" w:hAnchor="page" w:x="1081" w:y="7947"/>
        <w:shd w:val="clear" w:color="auto" w:fill="auto"/>
        <w:ind w:right="9" w:firstLine="620"/>
      </w:pPr>
      <w:r>
        <w:t>Важливим є те, що в Декларації про державний суверенітет України</w:t>
      </w:r>
      <w:r>
        <w:br/>
        <w:t>вперше в новітній національній і</w:t>
      </w:r>
      <w:r>
        <w:t>сторії поруч із “Українською РСР” вжито</w:t>
      </w:r>
      <w:r>
        <w:br/>
        <w:t>слово “Україна” як офіційна назва держави.</w:t>
      </w:r>
    </w:p>
    <w:p w:rsidR="007C3804" w:rsidRDefault="005D7252">
      <w:pPr>
        <w:pStyle w:val="20"/>
        <w:framePr w:w="9739" w:h="7369" w:hRule="exact" w:wrap="none" w:vAnchor="page" w:hAnchor="page" w:x="1081" w:y="7947"/>
        <w:shd w:val="clear" w:color="auto" w:fill="auto"/>
        <w:ind w:right="9" w:firstLine="620"/>
      </w:pPr>
      <w:r>
        <w:t>Одне з головних - положення про громадянство: всі громадяни рівні перед</w:t>
      </w:r>
      <w:r>
        <w:br/>
        <w:t>законом, незалежно від походження, соціального і майнового стану, расової та</w:t>
      </w:r>
      <w:r>
        <w:br/>
        <w:t>національної належності,</w:t>
      </w:r>
      <w:r>
        <w:t xml:space="preserve"> статі, освіти, політичних поглядів, релігійних</w:t>
      </w:r>
      <w:r>
        <w:br/>
        <w:t>переконань, роду і характеру занять; громадяни всіх національностей</w:t>
      </w:r>
      <w:r>
        <w:br/>
        <w:t>становлять народ України.</w:t>
      </w:r>
    </w:p>
    <w:p w:rsidR="007C3804" w:rsidRDefault="005D7252">
      <w:pPr>
        <w:pStyle w:val="20"/>
        <w:framePr w:w="9739" w:h="7369" w:hRule="exact" w:wrap="none" w:vAnchor="page" w:hAnchor="page" w:x="1081" w:y="7947"/>
        <w:shd w:val="clear" w:color="auto" w:fill="auto"/>
        <w:ind w:right="9" w:firstLine="620"/>
      </w:pPr>
      <w:r>
        <w:t>Територія УРСР - в існуючих кордонах недоторкана.</w:t>
      </w:r>
    </w:p>
    <w:p w:rsidR="007C3804" w:rsidRDefault="005D7252">
      <w:pPr>
        <w:pStyle w:val="20"/>
        <w:framePr w:w="9739" w:h="7369" w:hRule="exact" w:wrap="none" w:vAnchor="page" w:hAnchor="page" w:x="1081" w:y="7947"/>
        <w:shd w:val="clear" w:color="auto" w:fill="auto"/>
        <w:ind w:right="9" w:firstLine="620"/>
      </w:pPr>
      <w:r>
        <w:t>Від імені народу України може виступати тільки Верховна Рада.</w:t>
      </w:r>
    </w:p>
    <w:p w:rsidR="007C3804" w:rsidRDefault="005D7252">
      <w:pPr>
        <w:pStyle w:val="20"/>
        <w:framePr w:w="9739" w:h="7369" w:hRule="exact" w:wrap="none" w:vAnchor="page" w:hAnchor="page" w:x="1081" w:y="7947"/>
        <w:shd w:val="clear" w:color="auto" w:fill="auto"/>
        <w:ind w:right="9" w:firstLine="620"/>
      </w:pPr>
      <w:r>
        <w:t>На</w:t>
      </w:r>
      <w:r>
        <w:t>ціональним багатством може володіти виключно Український народ.</w:t>
      </w:r>
    </w:p>
    <w:p w:rsidR="007C3804" w:rsidRDefault="005D7252">
      <w:pPr>
        <w:pStyle w:val="20"/>
        <w:framePr w:w="9739" w:h="7369" w:hRule="exact" w:wrap="none" w:vAnchor="page" w:hAnchor="page" w:x="1081" w:y="7947"/>
        <w:shd w:val="clear" w:color="auto" w:fill="auto"/>
        <w:ind w:right="9" w:firstLine="620"/>
      </w:pPr>
      <w:r>
        <w:t>В економічній сфері - створення власних банків, самостійне формування</w:t>
      </w:r>
    </w:p>
    <w:p w:rsidR="007C3804" w:rsidRDefault="005D7252">
      <w:pPr>
        <w:pStyle w:val="20"/>
        <w:framePr w:w="9739" w:h="7369" w:hRule="exact" w:wrap="none" w:vAnchor="page" w:hAnchor="page" w:x="1081" w:y="7947"/>
        <w:shd w:val="clear" w:color="auto" w:fill="auto"/>
        <w:tabs>
          <w:tab w:val="left" w:pos="7018"/>
        </w:tabs>
        <w:spacing w:line="154" w:lineRule="exact"/>
        <w:ind w:left="620"/>
        <w:jc w:val="left"/>
      </w:pPr>
      <w:r>
        <w:t>цінової, фінансової, митної та податкової системи та державного бюджету,</w:t>
      </w:r>
    </w:p>
    <w:p w:rsidR="007C3804" w:rsidRDefault="005D7252">
      <w:pPr>
        <w:pStyle w:val="20"/>
        <w:framePr w:w="9739" w:h="7369" w:hRule="exact" w:wrap="none" w:vAnchor="page" w:hAnchor="page" w:x="1081" w:y="7947"/>
        <w:shd w:val="clear" w:color="auto" w:fill="auto"/>
        <w:tabs>
          <w:tab w:val="left" w:pos="7018"/>
        </w:tabs>
        <w:spacing w:line="154" w:lineRule="exact"/>
        <w:ind w:left="620" w:firstLine="0"/>
        <w:jc w:val="left"/>
      </w:pPr>
      <w:r>
        <w:rPr>
          <w:rStyle w:val="2FranklinGothicHeavy85pt"/>
          <w:vertAlign w:val="superscript"/>
        </w:rPr>
        <w:t>т</w:t>
      </w:r>
      <w:r>
        <w:rPr>
          <w:rStyle w:val="2FranklinGothicHeavy85pt"/>
        </w:rPr>
        <w:tab/>
      </w:r>
      <w:r>
        <w:rPr>
          <w:rStyle w:val="2FranklinGothicHeavy85pt0"/>
        </w:rPr>
        <w:t>український інститут ^</w:t>
      </w:r>
    </w:p>
    <w:p w:rsidR="007C3804" w:rsidRDefault="005D7252">
      <w:pPr>
        <w:pStyle w:val="60"/>
        <w:framePr w:w="9739" w:h="7369" w:hRule="exact" w:wrap="none" w:vAnchor="page" w:hAnchor="page" w:x="1081" w:y="7947"/>
        <w:shd w:val="clear" w:color="auto" w:fill="auto"/>
        <w:tabs>
          <w:tab w:val="left" w:pos="7047"/>
        </w:tabs>
        <w:spacing w:line="206" w:lineRule="exact"/>
        <w:ind w:left="615" w:right="9"/>
        <w:jc w:val="both"/>
      </w:pPr>
      <w:r>
        <w:t xml:space="preserve">Сертифікат </w:t>
      </w:r>
      <w:r>
        <w:rPr>
          <w:rStyle w:val="61"/>
        </w:rPr>
        <w:t>58Е2Р9Е7Е900307В040000009С702Р00В2Е97С00</w:t>
      </w:r>
      <w:r>
        <w:tab/>
      </w:r>
      <w:r>
        <w:rPr>
          <w:rStyle w:val="6FranklinGothicHeavy85pt"/>
        </w:rPr>
        <w:t>НАЦІОНАЛЬНОЇ ПАМ’ЯТІ</w:t>
      </w:r>
    </w:p>
    <w:p w:rsidR="007C3804" w:rsidRDefault="005D7252">
      <w:pPr>
        <w:pStyle w:val="60"/>
        <w:framePr w:w="9739" w:h="7369" w:hRule="exact" w:wrap="none" w:vAnchor="page" w:hAnchor="page" w:x="1081" w:y="7947"/>
        <w:shd w:val="clear" w:color="auto" w:fill="auto"/>
        <w:spacing w:line="206" w:lineRule="exact"/>
        <w:ind w:left="615" w:right="5000"/>
      </w:pPr>
      <w:r>
        <w:t xml:space="preserve">Підписувач </w:t>
      </w:r>
      <w:r>
        <w:rPr>
          <w:rStyle w:val="61"/>
        </w:rPr>
        <w:t>Дробович Антон Едуардович</w:t>
      </w:r>
      <w:r>
        <w:rPr>
          <w:rStyle w:val="61"/>
        </w:rPr>
        <w:br/>
      </w:r>
      <w:r>
        <w:t xml:space="preserve">Дійсний з </w:t>
      </w:r>
      <w:r>
        <w:rPr>
          <w:rStyle w:val="61"/>
        </w:rPr>
        <w:t>19.12.2019 0:00:00</w:t>
      </w:r>
      <w:r>
        <w:t xml:space="preserve"> по </w:t>
      </w:r>
      <w:r>
        <w:rPr>
          <w:rStyle w:val="61"/>
        </w:rPr>
        <w:t>19.12.2021 0:00:00</w:t>
      </w:r>
    </w:p>
    <w:p w:rsidR="007C3804" w:rsidRDefault="005D7252">
      <w:pPr>
        <w:pStyle w:val="a5"/>
        <w:framePr w:w="8736" w:h="203" w:hRule="exact" w:wrap="none" w:vAnchor="page" w:hAnchor="page" w:x="1695" w:y="15591"/>
        <w:shd w:val="clear" w:color="auto" w:fill="auto"/>
        <w:spacing w:line="170" w:lineRule="exact"/>
        <w:jc w:val="right"/>
      </w:pPr>
      <w:r>
        <w:t>1899/2.3-06-20 від 15.07.2020</w:t>
      </w:r>
    </w:p>
    <w:p w:rsidR="007C3804" w:rsidRDefault="005D7252">
      <w:pPr>
        <w:framePr w:wrap="none" w:vAnchor="page" w:hAnchor="page" w:x="193" w:y="14642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"C:\\TEMP\\FineReader12.00\\media\\image6.png" \* MERGEFORM</w:instrText>
      </w:r>
      <w:r>
        <w:instrText>ATINET</w:instrText>
      </w:r>
      <w:r>
        <w:instrText xml:space="preserve"> </w:instrText>
      </w:r>
      <w:r>
        <w:fldChar w:fldCharType="separate"/>
      </w:r>
      <w:r>
        <w:pict>
          <v:shape id="_x0000_i1029" type="#_x0000_t75" style="width:51.75pt;height:51.75pt">
            <v:imagedata r:id="rId15" r:href="rId16"/>
          </v:shape>
        </w:pict>
      </w:r>
      <w:r>
        <w:fldChar w:fldCharType="end"/>
      </w:r>
    </w:p>
    <w:p w:rsidR="007C3804" w:rsidRDefault="007C3804">
      <w:pPr>
        <w:rPr>
          <w:sz w:val="2"/>
          <w:szCs w:val="2"/>
        </w:rPr>
        <w:sectPr w:rsidR="007C3804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7C3804" w:rsidRDefault="005D7252">
      <w:pPr>
        <w:pStyle w:val="20"/>
        <w:framePr w:w="9730" w:h="14404" w:hRule="exact" w:wrap="none" w:vAnchor="page" w:hAnchor="page" w:x="1086" w:y="906"/>
        <w:shd w:val="clear" w:color="auto" w:fill="auto"/>
        <w:ind w:firstLine="0"/>
      </w:pPr>
      <w:r>
        <w:lastRenderedPageBreak/>
        <w:t>контроль за використанням його коштів, а в разі потреби - запровадження</w:t>
      </w:r>
      <w:r>
        <w:br/>
        <w:t>власної грошової одиниці.</w:t>
      </w:r>
    </w:p>
    <w:p w:rsidR="007C3804" w:rsidRDefault="005D7252">
      <w:pPr>
        <w:pStyle w:val="20"/>
        <w:framePr w:w="9730" w:h="14404" w:hRule="exact" w:wrap="none" w:vAnchor="page" w:hAnchor="page" w:x="1086" w:y="906"/>
        <w:shd w:val="clear" w:color="auto" w:fill="auto"/>
        <w:ind w:firstLine="600"/>
      </w:pPr>
      <w:r>
        <w:t>Проголошувалося також право на власні Збройні сили, внутрішні війська,</w:t>
      </w:r>
      <w:r>
        <w:br/>
        <w:t xml:space="preserve">органи державної безпеки. Українська держава мала </w:t>
      </w:r>
      <w:r>
        <w:t>самостійно визначати</w:t>
      </w:r>
      <w:r>
        <w:br/>
        <w:t>порядок проходження військової служби громадянами республіки.</w:t>
      </w:r>
    </w:p>
    <w:p w:rsidR="007C3804" w:rsidRDefault="005D7252">
      <w:pPr>
        <w:pStyle w:val="20"/>
        <w:framePr w:w="9730" w:h="14404" w:hRule="exact" w:wrap="none" w:vAnchor="page" w:hAnchor="page" w:x="1086" w:y="906"/>
        <w:shd w:val="clear" w:color="auto" w:fill="auto"/>
        <w:ind w:firstLine="600"/>
      </w:pPr>
      <w:r>
        <w:t>Було задекларовано намір України в майбутньому стати нейтральною</w:t>
      </w:r>
      <w:r>
        <w:br/>
        <w:t>державою, яка не братиме участі у військових блоках і дотримуватиметься</w:t>
      </w:r>
      <w:r>
        <w:br/>
        <w:t>трьох неядерних принципів: не прийма</w:t>
      </w:r>
      <w:r>
        <w:t>ти, не виробляти і не набувати ядерної</w:t>
      </w:r>
      <w:r>
        <w:br/>
        <w:t>зброї. УРСР у повному обсязі відновлює свій міжнародний статус, а отже, є</w:t>
      </w:r>
      <w:r>
        <w:br/>
        <w:t>повноправним учасником міжнародних відносин, безпосередньо бере участь у</w:t>
      </w:r>
      <w:r>
        <w:br/>
        <w:t>загальноєвропейському процесі та європейських структурах.</w:t>
      </w:r>
    </w:p>
    <w:p w:rsidR="007C3804" w:rsidRDefault="005D7252">
      <w:pPr>
        <w:pStyle w:val="20"/>
        <w:framePr w:w="9730" w:h="14404" w:hRule="exact" w:wrap="none" w:vAnchor="page" w:hAnchor="page" w:x="1086" w:y="906"/>
        <w:shd w:val="clear" w:color="auto" w:fill="auto"/>
        <w:ind w:firstLine="600"/>
      </w:pPr>
      <w:r>
        <w:t>Державні орг</w:t>
      </w:r>
      <w:r>
        <w:t>ани влади мали забезпечувати національно-культурне</w:t>
      </w:r>
      <w:r>
        <w:br/>
        <w:t>відродження Українського народу, запровадження та функціонування</w:t>
      </w:r>
      <w:r>
        <w:br/>
        <w:t>української мови у всіх сферах суспільного життя. Україна зарезервувала за</w:t>
      </w:r>
      <w:r>
        <w:br/>
        <w:t>собою право на повернення у власність її народу національно-культ</w:t>
      </w:r>
      <w:r>
        <w:t>урних та</w:t>
      </w:r>
      <w:r>
        <w:br/>
        <w:t>історичних цінностей, які тимчасово знаходяться за її межами. Крім того, всім</w:t>
      </w:r>
      <w:r>
        <w:br/>
        <w:t>національним групам, які проживали на території України, гарантувалося право</w:t>
      </w:r>
      <w:r>
        <w:br/>
        <w:t>на вільний національно-культурний розвиток.</w:t>
      </w:r>
    </w:p>
    <w:p w:rsidR="007C3804" w:rsidRDefault="005D7252">
      <w:pPr>
        <w:pStyle w:val="101"/>
        <w:framePr w:w="9730" w:h="14404" w:hRule="exact" w:wrap="none" w:vAnchor="page" w:hAnchor="page" w:x="1086" w:y="906"/>
        <w:shd w:val="clear" w:color="auto" w:fill="auto"/>
        <w:spacing w:after="300"/>
        <w:ind w:firstLine="600"/>
      </w:pPr>
      <w:r>
        <w:rPr>
          <w:rStyle w:val="102"/>
        </w:rPr>
        <w:t xml:space="preserve">Правник Віктор Мусіяка зауважував: </w:t>
      </w:r>
      <w:r>
        <w:t>“Важко переоц</w:t>
      </w:r>
      <w:r>
        <w:t>інити Декларацію про</w:t>
      </w:r>
      <w:r>
        <w:br/>
        <w:t>державний суверенітет та її значення для України. Проте проголосити - це</w:t>
      </w:r>
      <w:r>
        <w:br/>
        <w:t>одне, а виконувати інше. Необхідно постійно наповнювати змістом саме</w:t>
      </w:r>
      <w:r>
        <w:br/>
        <w:t>поняття “Декларація про незалежність ”, “державний суверенітет ”. Це</w:t>
      </w:r>
      <w:r>
        <w:br/>
        <w:t xml:space="preserve">значить - демонструвати </w:t>
      </w:r>
      <w:r>
        <w:t>здатність жити своїм життям, своїм розумом,</w:t>
      </w:r>
      <w:r>
        <w:br/>
        <w:t>своїми силами і задіяти весь арсенал та всі можливості, які є у держави ”</w:t>
      </w:r>
      <w:r>
        <w:br/>
      </w:r>
      <w:r>
        <w:rPr>
          <w:rStyle w:val="102"/>
        </w:rPr>
        <w:t>(газета “День”, 17 липня 2013 року).</w:t>
      </w:r>
    </w:p>
    <w:p w:rsidR="007C3804" w:rsidRDefault="005D7252">
      <w:pPr>
        <w:pStyle w:val="20"/>
        <w:framePr w:w="9730" w:h="14404" w:hRule="exact" w:wrap="none" w:vAnchor="page" w:hAnchor="page" w:x="1086" w:y="906"/>
        <w:shd w:val="clear" w:color="auto" w:fill="auto"/>
        <w:ind w:firstLine="600"/>
      </w:pPr>
      <w:r>
        <w:t>Майже всі положення Декларації суперечили чинній на той час</w:t>
      </w:r>
      <w:r>
        <w:br/>
        <w:t>Конституції УРСР.</w:t>
      </w:r>
    </w:p>
    <w:p w:rsidR="007C3804" w:rsidRDefault="005D7252">
      <w:pPr>
        <w:pStyle w:val="20"/>
        <w:framePr w:w="9730" w:h="14404" w:hRule="exact" w:wrap="none" w:vAnchor="page" w:hAnchor="page" w:x="1086" w:y="906"/>
        <w:shd w:val="clear" w:color="auto" w:fill="auto"/>
        <w:spacing w:after="296" w:line="365" w:lineRule="exact"/>
        <w:ind w:firstLine="600"/>
      </w:pPr>
      <w:r>
        <w:t>За місяць Верховна Рада</w:t>
      </w:r>
      <w:r>
        <w:t xml:space="preserve"> Білорусі прийняла декларацію про суверенітет</w:t>
      </w:r>
      <w:r>
        <w:br/>
        <w:t>республіки, яка повторювала тези української декларації про побудову</w:t>
      </w:r>
      <w:r>
        <w:br/>
        <w:t>самостійної держави.</w:t>
      </w:r>
    </w:p>
    <w:p w:rsidR="007C3804" w:rsidRDefault="005D7252">
      <w:pPr>
        <w:pStyle w:val="101"/>
        <w:framePr w:w="9730" w:h="14404" w:hRule="exact" w:wrap="none" w:vAnchor="page" w:hAnchor="page" w:x="1086" w:y="906"/>
        <w:shd w:val="clear" w:color="auto" w:fill="auto"/>
        <w:ind w:firstLine="600"/>
      </w:pPr>
      <w:r>
        <w:rPr>
          <w:rStyle w:val="102"/>
        </w:rPr>
        <w:t>“</w:t>
      </w:r>
      <w:r>
        <w:t>Якими ж тоді були практичні наслідки цих декларацій? На той момент</w:t>
      </w:r>
    </w:p>
    <w:p w:rsidR="007C3804" w:rsidRDefault="005D7252">
      <w:pPr>
        <w:pStyle w:val="101"/>
        <w:framePr w:w="9730" w:h="14404" w:hRule="exact" w:wrap="none" w:vAnchor="page" w:hAnchor="page" w:x="1086" w:y="906"/>
        <w:shd w:val="clear" w:color="auto" w:fill="auto"/>
      </w:pPr>
      <w:r>
        <w:t>головна відмінність між суверенітетом і незалежністю</w:t>
      </w:r>
      <w:r>
        <w:t xml:space="preserve"> була така:</w:t>
      </w:r>
    </w:p>
    <w:p w:rsidR="007C3804" w:rsidRDefault="005D7252">
      <w:pPr>
        <w:pStyle w:val="101"/>
        <w:framePr w:w="9730" w:h="14404" w:hRule="exact" w:wrap="none" w:vAnchor="page" w:hAnchor="page" w:x="1086" w:y="906"/>
        <w:shd w:val="clear" w:color="auto" w:fill="auto"/>
      </w:pPr>
      <w:r>
        <w:t>суверенітет установлював пріоритет законів республіки над союзними, а</w:t>
      </w:r>
    </w:p>
    <w:p w:rsidR="007C3804" w:rsidRDefault="005D7252">
      <w:pPr>
        <w:pStyle w:val="101"/>
        <w:framePr w:w="9730" w:h="14404" w:hRule="exact" w:wrap="none" w:vAnchor="page" w:hAnchor="page" w:x="1086" w:y="906"/>
        <w:shd w:val="clear" w:color="auto" w:fill="auto"/>
      </w:pPr>
      <w:r>
        <w:t xml:space="preserve">незалежність повністю виводила союзні закони за межі правового </w:t>
      </w:r>
      <w:r>
        <w:rPr>
          <w:lang w:val="ru-RU" w:eastAsia="ru-RU" w:bidi="ru-RU"/>
        </w:rPr>
        <w:t xml:space="preserve">поля, </w:t>
      </w:r>
      <w:r>
        <w:t>і</w:t>
      </w:r>
    </w:p>
    <w:p w:rsidR="007C3804" w:rsidRDefault="005D7252">
      <w:pPr>
        <w:pStyle w:val="101"/>
        <w:framePr w:w="9730" w:h="14404" w:hRule="exact" w:wrap="none" w:vAnchor="page" w:hAnchor="page" w:x="1086" w:y="906"/>
        <w:shd w:val="clear" w:color="auto" w:fill="auto"/>
        <w:tabs>
          <w:tab w:val="left" w:pos="5717"/>
          <w:tab w:val="left" w:pos="7087"/>
        </w:tabs>
        <w:spacing w:line="178" w:lineRule="exact"/>
      </w:pPr>
      <w:r>
        <w:t>республіка керувалася тільки власними. Крім того, офіційний статус</w:t>
      </w:r>
    </w:p>
    <w:p w:rsidR="007C3804" w:rsidRDefault="005D7252">
      <w:pPr>
        <w:pStyle w:val="101"/>
        <w:framePr w:w="9730" w:h="14404" w:hRule="exact" w:wrap="none" w:vAnchor="page" w:hAnchor="page" w:x="1086" w:y="906"/>
        <w:shd w:val="clear" w:color="auto" w:fill="auto"/>
        <w:tabs>
          <w:tab w:val="left" w:pos="6336"/>
          <w:tab w:val="left" w:pos="7706"/>
        </w:tabs>
        <w:spacing w:line="178" w:lineRule="exact"/>
        <w:ind w:left="619"/>
      </w:pPr>
      <w:r>
        <w:rPr>
          <w:rStyle w:val="105pt"/>
          <w:i/>
          <w:iCs/>
          <w:vertAlign w:val="superscript"/>
        </w:rPr>
        <w:t>Г</w:t>
      </w:r>
      <w:r>
        <w:rPr>
          <w:rStyle w:val="105pt"/>
          <w:i/>
          <w:iCs/>
        </w:rPr>
        <w:t xml:space="preserve"> '</w:t>
      </w:r>
      <w:r>
        <w:rPr>
          <w:rStyle w:val="105pt"/>
          <w:i/>
          <w:iCs/>
        </w:rPr>
        <w:tab/>
      </w:r>
      <w:r>
        <w:rPr>
          <w:rStyle w:val="105pt"/>
          <w:i/>
          <w:iCs/>
          <w:vertAlign w:val="superscript"/>
        </w:rPr>
        <w:t>Г</w:t>
      </w:r>
      <w:r>
        <w:rPr>
          <w:rStyle w:val="10FranklinGothicHeavy85pt"/>
        </w:rPr>
        <w:tab/>
        <w:t>український інститут '</w:t>
      </w:r>
    </w:p>
    <w:p w:rsidR="007C3804" w:rsidRDefault="005D7252">
      <w:pPr>
        <w:pStyle w:val="60"/>
        <w:framePr w:w="9730" w:h="14404" w:hRule="exact" w:wrap="none" w:vAnchor="page" w:hAnchor="page" w:x="1086" w:y="906"/>
        <w:shd w:val="clear" w:color="auto" w:fill="auto"/>
        <w:tabs>
          <w:tab w:val="left" w:pos="7106"/>
        </w:tabs>
        <w:spacing w:line="178" w:lineRule="exact"/>
        <w:ind w:left="19" w:firstLine="600"/>
        <w:jc w:val="both"/>
      </w:pPr>
      <w:r>
        <w:t xml:space="preserve">Сертифікат </w:t>
      </w:r>
      <w:r>
        <w:rPr>
          <w:rStyle w:val="61"/>
        </w:rPr>
        <w:t>58Е2Р9Е7Е900307В040000009С702Р00В2Е97С00</w:t>
      </w:r>
      <w:r>
        <w:tab/>
      </w:r>
      <w:r>
        <w:rPr>
          <w:rStyle w:val="6FranklinGothicHeavy85pt"/>
        </w:rPr>
        <w:t>НАЦІОНАЛЬНОЇ ПАМ’ЯТІ</w:t>
      </w:r>
    </w:p>
    <w:p w:rsidR="007C3804" w:rsidRDefault="005D7252">
      <w:pPr>
        <w:pStyle w:val="60"/>
        <w:framePr w:w="9730" w:h="14404" w:hRule="exact" w:wrap="none" w:vAnchor="page" w:hAnchor="page" w:x="1086" w:y="906"/>
        <w:shd w:val="clear" w:color="auto" w:fill="auto"/>
        <w:spacing w:line="178" w:lineRule="exact"/>
        <w:ind w:left="619" w:right="4980"/>
      </w:pPr>
      <w:r>
        <w:t xml:space="preserve">Підписувач </w:t>
      </w:r>
      <w:r>
        <w:rPr>
          <w:rStyle w:val="61"/>
        </w:rPr>
        <w:t xml:space="preserve">Дробович </w:t>
      </w:r>
      <w:r>
        <w:rPr>
          <w:rStyle w:val="61"/>
          <w:lang w:val="ru-RU" w:eastAsia="ru-RU" w:bidi="ru-RU"/>
        </w:rPr>
        <w:t xml:space="preserve">Антон </w:t>
      </w:r>
      <w:r>
        <w:rPr>
          <w:rStyle w:val="61"/>
        </w:rPr>
        <w:t>Едуардович</w:t>
      </w:r>
      <w:r>
        <w:rPr>
          <w:rStyle w:val="61"/>
        </w:rPr>
        <w:br/>
      </w:r>
      <w:r>
        <w:t xml:space="preserve">Дійсний з </w:t>
      </w:r>
      <w:r>
        <w:rPr>
          <w:rStyle w:val="61"/>
        </w:rPr>
        <w:t>19.12.2019 0:00:00</w:t>
      </w:r>
      <w:r>
        <w:t xml:space="preserve"> по </w:t>
      </w:r>
      <w:r>
        <w:rPr>
          <w:rStyle w:val="61"/>
        </w:rPr>
        <w:t>19.12.2021 0:00:00</w:t>
      </w:r>
    </w:p>
    <w:p w:rsidR="007C3804" w:rsidRDefault="005D7252">
      <w:pPr>
        <w:pStyle w:val="a5"/>
        <w:framePr w:w="8731" w:h="203" w:hRule="exact" w:wrap="none" w:vAnchor="page" w:hAnchor="page" w:x="1705" w:y="15591"/>
        <w:shd w:val="clear" w:color="auto" w:fill="auto"/>
        <w:spacing w:line="170" w:lineRule="exact"/>
        <w:jc w:val="right"/>
      </w:pPr>
      <w:r>
        <w:t>1899/2.3-06-20 від 15.07.2020</w:t>
      </w:r>
    </w:p>
    <w:p w:rsidR="007C3804" w:rsidRDefault="005D7252">
      <w:pPr>
        <w:framePr w:wrap="none" w:vAnchor="page" w:hAnchor="page" w:x="203" w:y="14642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"C:\\TEMP\\FineReader12.00\\media\\image7.png" \* MERGEFORMATINET</w:instrText>
      </w:r>
      <w:r>
        <w:instrText xml:space="preserve"> </w:instrText>
      </w:r>
      <w:r>
        <w:fldChar w:fldCharType="separate"/>
      </w:r>
      <w:r>
        <w:pict>
          <v:shape id="_x0000_i1030" type="#_x0000_t75" style="width:51.75pt;height:51.75pt">
            <v:imagedata r:id="rId17" r:href="rId18"/>
          </v:shape>
        </w:pict>
      </w:r>
      <w:r>
        <w:fldChar w:fldCharType="end"/>
      </w:r>
    </w:p>
    <w:p w:rsidR="007C3804" w:rsidRDefault="007C3804">
      <w:pPr>
        <w:rPr>
          <w:sz w:val="2"/>
          <w:szCs w:val="2"/>
        </w:rPr>
        <w:sectPr w:rsidR="007C3804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7C3804" w:rsidRDefault="005D7252">
      <w:pPr>
        <w:pStyle w:val="20"/>
        <w:framePr w:w="9739" w:h="14410" w:hRule="exact" w:wrap="none" w:vAnchor="page" w:hAnchor="page" w:x="1081" w:y="906"/>
        <w:shd w:val="clear" w:color="auto" w:fill="auto"/>
        <w:spacing w:after="300"/>
        <w:ind w:firstLine="0"/>
      </w:pPr>
      <w:r>
        <w:rPr>
          <w:rStyle w:val="22"/>
        </w:rPr>
        <w:lastRenderedPageBreak/>
        <w:t>незалежної держави збільшував владні повноваження місцевої еліти "</w:t>
      </w:r>
      <w:r>
        <w:t xml:space="preserve"> (Сергій</w:t>
      </w:r>
      <w:r>
        <w:br/>
        <w:t>Плохій. Остання імперія. Занепад і крах Радянського Союзу, 2019).</w:t>
      </w:r>
    </w:p>
    <w:p w:rsidR="007C3804" w:rsidRDefault="005D7252">
      <w:pPr>
        <w:pStyle w:val="101"/>
        <w:framePr w:w="9739" w:h="14410" w:hRule="exact" w:wrap="none" w:vAnchor="page" w:hAnchor="page" w:x="1081" w:y="906"/>
        <w:shd w:val="clear" w:color="auto" w:fill="auto"/>
        <w:spacing w:after="372"/>
        <w:ind w:firstLine="640"/>
      </w:pPr>
      <w:r>
        <w:rPr>
          <w:rStyle w:val="102"/>
        </w:rPr>
        <w:t xml:space="preserve">“Я, </w:t>
      </w:r>
      <w:r>
        <w:t>працюючи постпредом, міг пропагувати Україну як велику державу,</w:t>
      </w:r>
      <w:r>
        <w:br/>
        <w:t>підтримувати активні контакти з американськими бізнесовими та</w:t>
      </w:r>
      <w:r>
        <w:br/>
        <w:t>політичними колами, закликати їх до встановлення прямих контактів із</w:t>
      </w:r>
      <w:r>
        <w:br/>
        <w:t xml:space="preserve">Києвом. У 1990 році ...я часто зустрічався й дискутував щодо </w:t>
      </w:r>
      <w:r>
        <w:t>майбутнього</w:t>
      </w:r>
      <w:r>
        <w:br/>
        <w:t>України з тодішнім заступником Держсекретаря США Стробом Телботом.</w:t>
      </w:r>
      <w:r>
        <w:br/>
        <w:t>Юридичним знаряддям у такій діяльності до проголошення незалежності була</w:t>
      </w:r>
      <w:r>
        <w:br/>
        <w:t>Декларація про державний суверенітет. Достатньо було, що вона проголосила</w:t>
      </w:r>
      <w:r>
        <w:br/>
        <w:t xml:space="preserve">верховенство Конституції УРСР </w:t>
      </w:r>
      <w:r>
        <w:t>над Конституцією СРСР... Американці</w:t>
      </w:r>
      <w:r>
        <w:br/>
        <w:t>боялися, що буде втрачено контроль за його ядерною зброєю. Взагалі, з</w:t>
      </w:r>
      <w:r>
        <w:br/>
        <w:t>американцями важко було працювати"</w:t>
      </w:r>
      <w:r>
        <w:rPr>
          <w:rStyle w:val="102"/>
        </w:rPr>
        <w:t xml:space="preserve"> (Геннадій Удовенко, “Український</w:t>
      </w:r>
      <w:r>
        <w:rPr>
          <w:rStyle w:val="102"/>
        </w:rPr>
        <w:br/>
        <w:t>тиждень, 26 серпня, 2010).</w:t>
      </w:r>
    </w:p>
    <w:p w:rsidR="007C3804" w:rsidRDefault="005D7252">
      <w:pPr>
        <w:pStyle w:val="10"/>
        <w:framePr w:w="9739" w:h="14410" w:hRule="exact" w:wrap="none" w:vAnchor="page" w:hAnchor="page" w:x="1081" w:y="906"/>
        <w:shd w:val="clear" w:color="auto" w:fill="auto"/>
        <w:spacing w:before="0" w:line="280" w:lineRule="exact"/>
        <w:ind w:firstLine="640"/>
        <w:jc w:val="both"/>
      </w:pPr>
      <w:bookmarkStart w:id="7" w:name="bookmark6"/>
      <w:r>
        <w:t>Учасники ухвалення Декларації про її значення</w:t>
      </w:r>
      <w:bookmarkEnd w:id="7"/>
    </w:p>
    <w:p w:rsidR="007C3804" w:rsidRDefault="005D7252">
      <w:pPr>
        <w:pStyle w:val="101"/>
        <w:framePr w:w="9739" w:h="14410" w:hRule="exact" w:wrap="none" w:vAnchor="page" w:hAnchor="page" w:x="1081" w:y="906"/>
        <w:shd w:val="clear" w:color="auto" w:fill="auto"/>
        <w:spacing w:after="300"/>
        <w:ind w:firstLine="640"/>
      </w:pPr>
      <w:r>
        <w:rPr>
          <w:rStyle w:val="102"/>
        </w:rPr>
        <w:t>Одразу пі</w:t>
      </w:r>
      <w:r>
        <w:rPr>
          <w:rStyle w:val="102"/>
        </w:rPr>
        <w:t>сля ухвалення історичного рішення переповнений емоціями</w:t>
      </w:r>
      <w:r>
        <w:rPr>
          <w:rStyle w:val="102"/>
        </w:rPr>
        <w:br/>
      </w:r>
      <w:r>
        <w:rPr>
          <w:rStyle w:val="103"/>
        </w:rPr>
        <w:t xml:space="preserve">Левко Лук’яненко </w:t>
      </w:r>
      <w:r>
        <w:rPr>
          <w:rStyle w:val="102"/>
        </w:rPr>
        <w:t xml:space="preserve">на площі перед Верховною Радою заявив: </w:t>
      </w:r>
      <w:r>
        <w:t>“Ця Декларація</w:t>
      </w:r>
      <w:r>
        <w:rPr>
          <w:rStyle w:val="102"/>
        </w:rPr>
        <w:t xml:space="preserve"> -</w:t>
      </w:r>
      <w:r>
        <w:rPr>
          <w:rStyle w:val="102"/>
        </w:rPr>
        <w:br/>
      </w:r>
      <w:r>
        <w:t>це програма виходу України з-під влади Москви. Від нас із вами залежить, чи</w:t>
      </w:r>
      <w:r>
        <w:br/>
        <w:t>Декларація стане практичною програмою будівництва н</w:t>
      </w:r>
      <w:r>
        <w:t>езалежної України, чи</w:t>
      </w:r>
      <w:r>
        <w:br/>
        <w:t>промосковським комуністам-ортодоксам вдасться перетворити її в черговий</w:t>
      </w:r>
      <w:r>
        <w:br/>
        <w:t>порожній папірець ".</w:t>
      </w:r>
    </w:p>
    <w:p w:rsidR="007C3804" w:rsidRDefault="005D7252">
      <w:pPr>
        <w:pStyle w:val="101"/>
        <w:framePr w:w="9739" w:h="14410" w:hRule="exact" w:wrap="none" w:vAnchor="page" w:hAnchor="page" w:x="1081" w:y="906"/>
        <w:shd w:val="clear" w:color="auto" w:fill="auto"/>
        <w:spacing w:after="304"/>
        <w:ind w:firstLine="640"/>
      </w:pPr>
      <w:r>
        <w:rPr>
          <w:rStyle w:val="103"/>
        </w:rPr>
        <w:t xml:space="preserve">Іван Драч </w:t>
      </w:r>
      <w:r>
        <w:rPr>
          <w:rStyle w:val="102"/>
        </w:rPr>
        <w:t xml:space="preserve">зазначав: </w:t>
      </w:r>
      <w:r>
        <w:t>“До цього Документа ми повинні ставитися із</w:t>
      </w:r>
      <w:r>
        <w:br/>
        <w:t>належною поштивістю і пошаною, але і з розумінням того, що це лише</w:t>
      </w:r>
      <w:r>
        <w:br/>
        <w:t>початок то</w:t>
      </w:r>
      <w:r>
        <w:t>ї величезної і грандіозної роботи, яка називається творенням</w:t>
      </w:r>
      <w:r>
        <w:br/>
        <w:t>Української держави "</w:t>
      </w:r>
      <w:r>
        <w:rPr>
          <w:rStyle w:val="102"/>
        </w:rPr>
        <w:t xml:space="preserve"> (“Літературна Україна", 30 серпня 1990 року).</w:t>
      </w:r>
    </w:p>
    <w:p w:rsidR="007C3804" w:rsidRDefault="005D7252">
      <w:pPr>
        <w:pStyle w:val="101"/>
        <w:framePr w:w="9739" w:h="14410" w:hRule="exact" w:wrap="none" w:vAnchor="page" w:hAnchor="page" w:x="1081" w:y="906"/>
        <w:shd w:val="clear" w:color="auto" w:fill="auto"/>
        <w:spacing w:line="365" w:lineRule="exact"/>
        <w:ind w:firstLine="640"/>
      </w:pPr>
      <w:r>
        <w:rPr>
          <w:rStyle w:val="103"/>
        </w:rPr>
        <w:t xml:space="preserve">Леонід Кравчук </w:t>
      </w:r>
      <w:r>
        <w:rPr>
          <w:rStyle w:val="102"/>
        </w:rPr>
        <w:t>теж відзначав особливу роль Декларації у боротьбі за</w:t>
      </w:r>
      <w:r>
        <w:rPr>
          <w:rStyle w:val="102"/>
        </w:rPr>
        <w:br/>
        <w:t xml:space="preserve">незалежність України: </w:t>
      </w:r>
      <w:r>
        <w:t>“По-перше, це єдино можливий на той ч</w:t>
      </w:r>
      <w:r>
        <w:t>ас і перший в</w:t>
      </w:r>
      <w:r>
        <w:br/>
        <w:t>історії України державно-правовий документ або державно-політичний, який</w:t>
      </w:r>
      <w:r>
        <w:br/>
        <w:t>проголосив суверенітет. До цього часу проголошували і суверенітет, і</w:t>
      </w:r>
      <w:r>
        <w:br/>
        <w:t>незалежність різні організації: Народний рух, Гельсінська спілка і багато-</w:t>
      </w:r>
      <w:r>
        <w:br/>
        <w:t>багато. Але на державному</w:t>
      </w:r>
      <w:r>
        <w:t xml:space="preserve"> рівні (що дуже важливо!) вперше радянська</w:t>
      </w:r>
      <w:r>
        <w:br/>
        <w:t>соціалістична держава проголошує суверенітет. Це унікальне явище. По-друге,</w:t>
      </w:r>
      <w:r>
        <w:br/>
        <w:t>декларація як документ розбудила лідерів, розбудила частину українського</w:t>
      </w:r>
      <w:r>
        <w:br/>
        <w:t>суспільства і народу та вселила в нього віру, що таки сувереніте</w:t>
      </w:r>
      <w:r>
        <w:t>т, і таки</w:t>
      </w:r>
    </w:p>
    <w:p w:rsidR="007C3804" w:rsidRDefault="005D7252">
      <w:pPr>
        <w:pStyle w:val="110"/>
        <w:framePr w:w="9739" w:h="14410" w:hRule="exact" w:wrap="none" w:vAnchor="page" w:hAnchor="page" w:x="1081" w:y="906"/>
        <w:shd w:val="clear" w:color="auto" w:fill="auto"/>
        <w:spacing w:line="150" w:lineRule="exact"/>
        <w:ind w:left="6480"/>
      </w:pPr>
      <w:r>
        <w:rPr>
          <w:rStyle w:val="111"/>
        </w:rPr>
        <w:t>УКРАЇНСЬКИМ інститут</w:t>
      </w:r>
    </w:p>
    <w:p w:rsidR="007C3804" w:rsidRDefault="005D7252">
      <w:pPr>
        <w:pStyle w:val="60"/>
        <w:framePr w:w="9739" w:h="14410" w:hRule="exact" w:wrap="none" w:vAnchor="page" w:hAnchor="page" w:x="1081" w:y="906"/>
        <w:shd w:val="clear" w:color="auto" w:fill="auto"/>
        <w:tabs>
          <w:tab w:val="left" w:pos="7104"/>
        </w:tabs>
        <w:spacing w:line="206" w:lineRule="exact"/>
        <w:ind w:left="624"/>
        <w:jc w:val="both"/>
      </w:pPr>
      <w:r>
        <w:t xml:space="preserve">Сертифікат </w:t>
      </w:r>
      <w:r>
        <w:rPr>
          <w:rStyle w:val="61"/>
        </w:rPr>
        <w:t>58Е2Р9Е7Е900307В040000009С702Р00В2Е97С00</w:t>
      </w:r>
      <w:r>
        <w:tab/>
      </w:r>
      <w:r>
        <w:rPr>
          <w:rStyle w:val="6FranklinGothicHeavy85pt"/>
        </w:rPr>
        <w:t>НАЦІОНАЛЬНОЇ ПАМ’ЯТІ</w:t>
      </w:r>
    </w:p>
    <w:p w:rsidR="007C3804" w:rsidRDefault="005D7252">
      <w:pPr>
        <w:pStyle w:val="60"/>
        <w:framePr w:w="9739" w:h="14410" w:hRule="exact" w:wrap="none" w:vAnchor="page" w:hAnchor="page" w:x="1081" w:y="906"/>
        <w:shd w:val="clear" w:color="auto" w:fill="auto"/>
        <w:spacing w:line="206" w:lineRule="exact"/>
        <w:ind w:left="624" w:right="4980"/>
      </w:pPr>
      <w:r>
        <w:t xml:space="preserve">Підписувач </w:t>
      </w:r>
      <w:r>
        <w:rPr>
          <w:rStyle w:val="61"/>
        </w:rPr>
        <w:t>Дробович Антон Едуардович</w:t>
      </w:r>
      <w:r>
        <w:rPr>
          <w:rStyle w:val="61"/>
        </w:rPr>
        <w:br/>
      </w:r>
      <w:r>
        <w:t xml:space="preserve">Дійсний з </w:t>
      </w:r>
      <w:r>
        <w:rPr>
          <w:rStyle w:val="61"/>
        </w:rPr>
        <w:t>19.12.2019 0:00:00</w:t>
      </w:r>
      <w:r>
        <w:t xml:space="preserve"> по </w:t>
      </w:r>
      <w:r>
        <w:rPr>
          <w:rStyle w:val="61"/>
        </w:rPr>
        <w:t>19.12.2021 0:00:00</w:t>
      </w:r>
    </w:p>
    <w:p w:rsidR="007C3804" w:rsidRDefault="005D7252">
      <w:pPr>
        <w:pStyle w:val="a5"/>
        <w:framePr w:w="8726" w:h="203" w:hRule="exact" w:wrap="none" w:vAnchor="page" w:hAnchor="page" w:x="1705" w:y="15591"/>
        <w:shd w:val="clear" w:color="auto" w:fill="auto"/>
        <w:spacing w:line="170" w:lineRule="exact"/>
        <w:jc w:val="right"/>
      </w:pPr>
      <w:r>
        <w:t>1899/2.3-06-20 від 15.07.2020</w:t>
      </w:r>
    </w:p>
    <w:p w:rsidR="007C3804" w:rsidRDefault="005D7252">
      <w:pPr>
        <w:framePr w:wrap="none" w:vAnchor="page" w:hAnchor="page" w:x="207" w:y="14642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"C:\\TEMP\\FineReader12.00\\media\\image8.png" \* MERGEFORMATINET</w:instrText>
      </w:r>
      <w:r>
        <w:instrText xml:space="preserve"> </w:instrText>
      </w:r>
      <w:r>
        <w:fldChar w:fldCharType="separate"/>
      </w:r>
      <w:r>
        <w:pict>
          <v:shape id="_x0000_i1031" type="#_x0000_t75" style="width:51.75pt;height:51.75pt">
            <v:imagedata r:id="rId19" r:href="rId20"/>
          </v:shape>
        </w:pict>
      </w:r>
      <w:r>
        <w:fldChar w:fldCharType="end"/>
      </w:r>
    </w:p>
    <w:p w:rsidR="007C3804" w:rsidRDefault="007C3804">
      <w:pPr>
        <w:rPr>
          <w:sz w:val="2"/>
          <w:szCs w:val="2"/>
        </w:rPr>
        <w:sectPr w:rsidR="007C3804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7C3804" w:rsidRDefault="005D7252">
      <w:pPr>
        <w:pStyle w:val="24"/>
        <w:framePr w:w="9725" w:h="300" w:hRule="exact" w:wrap="none" w:vAnchor="page" w:hAnchor="page" w:x="1099" w:y="993"/>
        <w:shd w:val="clear" w:color="auto" w:fill="auto"/>
        <w:spacing w:line="260" w:lineRule="exact"/>
      </w:pPr>
      <w:r>
        <w:rPr>
          <w:rStyle w:val="25"/>
        </w:rPr>
        <w:lastRenderedPageBreak/>
        <w:t>незалежність можливі в наш час”.</w:t>
      </w:r>
      <w:r>
        <w:t xml:space="preserve"> (Радіо “Свобода”, 17 липня 2010 року).</w:t>
      </w:r>
    </w:p>
    <w:p w:rsidR="007C3804" w:rsidRDefault="005D7252">
      <w:pPr>
        <w:pStyle w:val="101"/>
        <w:framePr w:w="9725" w:h="5953" w:hRule="exact" w:wrap="none" w:vAnchor="page" w:hAnchor="page" w:x="1099" w:y="1674"/>
        <w:shd w:val="clear" w:color="auto" w:fill="auto"/>
        <w:ind w:firstLine="620"/>
      </w:pPr>
      <w:r>
        <w:rPr>
          <w:rStyle w:val="103"/>
        </w:rPr>
        <w:t xml:space="preserve">Іван Заєць: </w:t>
      </w:r>
      <w:r>
        <w:t>“Переломним моментом стало ухвалення декларації 16 липня</w:t>
      </w:r>
      <w:r>
        <w:br/>
        <w:t xml:space="preserve">1990 </w:t>
      </w:r>
      <w:r>
        <w:t>року. ...Ідея незалежності Української держави оселилася у владних</w:t>
      </w:r>
      <w:r>
        <w:br/>
        <w:t>коридорах, а до цих пір жила на майданах. ...Незалежність стала питанням</w:t>
      </w:r>
      <w:r>
        <w:br/>
        <w:t>часу. 3 серпня Верховна Рада ухвалила закон про економічну самостійність</w:t>
      </w:r>
      <w:r>
        <w:br/>
        <w:t>України, 30 липня</w:t>
      </w:r>
      <w:r>
        <w:rPr>
          <w:rStyle w:val="102"/>
        </w:rPr>
        <w:t xml:space="preserve"> - </w:t>
      </w:r>
      <w:r>
        <w:t>постанову про військову</w:t>
      </w:r>
      <w:r>
        <w:t xml:space="preserve"> службу, яка започаткувала</w:t>
      </w:r>
      <w:r>
        <w:br/>
        <w:t>повернення наших хлопців із конфліктних гарячих точок. 24 жовтня 1990 року</w:t>
      </w:r>
      <w:r>
        <w:br/>
        <w:t>Верховна Рада внесла зміни до Конституції про перевагу республіканських</w:t>
      </w:r>
      <w:r>
        <w:br/>
        <w:t>законів над союзними. Фактично луснула правова союзна система.</w:t>
      </w:r>
    </w:p>
    <w:p w:rsidR="007C3804" w:rsidRDefault="005D7252">
      <w:pPr>
        <w:pStyle w:val="101"/>
        <w:framePr w:w="9725" w:h="5953" w:hRule="exact" w:wrap="none" w:vAnchor="page" w:hAnchor="page" w:x="1099" w:y="1674"/>
        <w:shd w:val="clear" w:color="auto" w:fill="auto"/>
        <w:ind w:firstLine="620"/>
      </w:pPr>
      <w:r>
        <w:t xml:space="preserve">...Горбачов хотів </w:t>
      </w:r>
      <w:r>
        <w:t>ще зберегти Радянський Союз. Україна і тут показала ...</w:t>
      </w:r>
      <w:r>
        <w:br/>
        <w:t>небажання грати за московським сценарієм. Верховна Рада паралельно</w:t>
      </w:r>
      <w:r>
        <w:br/>
        <w:t xml:space="preserve">оголосила всеукраїнське опитування, результат якого фактично </w:t>
      </w:r>
      <w:r>
        <w:rPr>
          <w:lang w:val="ru-RU" w:eastAsia="ru-RU" w:bidi="ru-RU"/>
        </w:rPr>
        <w:t>обнулив</w:t>
      </w:r>
      <w:r>
        <w:rPr>
          <w:lang w:val="ru-RU" w:eastAsia="ru-RU" w:bidi="ru-RU"/>
        </w:rPr>
        <w:br/>
      </w:r>
      <w:r>
        <w:t xml:space="preserve">горбачовський референдум, бо орієнтував насамперед на створення </w:t>
      </w:r>
      <w:r>
        <w:t>власної</w:t>
      </w:r>
      <w:r>
        <w:br/>
        <w:t xml:space="preserve">держави, а не на збереження Союзу. </w:t>
      </w:r>
      <w:r>
        <w:rPr>
          <w:lang w:val="ru-RU" w:eastAsia="ru-RU" w:bidi="ru-RU"/>
        </w:rPr>
        <w:t>ГКЧП</w:t>
      </w:r>
      <w:r>
        <w:rPr>
          <w:rStyle w:val="102"/>
          <w:lang w:val="ru-RU" w:eastAsia="ru-RU" w:bidi="ru-RU"/>
        </w:rPr>
        <w:t xml:space="preserve"> </w:t>
      </w:r>
      <w:r>
        <w:rPr>
          <w:rStyle w:val="102"/>
        </w:rPr>
        <w:t xml:space="preserve">- </w:t>
      </w:r>
      <w:r>
        <w:t>це була реакція на</w:t>
      </w:r>
      <w:r>
        <w:br/>
        <w:t>самостійницьку ходу України, ...Тому державність нам не впала з неба,</w:t>
      </w:r>
      <w:r>
        <w:br/>
        <w:t>...потрібна була повна мобілізація патріотичних сил, усього українського</w:t>
      </w:r>
      <w:r>
        <w:br/>
        <w:t>суспільства, щоб здобути державу ”.</w:t>
      </w:r>
    </w:p>
    <w:p w:rsidR="007C3804" w:rsidRDefault="005D7252">
      <w:pPr>
        <w:framePr w:wrap="none" w:vAnchor="page" w:hAnchor="page" w:x="120" w:y="14555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</w:instrText>
      </w:r>
      <w:r>
        <w:instrText>PICTURE  "C:\\TEMP\\FineReader12.00\\media\\image9.png" \* MERGEFORMATINET</w:instrText>
      </w:r>
      <w:r>
        <w:instrText xml:space="preserve"> </w:instrText>
      </w:r>
      <w:r>
        <w:fldChar w:fldCharType="separate"/>
      </w:r>
      <w:r>
        <w:pict>
          <v:shape id="_x0000_i1032" type="#_x0000_t75" style="width:60pt;height:114pt">
            <v:imagedata r:id="rId21" r:href="rId22"/>
          </v:shape>
        </w:pict>
      </w:r>
      <w:r>
        <w:fldChar w:fldCharType="end"/>
      </w:r>
    </w:p>
    <w:p w:rsidR="007C3804" w:rsidRDefault="005D7252">
      <w:pPr>
        <w:pStyle w:val="60"/>
        <w:framePr w:w="5069" w:h="690" w:hRule="exact" w:wrap="none" w:vAnchor="page" w:hAnchor="page" w:x="1699" w:y="14656"/>
        <w:shd w:val="clear" w:color="auto" w:fill="auto"/>
      </w:pPr>
      <w:r>
        <w:t xml:space="preserve">Сертифікат </w:t>
      </w:r>
      <w:r>
        <w:rPr>
          <w:rStyle w:val="61"/>
        </w:rPr>
        <w:t>58Е2Р9Е7Е900307В040000009С702Р00В2Е97С00</w:t>
      </w:r>
      <w:r>
        <w:rPr>
          <w:rStyle w:val="61"/>
        </w:rPr>
        <w:br/>
      </w:r>
      <w:r>
        <w:t xml:space="preserve">Підписувач </w:t>
      </w:r>
      <w:r>
        <w:rPr>
          <w:rStyle w:val="61"/>
        </w:rPr>
        <w:t xml:space="preserve">Дробович </w:t>
      </w:r>
      <w:r>
        <w:rPr>
          <w:rStyle w:val="61"/>
          <w:lang w:val="ru-RU" w:eastAsia="ru-RU" w:bidi="ru-RU"/>
        </w:rPr>
        <w:t xml:space="preserve">Антон </w:t>
      </w:r>
      <w:r>
        <w:rPr>
          <w:rStyle w:val="61"/>
        </w:rPr>
        <w:t>Едуардович</w:t>
      </w:r>
      <w:r>
        <w:rPr>
          <w:rStyle w:val="61"/>
        </w:rPr>
        <w:br/>
      </w:r>
      <w:r>
        <w:t xml:space="preserve">Дійсний з </w:t>
      </w:r>
      <w:r>
        <w:rPr>
          <w:rStyle w:val="61"/>
        </w:rPr>
        <w:t>19.12.2019 0:00:00</w:t>
      </w:r>
      <w:r>
        <w:t xml:space="preserve"> по </w:t>
      </w:r>
      <w:r>
        <w:rPr>
          <w:rStyle w:val="61"/>
        </w:rPr>
        <w:t>19.12.2021 0:00:00</w:t>
      </w:r>
    </w:p>
    <w:p w:rsidR="007C3804" w:rsidRDefault="005D7252">
      <w:pPr>
        <w:pStyle w:val="50"/>
        <w:framePr w:w="2021" w:h="415" w:hRule="exact" w:wrap="none" w:vAnchor="page" w:hAnchor="page" w:x="8170" w:y="14536"/>
        <w:shd w:val="clear" w:color="auto" w:fill="auto"/>
        <w:spacing w:line="182" w:lineRule="exact"/>
      </w:pPr>
      <w:r>
        <w:t>УКРАЇНСЬКИЙ ІНСТИТУТ</w:t>
      </w:r>
      <w:r>
        <w:br/>
        <w:t>НАЦІОНАЛЬНОЇ ПА</w:t>
      </w:r>
      <w:r>
        <w:t>М’ЯТІ</w:t>
      </w:r>
    </w:p>
    <w:p w:rsidR="007C3804" w:rsidRDefault="005D7252">
      <w:pPr>
        <w:pStyle w:val="120"/>
        <w:framePr w:wrap="none" w:vAnchor="page" w:hAnchor="page" w:x="9403" w:y="14566"/>
        <w:shd w:val="clear" w:color="auto" w:fill="auto"/>
        <w:spacing w:line="1060" w:lineRule="exact"/>
      </w:pPr>
      <w:r>
        <w:t>■</w:t>
      </w:r>
    </w:p>
    <w:p w:rsidR="007C3804" w:rsidRDefault="005D7252">
      <w:pPr>
        <w:pStyle w:val="a5"/>
        <w:framePr w:wrap="none" w:vAnchor="page" w:hAnchor="page" w:x="7954" w:y="15562"/>
        <w:shd w:val="clear" w:color="auto" w:fill="auto"/>
        <w:spacing w:line="170" w:lineRule="exact"/>
      </w:pPr>
      <w:r>
        <w:t>1899/2.3-06-20 від 15.07.2020</w:t>
      </w:r>
    </w:p>
    <w:p w:rsidR="007C3804" w:rsidRDefault="007C3804">
      <w:pPr>
        <w:rPr>
          <w:sz w:val="2"/>
          <w:szCs w:val="2"/>
        </w:rPr>
      </w:pPr>
    </w:p>
    <w:sectPr w:rsidR="007C3804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7252" w:rsidRDefault="005D7252">
      <w:r>
        <w:separator/>
      </w:r>
    </w:p>
  </w:endnote>
  <w:endnote w:type="continuationSeparator" w:id="0">
    <w:p w:rsidR="005D7252" w:rsidRDefault="005D72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7252" w:rsidRDefault="005D7252"/>
  </w:footnote>
  <w:footnote w:type="continuationSeparator" w:id="0">
    <w:p w:rsidR="005D7252" w:rsidRDefault="005D725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3804"/>
    <w:rsid w:val="00140C65"/>
    <w:rsid w:val="005D7252"/>
    <w:rsid w:val="007C3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/>
    <o:shapelayout v:ext="edit">
      <o:idmap v:ext="edit" data="1"/>
    </o:shapelayout>
  </w:shapeDefaults>
  <w:decimalSymbol w:val=","/>
  <w:listSeparator w:val=";"/>
  <w15:docId w15:val="{61F0EC21-455D-4318-82DC-36BAAF65D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120"/>
      <w:sz w:val="10"/>
      <w:szCs w:val="10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2FranklinGothicHeavy85pt">
    <w:name w:val="Основной текст (2) + Franklin Gothic Heavy;8;5 pt"/>
    <w:basedOn w:val="2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uk-UA" w:eastAsia="uk-UA" w:bidi="uk-UA"/>
    </w:rPr>
  </w:style>
  <w:style w:type="character" w:customStyle="1" w:styleId="2FranklinGothicHeavy85pt0">
    <w:name w:val="Основной текст (2) + Franklin Gothic Heavy;8;5 pt;Малые прописные"/>
    <w:basedOn w:val="2"/>
    <w:rPr>
      <w:rFonts w:ascii="Franklin Gothic Heavy" w:eastAsia="Franklin Gothic Heavy" w:hAnsi="Franklin Gothic Heavy" w:cs="Franklin Gothic Heavy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7"/>
      <w:szCs w:val="17"/>
      <w:u w:val="none"/>
      <w:lang w:val="uk-UA" w:eastAsia="uk-UA" w:bidi="uk-UA"/>
    </w:rPr>
  </w:style>
  <w:style w:type="character" w:customStyle="1" w:styleId="5">
    <w:name w:val="Основной текст (5)_"/>
    <w:basedOn w:val="a0"/>
    <w:link w:val="50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61">
    <w:name w:val="Основной текст (6)"/>
    <w:basedOn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uk-UA" w:eastAsia="uk-UA" w:bidi="uk-UA"/>
    </w:rPr>
  </w:style>
  <w:style w:type="character" w:customStyle="1" w:styleId="7">
    <w:name w:val="Основной текст (7)_"/>
    <w:basedOn w:val="a0"/>
    <w:link w:val="70"/>
    <w:rPr>
      <w:rFonts w:ascii="Arial Narrow" w:eastAsia="Arial Narrow" w:hAnsi="Arial Narrow" w:cs="Arial Narrow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Колонтитул_"/>
    <w:basedOn w:val="a0"/>
    <w:link w:val="a5"/>
    <w:rPr>
      <w:rFonts w:ascii="Cambria" w:eastAsia="Cambria" w:hAnsi="Cambria" w:cs="Cambria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43pt">
    <w:name w:val="Основной текст (2) + 43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86"/>
      <w:szCs w:val="86"/>
      <w:u w:val="none"/>
      <w:lang w:val="uk-UA" w:eastAsia="uk-UA" w:bidi="uk-UA"/>
    </w:rPr>
  </w:style>
  <w:style w:type="character" w:customStyle="1" w:styleId="221pt">
    <w:name w:val="Основной текст (2) + 21 pt;Полужирный;Курсив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42"/>
      <w:szCs w:val="42"/>
      <w:u w:val="none"/>
      <w:lang w:val="uk-UA" w:eastAsia="uk-UA" w:bidi="uk-UA"/>
    </w:rPr>
  </w:style>
  <w:style w:type="character" w:customStyle="1" w:styleId="211pt">
    <w:name w:val="Основной текст (2) + 11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6FranklinGothicHeavy85pt">
    <w:name w:val="Основной текст (6) + Franklin Gothic Heavy;8;5 pt"/>
    <w:basedOn w:val="6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uk-UA" w:eastAsia="uk-UA" w:bidi="uk-UA"/>
    </w:rPr>
  </w:style>
  <w:style w:type="character" w:customStyle="1" w:styleId="8">
    <w:name w:val="Основной текст (8)_"/>
    <w:basedOn w:val="a0"/>
    <w:link w:val="80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z w:val="16"/>
      <w:szCs w:val="16"/>
      <w:u w:val="none"/>
      <w:lang w:val="ru-RU" w:eastAsia="ru-RU" w:bidi="ru-RU"/>
    </w:rPr>
  </w:style>
  <w:style w:type="character" w:customStyle="1" w:styleId="86pt">
    <w:name w:val="Основной текст (8) + 6 pt;Курсив"/>
    <w:basedOn w:val="8"/>
    <w:rPr>
      <w:rFonts w:ascii="Franklin Gothic Heavy" w:eastAsia="Franklin Gothic Heavy" w:hAnsi="Franklin Gothic Heavy" w:cs="Franklin Gothic Heavy"/>
      <w:b w:val="0"/>
      <w:bCs w:val="0"/>
      <w:i/>
      <w:iCs/>
      <w:smallCaps w:val="0"/>
      <w:strike w:val="0"/>
      <w:color w:val="000000"/>
      <w:spacing w:val="0"/>
      <w:w w:val="100"/>
      <w:position w:val="0"/>
      <w:sz w:val="12"/>
      <w:szCs w:val="12"/>
      <w:u w:val="none"/>
      <w:lang w:val="uk-UA" w:eastAsia="uk-UA" w:bidi="uk-UA"/>
    </w:rPr>
  </w:style>
  <w:style w:type="character" w:customStyle="1" w:styleId="9">
    <w:name w:val="Основной текст (9)_"/>
    <w:basedOn w:val="a0"/>
    <w:link w:val="90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z w:val="11"/>
      <w:szCs w:val="11"/>
      <w:u w:val="none"/>
      <w:lang w:val="fr-FR" w:eastAsia="fr-FR" w:bidi="fr-FR"/>
    </w:rPr>
  </w:style>
  <w:style w:type="character" w:customStyle="1" w:styleId="91">
    <w:name w:val="Основной текст (9) + Курсив"/>
    <w:basedOn w:val="9"/>
    <w:rPr>
      <w:rFonts w:ascii="Franklin Gothic Heavy" w:eastAsia="Franklin Gothic Heavy" w:hAnsi="Franklin Gothic Heavy" w:cs="Franklin Gothic Heavy"/>
      <w:b w:val="0"/>
      <w:bCs w:val="0"/>
      <w:i/>
      <w:iCs/>
      <w:smallCaps w:val="0"/>
      <w:strike w:val="0"/>
      <w:color w:val="000000"/>
      <w:spacing w:val="0"/>
      <w:w w:val="100"/>
      <w:position w:val="0"/>
      <w:sz w:val="11"/>
      <w:szCs w:val="11"/>
      <w:u w:val="none"/>
      <w:lang w:val="uk-UA" w:eastAsia="uk-UA" w:bidi="uk-UA"/>
    </w:rPr>
  </w:style>
  <w:style w:type="character" w:customStyle="1" w:styleId="61pt">
    <w:name w:val="Основной текст (6) + Интервал 1 pt"/>
    <w:basedOn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19"/>
      <w:szCs w:val="19"/>
      <w:u w:val="none"/>
      <w:lang w:val="uk-UA" w:eastAsia="uk-UA" w:bidi="uk-UA"/>
    </w:rPr>
  </w:style>
  <w:style w:type="character" w:customStyle="1" w:styleId="6ArialNarrow14pt">
    <w:name w:val="Основной текст (6) + Arial Narrow;14 pt;Полужирный"/>
    <w:basedOn w:val="6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6Cambria15pt10">
    <w:name w:val="Основной текст (6) + Cambria;15 pt;Полужирный;Масштаб 10%"/>
    <w:basedOn w:val="6"/>
    <w:rPr>
      <w:rFonts w:ascii="Cambria" w:eastAsia="Cambria" w:hAnsi="Cambria" w:cs="Cambria"/>
      <w:b/>
      <w:bCs/>
      <w:i w:val="0"/>
      <w:iCs w:val="0"/>
      <w:smallCaps w:val="0"/>
      <w:strike w:val="0"/>
      <w:color w:val="000000"/>
      <w:spacing w:val="0"/>
      <w:w w:val="10"/>
      <w:position w:val="0"/>
      <w:sz w:val="30"/>
      <w:szCs w:val="30"/>
      <w:u w:val="none"/>
      <w:lang w:val="uk-UA" w:eastAsia="uk-UA" w:bidi="uk-UA"/>
    </w:rPr>
  </w:style>
  <w:style w:type="character" w:customStyle="1" w:styleId="100">
    <w:name w:val="Основной текст (10)_"/>
    <w:basedOn w:val="a0"/>
    <w:link w:val="10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102">
    <w:name w:val="Основной текст (10) + Не курсив"/>
    <w:basedOn w:val="10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105pt">
    <w:name w:val="Основной текст (10) + 5 pt"/>
    <w:basedOn w:val="10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0"/>
      <w:szCs w:val="10"/>
      <w:u w:val="none"/>
      <w:lang w:val="uk-UA" w:eastAsia="uk-UA" w:bidi="uk-UA"/>
    </w:rPr>
  </w:style>
  <w:style w:type="character" w:customStyle="1" w:styleId="10FranklinGothicHeavy85pt">
    <w:name w:val="Основной текст (10) + Franklin Gothic Heavy;8;5 pt;Не курсив;Малые прописные"/>
    <w:basedOn w:val="100"/>
    <w:rPr>
      <w:rFonts w:ascii="Franklin Gothic Heavy" w:eastAsia="Franklin Gothic Heavy" w:hAnsi="Franklin Gothic Heavy" w:cs="Franklin Gothic Heavy"/>
      <w:b w:val="0"/>
      <w:bCs w:val="0"/>
      <w:i/>
      <w:iCs/>
      <w:smallCaps/>
      <w:strike w:val="0"/>
      <w:color w:val="000000"/>
      <w:spacing w:val="0"/>
      <w:w w:val="100"/>
      <w:position w:val="0"/>
      <w:sz w:val="17"/>
      <w:szCs w:val="17"/>
      <w:u w:val="none"/>
      <w:lang w:val="uk-UA" w:eastAsia="uk-UA" w:bidi="uk-UA"/>
    </w:rPr>
  </w:style>
  <w:style w:type="character" w:customStyle="1" w:styleId="22">
    <w:name w:val="Основной текст (2) +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103">
    <w:name w:val="Основной текст (10) + Полужирный;Не курсив"/>
    <w:basedOn w:val="10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11">
    <w:name w:val="Основной текст (11)_"/>
    <w:basedOn w:val="a0"/>
    <w:link w:val="110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111">
    <w:name w:val="Основной текст (11) + Малые прописные"/>
    <w:basedOn w:val="11"/>
    <w:rPr>
      <w:rFonts w:ascii="Franklin Gothic Heavy" w:eastAsia="Franklin Gothic Heavy" w:hAnsi="Franklin Gothic Heavy" w:cs="Franklin Gothic Heavy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5"/>
      <w:szCs w:val="15"/>
      <w:u w:val="none"/>
      <w:lang w:val="uk-UA" w:eastAsia="uk-UA" w:bidi="uk-UA"/>
    </w:rPr>
  </w:style>
  <w:style w:type="character" w:customStyle="1" w:styleId="23">
    <w:name w:val="Колонтитул (2)_"/>
    <w:basedOn w:val="a0"/>
    <w:link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5">
    <w:name w:val="Колонтитул (2) + Курсив"/>
    <w:basedOn w:val="2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12">
    <w:name w:val="Основной текст (12)_"/>
    <w:basedOn w:val="a0"/>
    <w:link w:val="1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06"/>
      <w:szCs w:val="106"/>
      <w:u w:val="none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  <w:jc w:val="both"/>
    </w:pPr>
    <w:rPr>
      <w:rFonts w:ascii="Courier New" w:eastAsia="Courier New" w:hAnsi="Courier New" w:cs="Courier New"/>
      <w:spacing w:val="120"/>
      <w:sz w:val="10"/>
      <w:szCs w:val="10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480" w:line="0" w:lineRule="atLeas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480" w:line="370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70" w:lineRule="exact"/>
      <w:ind w:hanging="62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0" w:lineRule="atLeast"/>
      <w:jc w:val="both"/>
    </w:pPr>
    <w:rPr>
      <w:rFonts w:ascii="Franklin Gothic Heavy" w:eastAsia="Franklin Gothic Heavy" w:hAnsi="Franklin Gothic Heavy" w:cs="Franklin Gothic Heavy"/>
      <w:sz w:val="17"/>
      <w:szCs w:val="17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0" w:lineRule="atLeast"/>
    </w:pPr>
    <w:rPr>
      <w:rFonts w:ascii="Arial Narrow" w:eastAsia="Arial Narrow" w:hAnsi="Arial Narrow" w:cs="Arial Narrow"/>
      <w:b/>
      <w:bCs/>
      <w:sz w:val="28"/>
      <w:szCs w:val="28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Cambria" w:eastAsia="Cambria" w:hAnsi="Cambria" w:cs="Cambria"/>
      <w:sz w:val="17"/>
      <w:szCs w:val="17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line="0" w:lineRule="atLeast"/>
    </w:pPr>
    <w:rPr>
      <w:rFonts w:ascii="Franklin Gothic Heavy" w:eastAsia="Franklin Gothic Heavy" w:hAnsi="Franklin Gothic Heavy" w:cs="Franklin Gothic Heavy"/>
      <w:sz w:val="16"/>
      <w:szCs w:val="16"/>
      <w:lang w:val="ru-RU" w:eastAsia="ru-RU" w:bidi="ru-RU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line="0" w:lineRule="atLeast"/>
    </w:pPr>
    <w:rPr>
      <w:rFonts w:ascii="Franklin Gothic Heavy" w:eastAsia="Franklin Gothic Heavy" w:hAnsi="Franklin Gothic Heavy" w:cs="Franklin Gothic Heavy"/>
      <w:sz w:val="11"/>
      <w:szCs w:val="11"/>
      <w:lang w:val="fr-FR" w:eastAsia="fr-FR" w:bidi="fr-FR"/>
    </w:rPr>
  </w:style>
  <w:style w:type="paragraph" w:customStyle="1" w:styleId="101">
    <w:name w:val="Основной текст (10)"/>
    <w:basedOn w:val="a"/>
    <w:link w:val="100"/>
    <w:pPr>
      <w:shd w:val="clear" w:color="auto" w:fill="FFFFFF"/>
      <w:spacing w:line="370" w:lineRule="exact"/>
      <w:jc w:val="both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110">
    <w:name w:val="Основной текст (11)"/>
    <w:basedOn w:val="a"/>
    <w:link w:val="11"/>
    <w:pPr>
      <w:shd w:val="clear" w:color="auto" w:fill="FFFFFF"/>
      <w:spacing w:line="0" w:lineRule="atLeast"/>
    </w:pPr>
    <w:rPr>
      <w:rFonts w:ascii="Franklin Gothic Heavy" w:eastAsia="Franklin Gothic Heavy" w:hAnsi="Franklin Gothic Heavy" w:cs="Franklin Gothic Heavy"/>
      <w:sz w:val="15"/>
      <w:szCs w:val="15"/>
    </w:rPr>
  </w:style>
  <w:style w:type="paragraph" w:customStyle="1" w:styleId="24">
    <w:name w:val="Колонтитул (2)"/>
    <w:basedOn w:val="a"/>
    <w:link w:val="2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20">
    <w:name w:val="Основной текст (12)"/>
    <w:basedOn w:val="a"/>
    <w:link w:val="1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06"/>
      <w:szCs w:val="10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image" Target="file:///C:\TEMP\FineReader12.00\media\image7.png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9.png"/><Relationship Id="rId7" Type="http://schemas.openxmlformats.org/officeDocument/2006/relationships/image" Target="file:///C:\TEMP\FineReader12.00\media\image1.jpeg" TargetMode="External"/><Relationship Id="rId12" Type="http://schemas.openxmlformats.org/officeDocument/2006/relationships/image" Target="file:///C:\TEMP\FineReader12.00\media\image4.png" TargetMode="External"/><Relationship Id="rId17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image" Target="file:///C:\TEMP\FineReader12.00\media\image6.png" TargetMode="External"/><Relationship Id="rId20" Type="http://schemas.openxmlformats.org/officeDocument/2006/relationships/image" Target="file:///C:\TEMP\FineReader12.00\media\image8.png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image" Target="file:///C:\TEMP\FineReader12.00\media\image3.png" TargetMode="External"/><Relationship Id="rId19" Type="http://schemas.openxmlformats.org/officeDocument/2006/relationships/image" Target="media/image8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file:///C:\TEMP\FineReader12.00\media\image5.png" TargetMode="External"/><Relationship Id="rId22" Type="http://schemas.openxmlformats.org/officeDocument/2006/relationships/image" Target="file:///C:\TEMP\FineReader12.00\media\image9.p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2512</Words>
  <Characters>14320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2020-07-16T08:47:00Z</dcterms:created>
  <dcterms:modified xsi:type="dcterms:W3CDTF">2020-07-16T08:48:00Z</dcterms:modified>
</cp:coreProperties>
</file>